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408D" w14:textId="4CFC8DDF" w:rsidR="00B8036B" w:rsidRDefault="0048325F">
      <w:pPr>
        <w:rPr>
          <w:rStyle w:val="notion-enable-hover"/>
          <w:b/>
          <w:bCs/>
        </w:rPr>
      </w:pPr>
      <w:r>
        <w:rPr>
          <w:rStyle w:val="notion-enable-hover"/>
          <w:b/>
          <w:bCs/>
          <w:i/>
          <w:iCs/>
        </w:rPr>
        <w:t>let</w:t>
      </w:r>
      <w:r>
        <w:rPr>
          <w:rStyle w:val="notion-enable-hover"/>
          <w:b/>
          <w:bCs/>
        </w:rPr>
        <w:t> and </w:t>
      </w:r>
      <w:r>
        <w:rPr>
          <w:rStyle w:val="notion-enable-hover"/>
          <w:b/>
          <w:bCs/>
          <w:i/>
          <w:iCs/>
        </w:rPr>
        <w:t>const</w:t>
      </w:r>
      <w:r>
        <w:rPr>
          <w:rStyle w:val="notion-enable-hover"/>
          <w:b/>
          <w:bCs/>
        </w:rPr>
        <w:t> </w:t>
      </w:r>
      <w:proofErr w:type="gramStart"/>
      <w:r>
        <w:rPr>
          <w:rStyle w:val="notion-enable-hover"/>
          <w:b/>
          <w:bCs/>
        </w:rPr>
        <w:t>Exercise</w:t>
      </w:r>
      <w:proofErr w:type="gramEnd"/>
    </w:p>
    <w:p w14:paraId="487AB9A6" w14:textId="77777777" w:rsidR="0048325F" w:rsidRPr="0048325F" w:rsidRDefault="0048325F" w:rsidP="0048325F">
      <w:pPr>
        <w:shd w:val="clear" w:color="auto" w:fill="FFFFFF"/>
        <w:spacing w:after="15" w:line="240" w:lineRule="auto"/>
        <w:outlineLvl w:val="2"/>
        <w:rPr>
          <w:rFonts w:ascii="Segoe UI" w:eastAsia="Times New Roman" w:hAnsi="Segoe UI" w:cs="Segoe UI"/>
          <w:b/>
          <w:bCs/>
          <w:color w:val="37352F"/>
          <w:kern w:val="0"/>
          <w:sz w:val="36"/>
          <w:szCs w:val="36"/>
          <w14:ligatures w14:val="none"/>
        </w:rPr>
      </w:pPr>
      <w:r w:rsidRPr="0048325F">
        <w:rPr>
          <w:rFonts w:ascii="Segoe UI" w:eastAsia="Times New Roman" w:hAnsi="Segoe UI" w:cs="Segoe UI"/>
          <w:b/>
          <w:bCs/>
          <w:color w:val="37352F"/>
          <w:kern w:val="0"/>
          <w:sz w:val="36"/>
          <w:szCs w:val="36"/>
          <w14:ligatures w14:val="none"/>
        </w:rPr>
        <w:t>ES5 Global Constants</w:t>
      </w:r>
    </w:p>
    <w:p w14:paraId="23CF3B0C" w14:textId="77777777" w:rsidR="0048325F" w:rsidRDefault="0048325F" w:rsidP="0048325F">
      <w:pPr>
        <w:shd w:val="clear" w:color="auto" w:fill="F7F6F3"/>
        <w:wordWrap w:val="0"/>
        <w:spacing w:after="60" w:line="240" w:lineRule="auto"/>
        <w:rPr>
          <w:rFonts w:ascii="Segoe UI" w:eastAsia="Times New Roman" w:hAnsi="Segoe UI" w:cs="Segoe UI"/>
          <w:color w:val="37352F"/>
          <w:kern w:val="0"/>
          <w:sz w:val="18"/>
          <w:szCs w:val="18"/>
          <w14:ligatures w14:val="none"/>
        </w:rPr>
      </w:pPr>
    </w:p>
    <w:p w14:paraId="3D26D903" w14:textId="77777777" w:rsidR="0048325F" w:rsidRDefault="0048325F" w:rsidP="0048325F">
      <w:pPr>
        <w:shd w:val="clear" w:color="auto" w:fill="F7F6F3"/>
        <w:wordWrap w:val="0"/>
        <w:spacing w:after="60" w:line="240" w:lineRule="auto"/>
        <w:rPr>
          <w:rFonts w:ascii="Consolas" w:eastAsia="Times New Roman" w:hAnsi="Consolas" w:cs="Segoe UI"/>
          <w:color w:val="37352F"/>
          <w:kern w:val="0"/>
          <w:sz w:val="20"/>
          <w:szCs w:val="20"/>
          <w14:ligatures w14:val="none"/>
        </w:rPr>
      </w:pPr>
      <w:r w:rsidRPr="0048325F">
        <w:rPr>
          <w:rFonts w:ascii="Consolas" w:eastAsia="Times New Roman" w:hAnsi="Consolas" w:cs="Segoe UI"/>
          <w:color w:val="0077AA"/>
          <w:kern w:val="0"/>
          <w:sz w:val="20"/>
          <w:szCs w:val="20"/>
          <w14:ligatures w14:val="none"/>
        </w:rPr>
        <w:t>var</w:t>
      </w:r>
      <w:r w:rsidRPr="0048325F">
        <w:rPr>
          <w:rFonts w:ascii="Consolas" w:eastAsia="Times New Roman" w:hAnsi="Consolas" w:cs="Segoe UI"/>
          <w:color w:val="37352F"/>
          <w:kern w:val="0"/>
          <w:sz w:val="20"/>
          <w:szCs w:val="20"/>
          <w14:ligatures w14:val="none"/>
        </w:rPr>
        <w:t xml:space="preserve"> </w:t>
      </w:r>
      <w:r w:rsidRPr="0048325F">
        <w:rPr>
          <w:rFonts w:ascii="Consolas" w:eastAsia="Times New Roman" w:hAnsi="Consolas" w:cs="Segoe UI"/>
          <w:color w:val="990055"/>
          <w:kern w:val="0"/>
          <w:sz w:val="20"/>
          <w:szCs w:val="20"/>
          <w14:ligatures w14:val="none"/>
        </w:rPr>
        <w:t>PI</w:t>
      </w:r>
      <w:r w:rsidRPr="0048325F">
        <w:rPr>
          <w:rFonts w:ascii="Consolas" w:eastAsia="Times New Roman" w:hAnsi="Consolas" w:cs="Segoe UI"/>
          <w:color w:val="37352F"/>
          <w:kern w:val="0"/>
          <w:sz w:val="20"/>
          <w:szCs w:val="20"/>
          <w14:ligatures w14:val="none"/>
        </w:rPr>
        <w:t xml:space="preserve"> </w:t>
      </w:r>
      <w:r w:rsidRPr="0048325F">
        <w:rPr>
          <w:rFonts w:ascii="Consolas" w:eastAsia="Times New Roman" w:hAnsi="Consolas" w:cs="Segoe UI"/>
          <w:color w:val="9A6E3A"/>
          <w:kern w:val="0"/>
          <w:sz w:val="20"/>
          <w:szCs w:val="20"/>
          <w14:ligatures w14:val="none"/>
        </w:rPr>
        <w:t>=</w:t>
      </w:r>
      <w:r w:rsidRPr="0048325F">
        <w:rPr>
          <w:rFonts w:ascii="Consolas" w:eastAsia="Times New Roman" w:hAnsi="Consolas" w:cs="Segoe UI"/>
          <w:color w:val="37352F"/>
          <w:kern w:val="0"/>
          <w:sz w:val="20"/>
          <w:szCs w:val="20"/>
          <w14:ligatures w14:val="none"/>
        </w:rPr>
        <w:t xml:space="preserve"> </w:t>
      </w:r>
      <w:proofErr w:type="gramStart"/>
      <w:r w:rsidRPr="0048325F">
        <w:rPr>
          <w:rFonts w:ascii="Consolas" w:eastAsia="Times New Roman" w:hAnsi="Consolas" w:cs="Segoe UI"/>
          <w:color w:val="990055"/>
          <w:kern w:val="0"/>
          <w:sz w:val="20"/>
          <w:szCs w:val="20"/>
          <w14:ligatures w14:val="none"/>
        </w:rPr>
        <w:t>3.14</w:t>
      </w:r>
      <w:r w:rsidRPr="0048325F">
        <w:rPr>
          <w:rFonts w:ascii="Consolas" w:eastAsia="Times New Roman" w:hAnsi="Consolas" w:cs="Segoe UI"/>
          <w:color w:val="999999"/>
          <w:kern w:val="0"/>
          <w:sz w:val="20"/>
          <w:szCs w:val="20"/>
          <w14:ligatures w14:val="none"/>
        </w:rPr>
        <w:t>;</w:t>
      </w:r>
      <w:proofErr w:type="gramEnd"/>
      <w:r w:rsidRPr="0048325F">
        <w:rPr>
          <w:rFonts w:ascii="Consolas" w:eastAsia="Times New Roman" w:hAnsi="Consolas" w:cs="Segoe UI"/>
          <w:color w:val="37352F"/>
          <w:kern w:val="0"/>
          <w:sz w:val="20"/>
          <w:szCs w:val="20"/>
          <w14:ligatures w14:val="none"/>
        </w:rPr>
        <w:t xml:space="preserve"> </w:t>
      </w:r>
    </w:p>
    <w:p w14:paraId="4759CCEB" w14:textId="60191426" w:rsidR="0048325F" w:rsidRDefault="0048325F" w:rsidP="0048325F">
      <w:pPr>
        <w:shd w:val="clear" w:color="auto" w:fill="F7F6F3"/>
        <w:wordWrap w:val="0"/>
        <w:spacing w:after="60" w:line="240" w:lineRule="auto"/>
        <w:rPr>
          <w:rFonts w:ascii="Consolas" w:eastAsia="Times New Roman" w:hAnsi="Consolas" w:cs="Segoe UI"/>
          <w:color w:val="708090"/>
          <w:kern w:val="0"/>
          <w:sz w:val="20"/>
          <w:szCs w:val="20"/>
          <w14:ligatures w14:val="none"/>
        </w:rPr>
      </w:pPr>
      <w:r w:rsidRPr="0048325F">
        <w:rPr>
          <w:rFonts w:ascii="Consolas" w:eastAsia="Times New Roman" w:hAnsi="Consolas" w:cs="Segoe UI"/>
          <w:color w:val="990055"/>
          <w:kern w:val="0"/>
          <w:sz w:val="20"/>
          <w:szCs w:val="20"/>
          <w14:ligatures w14:val="none"/>
        </w:rPr>
        <w:t>PI</w:t>
      </w:r>
      <w:r w:rsidRPr="0048325F">
        <w:rPr>
          <w:rFonts w:ascii="Consolas" w:eastAsia="Times New Roman" w:hAnsi="Consolas" w:cs="Segoe UI"/>
          <w:color w:val="37352F"/>
          <w:kern w:val="0"/>
          <w:sz w:val="20"/>
          <w:szCs w:val="20"/>
          <w14:ligatures w14:val="none"/>
        </w:rPr>
        <w:t xml:space="preserve"> </w:t>
      </w:r>
      <w:r w:rsidRPr="0048325F">
        <w:rPr>
          <w:rFonts w:ascii="Consolas" w:eastAsia="Times New Roman" w:hAnsi="Consolas" w:cs="Segoe UI"/>
          <w:color w:val="9A6E3A"/>
          <w:kern w:val="0"/>
          <w:sz w:val="20"/>
          <w:szCs w:val="20"/>
          <w14:ligatures w14:val="none"/>
        </w:rPr>
        <w:t>=</w:t>
      </w:r>
      <w:r w:rsidRPr="0048325F">
        <w:rPr>
          <w:rFonts w:ascii="Consolas" w:eastAsia="Times New Roman" w:hAnsi="Consolas" w:cs="Segoe UI"/>
          <w:color w:val="37352F"/>
          <w:kern w:val="0"/>
          <w:sz w:val="20"/>
          <w:szCs w:val="20"/>
          <w14:ligatures w14:val="none"/>
        </w:rPr>
        <w:t xml:space="preserve"> </w:t>
      </w:r>
      <w:r w:rsidRPr="0048325F">
        <w:rPr>
          <w:rFonts w:ascii="Consolas" w:eastAsia="Times New Roman" w:hAnsi="Consolas" w:cs="Segoe UI"/>
          <w:color w:val="990055"/>
          <w:kern w:val="0"/>
          <w:sz w:val="20"/>
          <w:szCs w:val="20"/>
          <w14:ligatures w14:val="none"/>
        </w:rPr>
        <w:t>42</w:t>
      </w:r>
      <w:r w:rsidRPr="0048325F">
        <w:rPr>
          <w:rFonts w:ascii="Consolas" w:eastAsia="Times New Roman" w:hAnsi="Consolas" w:cs="Segoe UI"/>
          <w:color w:val="999999"/>
          <w:kern w:val="0"/>
          <w:sz w:val="20"/>
          <w:szCs w:val="20"/>
          <w14:ligatures w14:val="none"/>
        </w:rPr>
        <w:t>;</w:t>
      </w:r>
      <w:r w:rsidRPr="0048325F">
        <w:rPr>
          <w:rFonts w:ascii="Consolas" w:eastAsia="Times New Roman" w:hAnsi="Consolas" w:cs="Segoe UI"/>
          <w:color w:val="37352F"/>
          <w:kern w:val="0"/>
          <w:sz w:val="20"/>
          <w:szCs w:val="20"/>
          <w14:ligatures w14:val="none"/>
        </w:rPr>
        <w:t xml:space="preserve"> </w:t>
      </w:r>
      <w:r w:rsidRPr="0048325F">
        <w:rPr>
          <w:rFonts w:ascii="Consolas" w:eastAsia="Times New Roman" w:hAnsi="Consolas" w:cs="Segoe UI"/>
          <w:color w:val="708090"/>
          <w:kern w:val="0"/>
          <w:sz w:val="20"/>
          <w:szCs w:val="20"/>
          <w14:ligatures w14:val="none"/>
        </w:rPr>
        <w:t>// stop me from doing this!</w:t>
      </w:r>
    </w:p>
    <w:p w14:paraId="7E171AC1" w14:textId="77777777" w:rsidR="0048325F" w:rsidRDefault="0048325F" w:rsidP="0048325F">
      <w:pPr>
        <w:shd w:val="clear" w:color="auto" w:fill="F7F6F3"/>
        <w:wordWrap w:val="0"/>
        <w:spacing w:after="60" w:line="240" w:lineRule="auto"/>
        <w:rPr>
          <w:rFonts w:ascii="Consolas" w:eastAsia="Times New Roman" w:hAnsi="Consolas" w:cs="Segoe UI"/>
          <w:color w:val="708090"/>
          <w:kern w:val="0"/>
          <w:sz w:val="20"/>
          <w:szCs w:val="20"/>
          <w14:ligatures w14:val="none"/>
        </w:rPr>
      </w:pPr>
    </w:p>
    <w:p w14:paraId="2638609B" w14:textId="38BA34E8" w:rsidR="0048325F" w:rsidRPr="0048325F" w:rsidRDefault="0048325F" w:rsidP="0048325F">
      <w:pPr>
        <w:shd w:val="clear" w:color="auto" w:fill="F7F6F3"/>
        <w:wordWrap w:val="0"/>
        <w:spacing w:after="60" w:line="240" w:lineRule="auto"/>
        <w:rPr>
          <w:rFonts w:ascii="Consolas" w:eastAsia="Times New Roman" w:hAnsi="Consolas" w:cs="Segoe UI"/>
          <w:color w:val="37352F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Segoe UI"/>
          <w:color w:val="708090"/>
          <w:kern w:val="0"/>
          <w:sz w:val="20"/>
          <w:szCs w:val="20"/>
          <w14:ligatures w14:val="none"/>
        </w:rPr>
        <w:t>Const PI = 3.14.</w:t>
      </w:r>
    </w:p>
    <w:p w14:paraId="71CB6DA0" w14:textId="18A16ECA" w:rsidR="0048325F" w:rsidRDefault="0048325F">
      <w:r>
        <w:t xml:space="preserve">Variables using const </w:t>
      </w:r>
      <w:proofErr w:type="spellStart"/>
      <w:r>
        <w:t>can not</w:t>
      </w:r>
      <w:proofErr w:type="spellEnd"/>
      <w:r>
        <w:t xml:space="preserve"> be redeclared or renamed. They can however be </w:t>
      </w:r>
      <w:proofErr w:type="gramStart"/>
      <w:r>
        <w:t>mutated</w:t>
      </w:r>
      <w:proofErr w:type="gramEnd"/>
    </w:p>
    <w:p w14:paraId="7072AC65" w14:textId="77777777" w:rsidR="0048325F" w:rsidRDefault="0048325F"/>
    <w:p w14:paraId="4A6096B4" w14:textId="77777777" w:rsidR="0048325F" w:rsidRPr="0048325F" w:rsidRDefault="0048325F" w:rsidP="0048325F">
      <w:pPr>
        <w:shd w:val="clear" w:color="auto" w:fill="FFFFFF"/>
        <w:spacing w:after="15" w:line="240" w:lineRule="auto"/>
        <w:outlineLvl w:val="2"/>
        <w:rPr>
          <w:rFonts w:ascii="Segoe UI" w:eastAsia="Times New Roman" w:hAnsi="Segoe UI" w:cs="Segoe UI"/>
          <w:b/>
          <w:bCs/>
          <w:color w:val="37352F"/>
          <w:kern w:val="0"/>
          <w:sz w:val="36"/>
          <w:szCs w:val="36"/>
          <w14:ligatures w14:val="none"/>
        </w:rPr>
      </w:pPr>
      <w:r w:rsidRPr="0048325F">
        <w:rPr>
          <w:rFonts w:ascii="Segoe UI" w:eastAsia="Times New Roman" w:hAnsi="Segoe UI" w:cs="Segoe UI"/>
          <w:b/>
          <w:bCs/>
          <w:color w:val="37352F"/>
          <w:kern w:val="0"/>
          <w:sz w:val="36"/>
          <w:szCs w:val="36"/>
          <w14:ligatures w14:val="none"/>
        </w:rPr>
        <w:t>ES2015 Global Constants</w:t>
      </w:r>
    </w:p>
    <w:p w14:paraId="0D4AA45C" w14:textId="77777777" w:rsidR="0048325F" w:rsidRDefault="0048325F" w:rsidP="0048325F">
      <w:pPr>
        <w:shd w:val="clear" w:color="auto" w:fill="F7F6F3"/>
        <w:wordWrap w:val="0"/>
        <w:spacing w:after="60" w:line="240" w:lineRule="auto"/>
        <w:rPr>
          <w:rFonts w:ascii="Consolas" w:eastAsia="Times New Roman" w:hAnsi="Consolas" w:cs="Segoe UI"/>
          <w:color w:val="708090"/>
          <w:kern w:val="0"/>
          <w:sz w:val="20"/>
          <w:szCs w:val="20"/>
          <w14:ligatures w14:val="none"/>
        </w:rPr>
      </w:pPr>
      <w:r w:rsidRPr="0048325F">
        <w:rPr>
          <w:rFonts w:ascii="Consolas" w:eastAsia="Times New Roman" w:hAnsi="Consolas" w:cs="Segoe UI"/>
          <w:color w:val="708090"/>
          <w:kern w:val="0"/>
          <w:sz w:val="20"/>
          <w:szCs w:val="20"/>
          <w14:ligatures w14:val="none"/>
        </w:rPr>
        <w:t>/* Write an ES2015 Version */</w:t>
      </w:r>
    </w:p>
    <w:p w14:paraId="489D47F6" w14:textId="77777777" w:rsidR="0048325F" w:rsidRPr="0048325F" w:rsidRDefault="0048325F" w:rsidP="0048325F">
      <w:pPr>
        <w:shd w:val="clear" w:color="auto" w:fill="F7F6F3"/>
        <w:wordWrap w:val="0"/>
        <w:spacing w:after="60" w:line="240" w:lineRule="auto"/>
        <w:rPr>
          <w:rFonts w:ascii="Consolas" w:eastAsia="Times New Roman" w:hAnsi="Consolas" w:cs="Segoe UI"/>
          <w:color w:val="37352F"/>
          <w:kern w:val="0"/>
          <w:sz w:val="20"/>
          <w:szCs w:val="20"/>
          <w14:ligatures w14:val="none"/>
        </w:rPr>
      </w:pPr>
    </w:p>
    <w:p w14:paraId="7787E933" w14:textId="26052D4C" w:rsidR="0048325F" w:rsidRDefault="0048325F">
      <w:r>
        <w:t>Const name = Kristina</w:t>
      </w:r>
    </w:p>
    <w:p w14:paraId="493862FC" w14:textId="77777777" w:rsidR="0048325F" w:rsidRDefault="0048325F"/>
    <w:p w14:paraId="702D2B8B" w14:textId="658F289D" w:rsidR="0048325F" w:rsidRDefault="0048325F">
      <w:r>
        <w:t>What is the difference between </w:t>
      </w:r>
      <w:r>
        <w:rPr>
          <w:rStyle w:val="notion-enable-hover"/>
          <w:b/>
          <w:bCs/>
          <w:i/>
          <w:iCs/>
        </w:rPr>
        <w:t>var</w:t>
      </w:r>
      <w:r>
        <w:t> and </w:t>
      </w:r>
      <w:r>
        <w:rPr>
          <w:rStyle w:val="notion-enable-hover"/>
          <w:b/>
          <w:bCs/>
          <w:i/>
          <w:iCs/>
        </w:rPr>
        <w:t>let</w:t>
      </w:r>
      <w:r>
        <w:t>?</w:t>
      </w:r>
    </w:p>
    <w:p w14:paraId="3E84FEF1" w14:textId="393994BA" w:rsidR="0048325F" w:rsidRDefault="0048325F">
      <w:r>
        <w:t xml:space="preserve">The difference between var and let is that var can be reassigned, redeclared, and/or mutated. Var is global scoped. You can also access var variables </w:t>
      </w:r>
      <w:r w:rsidR="00DF4C38">
        <w:t xml:space="preserve">in the window object on the console. Var can be block scoped as well, especially if it is declared within a function. </w:t>
      </w:r>
      <w:r w:rsidR="00DF4C38" w:rsidRPr="00DF4C38">
        <w:t xml:space="preserve">some built in methods/objects can be overwritten, </w:t>
      </w:r>
      <w:proofErr w:type="spellStart"/>
      <w:r w:rsidR="00DF4C38" w:rsidRPr="00DF4C38">
        <w:t>overrided</w:t>
      </w:r>
      <w:proofErr w:type="spellEnd"/>
      <w:r w:rsidR="00DF4C38" w:rsidRPr="00DF4C38">
        <w:t xml:space="preserve"> or removed completely if we use var with a conflicting name like (var = console)</w:t>
      </w:r>
      <w:r w:rsidR="00DF4C38">
        <w:t xml:space="preserve"> Let can be reassigned but not redeclared,</w:t>
      </w:r>
      <w:r w:rsidR="003D75E6">
        <w:t xml:space="preserve"> it is </w:t>
      </w:r>
      <w:proofErr w:type="gramStart"/>
      <w:r w:rsidR="003D75E6">
        <w:t>block</w:t>
      </w:r>
      <w:proofErr w:type="gramEnd"/>
      <w:r w:rsidR="003D75E6">
        <w:t xml:space="preserve"> scope</w:t>
      </w:r>
      <w:r w:rsidR="00DF4C38">
        <w:t xml:space="preserve"> it cannot be accessed in the window object. They both use the same syntax</w:t>
      </w:r>
      <w:r w:rsidR="00036A4E">
        <w:t xml:space="preserve">. They can be initialized but they do not have to be assigned with assignment happening </w:t>
      </w:r>
      <w:proofErr w:type="gramStart"/>
      <w:r w:rsidR="00036A4E">
        <w:t>later on</w:t>
      </w:r>
      <w:proofErr w:type="gramEnd"/>
    </w:p>
    <w:p w14:paraId="06A6F694" w14:textId="77777777" w:rsidR="00DF4C38" w:rsidRDefault="00DF4C38"/>
    <w:p w14:paraId="2BD43413" w14:textId="302396E1" w:rsidR="00DF4C38" w:rsidRDefault="00DF4C38">
      <w:r>
        <w:t>What is the difference between </w:t>
      </w:r>
      <w:r>
        <w:rPr>
          <w:rStyle w:val="notion-enable-hover"/>
          <w:b/>
          <w:bCs/>
        </w:rPr>
        <w:t>var</w:t>
      </w:r>
      <w:r>
        <w:t> and </w:t>
      </w:r>
      <w:r>
        <w:rPr>
          <w:rStyle w:val="notion-enable-hover"/>
          <w:b/>
          <w:bCs/>
          <w:i/>
          <w:iCs/>
        </w:rPr>
        <w:t>const</w:t>
      </w:r>
      <w:r>
        <w:t>?</w:t>
      </w:r>
    </w:p>
    <w:p w14:paraId="49B81BBC" w14:textId="55858132" w:rsidR="00036A4E" w:rsidRDefault="00DF4C38">
      <w:r>
        <w:t xml:space="preserve">Var as noted above can be redeclared, reassigned and mutated. It can be accessed in the window object. Const is only allowed to mutate. It is block </w:t>
      </w:r>
      <w:proofErr w:type="gramStart"/>
      <w:r>
        <w:t>scoped ,</w:t>
      </w:r>
      <w:proofErr w:type="gramEnd"/>
      <w:r>
        <w:t xml:space="preserve"> it cannot not be redeclared or reassigned</w:t>
      </w:r>
      <w:r w:rsidR="003D75E6">
        <w:t xml:space="preserve">(this will result in a </w:t>
      </w:r>
      <w:proofErr w:type="spellStart"/>
      <w:r w:rsidR="003D75E6">
        <w:t>typeError</w:t>
      </w:r>
      <w:proofErr w:type="spellEnd"/>
      <w:r w:rsidR="003D75E6">
        <w:t>)</w:t>
      </w:r>
      <w:r>
        <w:t xml:space="preserve">, it is not </w:t>
      </w:r>
      <w:r w:rsidR="003D75E6">
        <w:t>accessible through the window object. If you reassign the same const (for example const PI = 3.14, and const PI = 4.56) to two different values it will result in a syntax error</w:t>
      </w:r>
      <w:r w:rsidR="00036A4E">
        <w:t xml:space="preserve">. Var can be initialized with assignment happening later while const requires that you have an assignment for the variable upon initialization of the const </w:t>
      </w:r>
      <w:proofErr w:type="gramStart"/>
      <w:r w:rsidR="00036A4E">
        <w:t>variable</w:t>
      </w:r>
      <w:proofErr w:type="gramEnd"/>
    </w:p>
    <w:p w14:paraId="262CAEB6" w14:textId="77777777" w:rsidR="003D75E6" w:rsidRDefault="003D75E6"/>
    <w:p w14:paraId="66BB245A" w14:textId="77777777" w:rsidR="003D75E6" w:rsidRDefault="003D75E6">
      <w:r>
        <w:t>What is the difference between </w:t>
      </w:r>
      <w:r>
        <w:rPr>
          <w:rStyle w:val="notion-enable-hover"/>
          <w:b/>
          <w:bCs/>
        </w:rPr>
        <w:t>let</w:t>
      </w:r>
      <w:r>
        <w:t> and </w:t>
      </w:r>
      <w:r>
        <w:rPr>
          <w:rStyle w:val="notion-enable-hover"/>
          <w:b/>
          <w:bCs/>
        </w:rPr>
        <w:t>const</w:t>
      </w:r>
      <w:r>
        <w:t>?</w:t>
      </w:r>
    </w:p>
    <w:p w14:paraId="0C58DEF0" w14:textId="77777777" w:rsidR="00036A4E" w:rsidRDefault="003D75E6">
      <w:r>
        <w:t xml:space="preserve">Let and Const are both </w:t>
      </w:r>
      <w:proofErr w:type="gramStart"/>
      <w:r>
        <w:t>block</w:t>
      </w:r>
      <w:proofErr w:type="gramEnd"/>
      <w:r>
        <w:t xml:space="preserve"> scoped. Let can be reassigned but not redeclared, while const is only allowed to mutate. Neither can be accessed in the window object.</w:t>
      </w:r>
      <w:r w:rsidR="00036A4E">
        <w:t xml:space="preserve"> Let variables can be initialized without a value assigned, while const requires a variable to be assigned upon its </w:t>
      </w:r>
      <w:proofErr w:type="gramStart"/>
      <w:r w:rsidR="00036A4E">
        <w:t>declaration</w:t>
      </w:r>
      <w:proofErr w:type="gramEnd"/>
    </w:p>
    <w:p w14:paraId="2779BBE0" w14:textId="77777777" w:rsidR="00036A4E" w:rsidRDefault="00036A4E"/>
    <w:p w14:paraId="1CEB9410" w14:textId="77777777" w:rsidR="00036A4E" w:rsidRDefault="00036A4E">
      <w:r>
        <w:lastRenderedPageBreak/>
        <w:t>What is hoisting?</w:t>
      </w:r>
    </w:p>
    <w:p w14:paraId="3F08BD91" w14:textId="77777777" w:rsidR="00036A4E" w:rsidRDefault="00036A4E"/>
    <w:p w14:paraId="6689293D" w14:textId="63A8DA15" w:rsidR="00DF4C38" w:rsidRDefault="00036A4E">
      <w:r>
        <w:t xml:space="preserve">It is the human description of how the JS compiler works. </w:t>
      </w:r>
      <w:r w:rsidRPr="00036A4E">
        <w:t>variables using the let/const method are not hoisted, meaning they will result in a reference error</w:t>
      </w:r>
      <w:r>
        <w:t xml:space="preserve">. While variables </w:t>
      </w:r>
      <w:r w:rsidR="002A55AD">
        <w:t>using the keyword var will simply return undefined. They are lifted to the top of whatever scope they are declared in. Function declarations are also able to be hoisted.</w:t>
      </w:r>
      <w:r w:rsidR="003D75E6">
        <w:t xml:space="preserve">  </w:t>
      </w:r>
      <w:r w:rsidR="002A55AD">
        <w:t>They can be invoked long before they are ever defined.</w:t>
      </w:r>
    </w:p>
    <w:p w14:paraId="1C1340F1" w14:textId="77777777" w:rsidR="0048325F" w:rsidRDefault="0048325F"/>
    <w:sectPr w:rsidR="0048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5F"/>
    <w:rsid w:val="00036A4E"/>
    <w:rsid w:val="000737F9"/>
    <w:rsid w:val="001A446B"/>
    <w:rsid w:val="002A55AD"/>
    <w:rsid w:val="00393E3E"/>
    <w:rsid w:val="003D75E6"/>
    <w:rsid w:val="0048325F"/>
    <w:rsid w:val="007E4898"/>
    <w:rsid w:val="00B8036B"/>
    <w:rsid w:val="00DF4C38"/>
    <w:rsid w:val="00F6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29E4"/>
  <w15:chartTrackingRefBased/>
  <w15:docId w15:val="{5D2A5741-B5D2-4E21-B5BB-58EC2898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3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48325F"/>
  </w:style>
  <w:style w:type="character" w:customStyle="1" w:styleId="Heading3Char">
    <w:name w:val="Heading 3 Char"/>
    <w:basedOn w:val="DefaultParagraphFont"/>
    <w:link w:val="Heading3"/>
    <w:uiPriority w:val="9"/>
    <w:rsid w:val="0048325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oken">
    <w:name w:val="token"/>
    <w:basedOn w:val="DefaultParagraphFont"/>
    <w:rsid w:val="00483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7231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105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0934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9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8307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4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3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2304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40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17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0536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31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Trageser</dc:creator>
  <cp:keywords/>
  <dc:description/>
  <cp:lastModifiedBy>Kristina Trageser</cp:lastModifiedBy>
  <cp:revision>2</cp:revision>
  <dcterms:created xsi:type="dcterms:W3CDTF">2024-02-09T18:30:00Z</dcterms:created>
  <dcterms:modified xsi:type="dcterms:W3CDTF">2024-02-09T18:30:00Z</dcterms:modified>
</cp:coreProperties>
</file>