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E79F9D" w14:textId="711BF8BF" w:rsidR="00B46D50" w:rsidRDefault="00B46D50" w:rsidP="00777444">
      <w:pPr>
        <w:ind w:firstLine="0"/>
        <w:jc w:val="center"/>
        <w:rPr>
          <w:b/>
          <w:bCs/>
        </w:rPr>
      </w:pPr>
      <w:r>
        <w:rPr>
          <w:b/>
          <w:bCs/>
        </w:rPr>
        <w:t>ĐẠI HỌC BÁCH KHOA HÀ NỘI</w:t>
      </w:r>
    </w:p>
    <w:p w14:paraId="5F65743A" w14:textId="77777777" w:rsidR="00B46D50" w:rsidRDefault="00B46D50" w:rsidP="00777444">
      <w:pPr>
        <w:ind w:firstLine="0"/>
        <w:jc w:val="center"/>
        <w:rPr>
          <w:b/>
          <w:bCs/>
        </w:rPr>
      </w:pPr>
    </w:p>
    <w:p w14:paraId="7EAE1F19" w14:textId="6BB395D6" w:rsidR="00B46D50" w:rsidRDefault="00DB4613" w:rsidP="00777444">
      <w:pPr>
        <w:ind w:firstLine="0"/>
        <w:jc w:val="center"/>
        <w:rPr>
          <w:b/>
          <w:bCs/>
        </w:rPr>
      </w:pPr>
      <w:r>
        <w:rPr>
          <w:noProof/>
          <w:lang w:eastAsia="en-US"/>
        </w:rPr>
        <w:drawing>
          <wp:inline distT="0" distB="0" distL="0" distR="0" wp14:anchorId="72FD8850" wp14:editId="4740D502">
            <wp:extent cx="975360" cy="1465170"/>
            <wp:effectExtent l="0" t="0" r="0" b="1905"/>
            <wp:docPr id="1200544831" name="Picture 1" descr="Đại học Bách khoa Hà Nội - HU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Đại học Bách khoa Hà Nội - HUS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78275" cy="1469549"/>
                    </a:xfrm>
                    <a:prstGeom prst="rect">
                      <a:avLst/>
                    </a:prstGeom>
                    <a:noFill/>
                    <a:ln>
                      <a:noFill/>
                    </a:ln>
                  </pic:spPr>
                </pic:pic>
              </a:graphicData>
            </a:graphic>
          </wp:inline>
        </w:drawing>
      </w:r>
    </w:p>
    <w:p w14:paraId="12A76AAE" w14:textId="77777777" w:rsidR="00B46D50" w:rsidRDefault="00B46D50" w:rsidP="00777444">
      <w:pPr>
        <w:ind w:firstLine="0"/>
        <w:jc w:val="center"/>
        <w:rPr>
          <w:b/>
          <w:bCs/>
        </w:rPr>
      </w:pPr>
    </w:p>
    <w:p w14:paraId="0A92AF93" w14:textId="04AAC05F" w:rsidR="00B46D50" w:rsidRPr="00F71858" w:rsidRDefault="00F71858" w:rsidP="00777444">
      <w:pPr>
        <w:spacing w:after="0"/>
        <w:ind w:firstLine="0"/>
        <w:jc w:val="center"/>
        <w:rPr>
          <w:b/>
          <w:bCs/>
          <w:sz w:val="36"/>
          <w:szCs w:val="36"/>
          <w:lang w:val="vi-VN"/>
        </w:rPr>
      </w:pPr>
      <w:r>
        <w:rPr>
          <w:b/>
          <w:bCs/>
          <w:sz w:val="36"/>
          <w:szCs w:val="36"/>
        </w:rPr>
        <w:t>DỰ</w:t>
      </w:r>
      <w:r>
        <w:rPr>
          <w:b/>
          <w:bCs/>
          <w:sz w:val="36"/>
          <w:szCs w:val="36"/>
          <w:lang w:val="vi-VN"/>
        </w:rPr>
        <w:t xml:space="preserve"> ĐOÁN BỆNH MẮT</w:t>
      </w:r>
    </w:p>
    <w:p w14:paraId="1191345E" w14:textId="77777777" w:rsidR="00B46D50" w:rsidRDefault="00B46D50" w:rsidP="00777444">
      <w:pPr>
        <w:ind w:firstLine="0"/>
        <w:jc w:val="center"/>
        <w:rPr>
          <w:b/>
          <w:bCs/>
        </w:rPr>
      </w:pPr>
    </w:p>
    <w:p w14:paraId="5740CAA7" w14:textId="77777777" w:rsidR="00B46D50" w:rsidRDefault="00B46D50" w:rsidP="00777444">
      <w:pPr>
        <w:ind w:firstLine="0"/>
        <w:jc w:val="center"/>
        <w:rPr>
          <w:b/>
          <w:bCs/>
        </w:rPr>
      </w:pPr>
    </w:p>
    <w:p w14:paraId="18449EAB" w14:textId="40AD4AD5" w:rsidR="00B46D50" w:rsidRDefault="00B46D50" w:rsidP="00777444">
      <w:pPr>
        <w:ind w:firstLine="0"/>
        <w:rPr>
          <w:b/>
          <w:bCs/>
        </w:rPr>
      </w:pPr>
    </w:p>
    <w:p w14:paraId="0EB7D077" w14:textId="77777777" w:rsidR="00B46D50" w:rsidRDefault="00B46D50" w:rsidP="00777444">
      <w:pPr>
        <w:ind w:firstLine="0"/>
        <w:jc w:val="center"/>
        <w:rPr>
          <w:b/>
          <w:bCs/>
        </w:rPr>
      </w:pPr>
    </w:p>
    <w:p w14:paraId="71B059A5" w14:textId="77777777" w:rsidR="00B46D50" w:rsidRDefault="00B46D50" w:rsidP="00777444">
      <w:pPr>
        <w:ind w:firstLine="0"/>
        <w:jc w:val="center"/>
        <w:rPr>
          <w:b/>
          <w:bC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B46D50" w14:paraId="3FDED911" w14:textId="77777777" w:rsidTr="00B30410">
        <w:tc>
          <w:tcPr>
            <w:tcW w:w="4531" w:type="dxa"/>
          </w:tcPr>
          <w:p w14:paraId="3CE982BB" w14:textId="7A6BFE12" w:rsidR="00B46D50" w:rsidRPr="00FE0A67" w:rsidRDefault="00B46D50" w:rsidP="00777444">
            <w:pPr>
              <w:ind w:firstLine="0"/>
              <w:jc w:val="right"/>
            </w:pPr>
            <w:r w:rsidRPr="00FE0A67">
              <w:t>Học Viên:</w:t>
            </w:r>
          </w:p>
        </w:tc>
        <w:tc>
          <w:tcPr>
            <w:tcW w:w="4531" w:type="dxa"/>
          </w:tcPr>
          <w:p w14:paraId="26EEE463" w14:textId="2899403E" w:rsidR="00F71858" w:rsidRPr="00F71858" w:rsidRDefault="00F71858" w:rsidP="00777444">
            <w:pPr>
              <w:ind w:firstLine="0"/>
              <w:rPr>
                <w:lang w:val="vi-VN"/>
              </w:rPr>
            </w:pPr>
            <w:r>
              <w:rPr>
                <w:lang w:val="vi-VN"/>
              </w:rPr>
              <w:t>Trần Duy Hiển</w:t>
            </w:r>
          </w:p>
          <w:p w14:paraId="6A8CC14B" w14:textId="6B07D7CE" w:rsidR="00B46D50" w:rsidRPr="00FE0A67" w:rsidRDefault="00B46D50" w:rsidP="00777444">
            <w:pPr>
              <w:ind w:firstLine="0"/>
            </w:pPr>
            <w:r w:rsidRPr="00FE0A67">
              <w:t>Dương Văn Ngọc</w:t>
            </w:r>
          </w:p>
          <w:p w14:paraId="65491606" w14:textId="3DDE6DDE" w:rsidR="00B46D50" w:rsidRPr="00F71858" w:rsidRDefault="00F71858" w:rsidP="00777444">
            <w:pPr>
              <w:ind w:firstLine="0"/>
              <w:rPr>
                <w:lang w:val="vi-VN"/>
              </w:rPr>
            </w:pPr>
            <w:r>
              <w:t>Phạm</w:t>
            </w:r>
            <w:r>
              <w:rPr>
                <w:lang w:val="vi-VN"/>
              </w:rPr>
              <w:t xml:space="preserve"> Văn Toàn</w:t>
            </w:r>
          </w:p>
        </w:tc>
      </w:tr>
      <w:tr w:rsidR="00841462" w14:paraId="68E1CD0C" w14:textId="77777777" w:rsidTr="00B30410">
        <w:tc>
          <w:tcPr>
            <w:tcW w:w="4531" w:type="dxa"/>
          </w:tcPr>
          <w:p w14:paraId="37FED145" w14:textId="2EB33FB9" w:rsidR="00841462" w:rsidRPr="00FE0A67" w:rsidRDefault="00841462" w:rsidP="00777444">
            <w:pPr>
              <w:ind w:firstLine="0"/>
              <w:jc w:val="right"/>
            </w:pPr>
            <w:r>
              <w:t>Giảng viên hướng dẫn:</w:t>
            </w:r>
          </w:p>
        </w:tc>
        <w:tc>
          <w:tcPr>
            <w:tcW w:w="4531" w:type="dxa"/>
          </w:tcPr>
          <w:p w14:paraId="45AF15BD" w14:textId="3D1A8E34" w:rsidR="00841462" w:rsidRPr="00FE0A67" w:rsidRDefault="00083013" w:rsidP="00777444">
            <w:pPr>
              <w:ind w:firstLine="0"/>
            </w:pPr>
            <w:r>
              <w:t>PGS. TS Lê Đức Hậu</w:t>
            </w:r>
          </w:p>
        </w:tc>
      </w:tr>
    </w:tbl>
    <w:p w14:paraId="6CE157F2" w14:textId="77777777" w:rsidR="00B46D50" w:rsidRDefault="00B46D50" w:rsidP="00777444">
      <w:pPr>
        <w:ind w:firstLine="0"/>
        <w:jc w:val="center"/>
        <w:rPr>
          <w:b/>
          <w:bCs/>
        </w:rPr>
      </w:pPr>
    </w:p>
    <w:p w14:paraId="0D010D33" w14:textId="77777777" w:rsidR="00B46D50" w:rsidRDefault="00B46D50" w:rsidP="00777444">
      <w:pPr>
        <w:ind w:firstLine="0"/>
        <w:jc w:val="center"/>
        <w:rPr>
          <w:b/>
          <w:bCs/>
        </w:rPr>
      </w:pPr>
    </w:p>
    <w:p w14:paraId="28E12306" w14:textId="77777777" w:rsidR="00B46D50" w:rsidRDefault="00B46D50" w:rsidP="00777444">
      <w:pPr>
        <w:ind w:firstLine="0"/>
        <w:jc w:val="center"/>
        <w:rPr>
          <w:b/>
          <w:bCs/>
        </w:rPr>
      </w:pPr>
    </w:p>
    <w:p w14:paraId="64A69DD1" w14:textId="77777777" w:rsidR="00B46D50" w:rsidRDefault="00B46D50" w:rsidP="00777444">
      <w:pPr>
        <w:ind w:firstLine="0"/>
        <w:jc w:val="center"/>
        <w:rPr>
          <w:b/>
          <w:bCs/>
        </w:rPr>
      </w:pPr>
    </w:p>
    <w:p w14:paraId="36857B87" w14:textId="77777777" w:rsidR="00B46D50" w:rsidRDefault="00B46D50" w:rsidP="00777444">
      <w:pPr>
        <w:ind w:firstLine="0"/>
        <w:jc w:val="center"/>
        <w:rPr>
          <w:b/>
          <w:bCs/>
        </w:rPr>
      </w:pPr>
    </w:p>
    <w:p w14:paraId="7E65CB2B" w14:textId="77777777" w:rsidR="00B46D50" w:rsidRDefault="00B46D50" w:rsidP="00777444">
      <w:pPr>
        <w:ind w:firstLine="0"/>
        <w:jc w:val="center"/>
        <w:rPr>
          <w:b/>
          <w:bCs/>
        </w:rPr>
      </w:pPr>
    </w:p>
    <w:p w14:paraId="2BBCF832" w14:textId="77777777" w:rsidR="00B46D50" w:rsidRDefault="00B46D50" w:rsidP="00777444">
      <w:pPr>
        <w:ind w:firstLine="0"/>
        <w:jc w:val="center"/>
        <w:rPr>
          <w:b/>
          <w:bCs/>
        </w:rPr>
      </w:pPr>
    </w:p>
    <w:p w14:paraId="275EDCEE" w14:textId="77777777" w:rsidR="00B46D50" w:rsidRDefault="00B46D50" w:rsidP="00777444">
      <w:pPr>
        <w:ind w:firstLine="0"/>
        <w:rPr>
          <w:b/>
          <w:bCs/>
        </w:rPr>
      </w:pPr>
    </w:p>
    <w:p w14:paraId="04A871F9" w14:textId="77777777" w:rsidR="00B46D50" w:rsidRDefault="00B46D50" w:rsidP="00777444">
      <w:pPr>
        <w:ind w:firstLine="0"/>
        <w:rPr>
          <w:b/>
          <w:bCs/>
        </w:rPr>
      </w:pPr>
    </w:p>
    <w:p w14:paraId="0409084E" w14:textId="77777777" w:rsidR="00777444" w:rsidRDefault="00777444" w:rsidP="00777444">
      <w:pPr>
        <w:ind w:firstLine="0"/>
        <w:jc w:val="center"/>
        <w:rPr>
          <w:b/>
          <w:bCs/>
          <w:lang w:val="vi-VN"/>
        </w:rPr>
      </w:pPr>
    </w:p>
    <w:p w14:paraId="611ACC53" w14:textId="77777777" w:rsidR="00777444" w:rsidRDefault="00777444" w:rsidP="00777444">
      <w:pPr>
        <w:ind w:firstLine="0"/>
        <w:jc w:val="center"/>
        <w:rPr>
          <w:b/>
          <w:bCs/>
          <w:lang w:val="vi-VN"/>
        </w:rPr>
      </w:pPr>
    </w:p>
    <w:p w14:paraId="7353BF9A" w14:textId="77777777" w:rsidR="00777444" w:rsidRDefault="00777444" w:rsidP="00777444">
      <w:pPr>
        <w:ind w:firstLine="0"/>
        <w:jc w:val="center"/>
        <w:rPr>
          <w:b/>
          <w:bCs/>
          <w:lang w:val="vi-VN"/>
        </w:rPr>
      </w:pPr>
    </w:p>
    <w:p w14:paraId="30210A36" w14:textId="77777777" w:rsidR="00777444" w:rsidRDefault="00777444" w:rsidP="00777444">
      <w:pPr>
        <w:ind w:firstLine="0"/>
        <w:jc w:val="center"/>
        <w:rPr>
          <w:b/>
          <w:bCs/>
          <w:lang w:val="vi-VN"/>
        </w:rPr>
      </w:pPr>
    </w:p>
    <w:p w14:paraId="5A4F1B0B" w14:textId="6EEA5DE5" w:rsidR="00FE0A67" w:rsidRPr="00777444" w:rsidRDefault="00B46D50" w:rsidP="00777444">
      <w:pPr>
        <w:ind w:firstLine="0"/>
        <w:jc w:val="center"/>
        <w:rPr>
          <w:b/>
          <w:bCs/>
          <w:lang w:val="vi-VN"/>
        </w:rPr>
        <w:sectPr w:rsidR="00FE0A67" w:rsidRPr="00777444" w:rsidSect="00DB4613">
          <w:headerReference w:type="default" r:id="rId9"/>
          <w:pgSz w:w="11907" w:h="16840" w:code="9"/>
          <w:pgMar w:top="1134" w:right="1134" w:bottom="1134" w:left="1701" w:header="720" w:footer="720" w:gutter="0"/>
          <w:pgBorders w:display="firstPage" w:offsetFrom="page">
            <w:top w:val="single" w:sz="24" w:space="28" w:color="auto"/>
            <w:left w:val="single" w:sz="24" w:space="28" w:color="auto"/>
            <w:bottom w:val="single" w:sz="24" w:space="28" w:color="auto"/>
            <w:right w:val="single" w:sz="24" w:space="28" w:color="auto"/>
          </w:pgBorders>
          <w:cols w:space="720"/>
          <w:titlePg/>
          <w:docGrid w:linePitch="381"/>
        </w:sectPr>
      </w:pPr>
      <w:r>
        <w:rPr>
          <w:b/>
          <w:bCs/>
        </w:rPr>
        <w:t xml:space="preserve">Hà Nội, </w:t>
      </w:r>
      <w:r w:rsidR="00777444">
        <w:rPr>
          <w:b/>
          <w:bCs/>
        </w:rPr>
        <w:t>01</w:t>
      </w:r>
      <w:r>
        <w:rPr>
          <w:b/>
          <w:bCs/>
        </w:rPr>
        <w:t>/</w:t>
      </w:r>
      <w:r w:rsidR="00777444">
        <w:rPr>
          <w:b/>
          <w:bCs/>
        </w:rPr>
        <w:t>2025</w:t>
      </w:r>
    </w:p>
    <w:p w14:paraId="6D5879FF" w14:textId="47F06FBE" w:rsidR="003F61C0" w:rsidRDefault="003F61C0" w:rsidP="00DC21D0">
      <w:pPr>
        <w:pStyle w:val="Heading1"/>
        <w:rPr>
          <w:bCs/>
          <w:lang w:val="en-US"/>
        </w:rPr>
      </w:pPr>
      <w:bookmarkStart w:id="0" w:name="_Toc177185663"/>
      <w:r w:rsidRPr="003F61C0">
        <w:rPr>
          <w:bCs/>
          <w:lang w:val="en-US"/>
        </w:rPr>
        <w:lastRenderedPageBreak/>
        <w:t>Abstract</w:t>
      </w:r>
    </w:p>
    <w:p w14:paraId="49EC689E" w14:textId="076506B2" w:rsidR="003F61C0" w:rsidRPr="00E90D88" w:rsidRDefault="00995FAF" w:rsidP="00995FAF">
      <w:pPr>
        <w:rPr>
          <w:lang w:val="vi-VN"/>
        </w:rPr>
      </w:pPr>
      <w:r w:rsidRPr="00995FAF">
        <w:rPr>
          <w:lang w:val="vi-VN"/>
        </w:rPr>
        <w:t>Nghiên cứu này khám phá việc ứng dụng trí tuệ nhân tạo (AI) trong chẩn đoán các bệnh về mắt và các tình trạng sức khỏe toàn thân thông qua phân tích ảnh võng mạc. Chúng tôi so sánh hai phương pháp: mạng nơ-ron tích chập (CNN) được xây dựng từ đầu và mô hình đã huấn luyện trước (VGG16). Kết quả cho thấy các mô hình huấn luyện trước cải thiện đáng kể độ chính xác và hiệu quả, tạo nền tảng vững chắc cho ứng dụng thực tế. Nghiên cứu nhấn mạnh tiềm năng và thách thức của AI trong y tế, đặc biệt là nhu cầu về các tập dữ liệu đa dạng và các mô hình AI có thể giải thích được.</w:t>
      </w:r>
    </w:p>
    <w:p w14:paraId="27E925C5" w14:textId="73B6699E" w:rsidR="00F6414B" w:rsidRPr="00E90D88" w:rsidRDefault="00F6414B" w:rsidP="00DC21D0">
      <w:pPr>
        <w:pStyle w:val="Heading1"/>
      </w:pPr>
      <w:r w:rsidRPr="00F67E08">
        <w:t xml:space="preserve">I. </w:t>
      </w:r>
      <w:bookmarkEnd w:id="0"/>
      <w:r w:rsidR="003F61C0" w:rsidRPr="00E90D88">
        <w:t>Introduction</w:t>
      </w:r>
    </w:p>
    <w:p w14:paraId="28C780DF" w14:textId="3CA109DE" w:rsidR="00F53EFF" w:rsidRPr="00995FAF" w:rsidRDefault="00995FAF" w:rsidP="00995FAF">
      <w:pPr>
        <w:ind w:firstLine="0"/>
        <w:rPr>
          <w:lang w:val="vi-VN"/>
        </w:rPr>
      </w:pPr>
      <w:r w:rsidRPr="00E90D88">
        <w:rPr>
          <w:lang w:val="vi-VN"/>
        </w:rPr>
        <w:tab/>
      </w:r>
      <w:r w:rsidRPr="00995FAF">
        <w:rPr>
          <w:lang w:val="vi-VN"/>
        </w:rPr>
        <w:t>Sự phát triển nhanh chóng của công nghệ đã mở ra những cơ hội mới trong y học, đặc biệt trong chẩn đoán và điều trị các bệnh phức tạp. AI nổi bật như một công cụ đột phá trong phân tích ảnh y khoa, với tiềm năng ứng dụng trong phát hiện các bệnh về mắt như đục thủy tinh thể, thoái hóa điểm vàng, và tăng nhãn áp, cũng như các tình trạng sức khỏe toàn thân như tiểu đường và tăng huyết áp. Sử dụng AI trong lĩnh vực này có thể giảm tải gánh nặng cho hệ thống y tế, đồng thời cải thiện độ chính xác và hiệu quả trong chẩn đoán.</w:t>
      </w:r>
    </w:p>
    <w:p w14:paraId="1F1BB220" w14:textId="45831722" w:rsidR="00F67E08" w:rsidRPr="00E90D88" w:rsidRDefault="00F67E08" w:rsidP="00F67E08">
      <w:pPr>
        <w:ind w:firstLine="0"/>
        <w:rPr>
          <w:b/>
          <w:lang w:val="vi-VN"/>
        </w:rPr>
      </w:pPr>
      <w:r w:rsidRPr="00F67E08">
        <w:rPr>
          <w:b/>
          <w:lang w:val="vi-VN"/>
        </w:rPr>
        <w:t xml:space="preserve">II. </w:t>
      </w:r>
      <w:r w:rsidR="003F61C0" w:rsidRPr="00E90D88">
        <w:rPr>
          <w:b/>
          <w:lang w:val="vi-VN"/>
        </w:rPr>
        <w:t>Related works</w:t>
      </w:r>
    </w:p>
    <w:p w14:paraId="5E9E24E7" w14:textId="77777777" w:rsidR="00E25C38" w:rsidRPr="00E90D88" w:rsidRDefault="00E25C38" w:rsidP="003E2238">
      <w:pPr>
        <w:rPr>
          <w:lang w:val="vi-VN"/>
        </w:rPr>
      </w:pPr>
      <w:r w:rsidRPr="00E25C38">
        <w:rPr>
          <w:lang w:val="vi-VN"/>
        </w:rPr>
        <w:t>Các phương pháp hiện có trong chẩn đoán bệnh mắt bằng AI có thể chia thành ba nhóm chính:</w:t>
      </w:r>
    </w:p>
    <w:p w14:paraId="6581B875" w14:textId="5D14EAAE" w:rsidR="00E25C38" w:rsidRPr="00E25C38" w:rsidRDefault="003E2238" w:rsidP="003E2238">
      <w:pPr>
        <w:rPr>
          <w:lang w:val="vi-VN"/>
        </w:rPr>
      </w:pPr>
      <w:r w:rsidRPr="00E90D88">
        <w:rPr>
          <w:lang w:val="vi-VN"/>
        </w:rPr>
        <w:t xml:space="preserve">1. </w:t>
      </w:r>
      <w:r w:rsidR="00E25C38" w:rsidRPr="003E2238">
        <w:rPr>
          <w:lang w:val="vi-VN"/>
        </w:rPr>
        <w:t>Phương pháp dựa trên học sâu (Deep Learning-based Methods):</w:t>
      </w:r>
      <w:r w:rsidR="00E25C38" w:rsidRPr="003E2238">
        <w:rPr>
          <w:lang w:val="vi-VN"/>
        </w:rPr>
        <w:br/>
      </w:r>
      <w:r w:rsidR="00E25C38" w:rsidRPr="00E25C38">
        <w:rPr>
          <w:lang w:val="vi-VN"/>
        </w:rPr>
        <w:t>Phương pháp này sử dụng mạng nơ-ron tích chập (CNN) hoặc các mô hình học sâu khác để phân tích dữ liệu ảnh võng mạc.</w:t>
      </w:r>
    </w:p>
    <w:p w14:paraId="3C8E583D" w14:textId="77777777" w:rsidR="00E25C38" w:rsidRPr="00E25C38" w:rsidRDefault="00E25C38" w:rsidP="003E2238">
      <w:pPr>
        <w:rPr>
          <w:lang w:val="vi-VN"/>
        </w:rPr>
      </w:pPr>
      <w:r w:rsidRPr="00E25C38">
        <w:rPr>
          <w:lang w:val="vi-VN"/>
        </w:rPr>
        <w:t>Gulshan et al. (2016) trình bày thuật toán học sâu để phát hiện bệnh võng mạc tiểu đường từ ảnh võng mạc. Nghiên cứu đạt độ nhạy 90.3% và độ đặc hiệu 98.1%, cho thấy tiềm năng ứng dụng cao trong sàng lọc bệnh.</w:t>
      </w:r>
    </w:p>
    <w:p w14:paraId="3BDC000A" w14:textId="77777777" w:rsidR="00E25C38" w:rsidRPr="00E25C38" w:rsidRDefault="00E25C38" w:rsidP="003E2238">
      <w:pPr>
        <w:rPr>
          <w:lang w:val="vi-VN"/>
        </w:rPr>
      </w:pPr>
      <w:r w:rsidRPr="00E25C38">
        <w:rPr>
          <w:lang w:val="vi-VN"/>
        </w:rPr>
        <w:t>De Fauw et al. (2018) từ Google DeepMind sử dụng AI để chẩn đoán và đề xuất liệu pháp điều trị trong các bệnh võng mạc. Kết quả nghiên cứu này tương đương với các chuyên gia nhãn khoa trong việc đưa ra chẩn đoán chính xác.</w:t>
      </w:r>
    </w:p>
    <w:p w14:paraId="01FA5E59" w14:textId="77777777" w:rsidR="00E25C38" w:rsidRPr="00E25C38" w:rsidRDefault="00E25C38" w:rsidP="003E2238">
      <w:pPr>
        <w:rPr>
          <w:lang w:val="vi-VN"/>
        </w:rPr>
      </w:pPr>
      <w:r w:rsidRPr="00E25C38">
        <w:rPr>
          <w:lang w:val="vi-VN"/>
        </w:rPr>
        <w:t>Li et al. (2019) nghiên cứu hiệu quả của học sâu trong phát hiện thoái hóa điểm vàng liên quan đến tuổi. Phương pháp của họ cải thiện độ nhạy và độ đặc hiệu, đặc biệt ở giai đoạn sớm của bệnh.</w:t>
      </w:r>
    </w:p>
    <w:p w14:paraId="7D022038" w14:textId="3341C3DF" w:rsidR="00E25C38" w:rsidRPr="00E25C38" w:rsidRDefault="00E25C38" w:rsidP="003E2238">
      <w:pPr>
        <w:rPr>
          <w:lang w:val="vi-VN"/>
        </w:rPr>
      </w:pPr>
      <w:r w:rsidRPr="00E25C38">
        <w:rPr>
          <w:lang w:val="vi-VN"/>
        </w:rPr>
        <w:t>2. Phương pháp dựa trên trích xuất đặc trưng thủ công (Handcrafte</w:t>
      </w:r>
      <w:r w:rsidRPr="00E25C38">
        <w:rPr>
          <w:lang w:val="vi-VN"/>
        </w:rPr>
        <w:br/>
        <w:t>Feature-based Methods):</w:t>
      </w:r>
      <w:r w:rsidR="003E2238" w:rsidRPr="003E2238">
        <w:rPr>
          <w:lang w:val="vi-VN"/>
        </w:rPr>
        <w:t xml:space="preserve"> </w:t>
      </w:r>
      <w:r w:rsidRPr="00E25C38">
        <w:rPr>
          <w:lang w:val="vi-VN"/>
        </w:rPr>
        <w:t>Các phương pháp này yêu cầu kỹ thuật trích xuất đặc trưng từ hình ảnh, sau đó sử dụng các mô hình học máy như SVM hoặc Random Forest để phân loại.</w:t>
      </w:r>
    </w:p>
    <w:p w14:paraId="559B04C6" w14:textId="77777777" w:rsidR="00E25C38" w:rsidRPr="00E25C38" w:rsidRDefault="00E25C38" w:rsidP="003E2238">
      <w:pPr>
        <w:rPr>
          <w:lang w:val="vi-VN"/>
        </w:rPr>
      </w:pPr>
      <w:r w:rsidRPr="00E25C38">
        <w:rPr>
          <w:lang w:val="vi-VN"/>
        </w:rPr>
        <w:lastRenderedPageBreak/>
        <w:t>Bellemo et al. (2019) đã sử dụng trích xuất đặc trưng để xây dựng hệ thống sàng lọc bệnh võng mạc tiểu đường. Tuy nhiên, hiệu quả thấp hơn so với các mô hình học sâu.</w:t>
      </w:r>
    </w:p>
    <w:p w14:paraId="3712F739" w14:textId="77777777" w:rsidR="00E25C38" w:rsidRPr="00E25C38" w:rsidRDefault="00E25C38" w:rsidP="003E2238">
      <w:pPr>
        <w:rPr>
          <w:lang w:val="vi-VN"/>
        </w:rPr>
      </w:pPr>
      <w:r w:rsidRPr="00E25C38">
        <w:rPr>
          <w:lang w:val="vi-VN"/>
        </w:rPr>
        <w:t>Parikh et al. (2017) phát triển kỹ thuật phân tích biên dựa trên đặc trưng màu sắc và kết cấu, giúp cải thiện việc nhận diện biên của mống mắt trong các môi trường không lý tưởng.</w:t>
      </w:r>
    </w:p>
    <w:p w14:paraId="6DA310A2" w14:textId="0F67B89D" w:rsidR="00E25C38" w:rsidRPr="00E25C38" w:rsidRDefault="00866CF1" w:rsidP="003E2238">
      <w:pPr>
        <w:rPr>
          <w:spacing w:val="-4"/>
          <w:lang w:val="vi-VN"/>
        </w:rPr>
      </w:pPr>
      <w:r w:rsidRPr="00866CF1">
        <w:rPr>
          <w:spacing w:val="-4"/>
          <w:lang w:val="vi-VN"/>
        </w:rPr>
        <w:t xml:space="preserve">3. </w:t>
      </w:r>
      <w:r w:rsidR="00E25C38" w:rsidRPr="00E25C38">
        <w:rPr>
          <w:spacing w:val="-4"/>
          <w:lang w:val="vi-VN"/>
        </w:rPr>
        <w:t>Phương pháp kết hợp (Hybrid Methods):</w:t>
      </w:r>
      <w:r w:rsidRPr="00866CF1">
        <w:rPr>
          <w:spacing w:val="-4"/>
          <w:lang w:val="vi-VN"/>
        </w:rPr>
        <w:t xml:space="preserve"> </w:t>
      </w:r>
      <w:r w:rsidR="00E25C38" w:rsidRPr="00E25C38">
        <w:rPr>
          <w:spacing w:val="-4"/>
          <w:lang w:val="vi-VN"/>
        </w:rPr>
        <w:t>Phương pháp này kết hợp học sâu với các kỹ thuật trích xuất đặc trưng hoặc phân tích truyền thống để tăng hiệu quả.</w:t>
      </w:r>
    </w:p>
    <w:p w14:paraId="6BEAD324" w14:textId="77777777" w:rsidR="00D64CCE" w:rsidRPr="00D64CCE" w:rsidRDefault="00E25C38" w:rsidP="00D64CCE">
      <w:pPr>
        <w:rPr>
          <w:lang w:val="vi-VN"/>
        </w:rPr>
      </w:pPr>
      <w:r w:rsidRPr="00E25C38">
        <w:rPr>
          <w:lang w:val="vi-VN"/>
        </w:rPr>
        <w:t>Ting et al. (2017) phát triển hệ thống học sâu không chỉ phát hiện bệnh võng mạc tiểu đường mà còn sàng lọc các bệnh lý mắt khác, bao gồm thoái hóa điểm vàng và tăng nhãn áp. Kết quả cho thấy khả năng ứng dụng đa chức năng của AI trong nhãn khoa.</w:t>
      </w:r>
    </w:p>
    <w:p w14:paraId="37A1356C" w14:textId="39B996C6" w:rsidR="00E25C38" w:rsidRPr="00E25C38" w:rsidRDefault="00E25C38" w:rsidP="00D64CCE">
      <w:pPr>
        <w:rPr>
          <w:lang w:val="vi-VN"/>
        </w:rPr>
      </w:pPr>
      <w:r w:rsidRPr="00E25C38">
        <w:rPr>
          <w:b/>
          <w:bCs/>
          <w:lang w:val="vi-VN"/>
        </w:rPr>
        <w:t>Ưu điểm:</w:t>
      </w:r>
      <w:r w:rsidR="00D64CCE" w:rsidRPr="00D64CCE">
        <w:rPr>
          <w:lang w:val="vi-VN"/>
        </w:rPr>
        <w:t xml:space="preserve"> </w:t>
      </w:r>
      <w:r w:rsidRPr="00E25C38">
        <w:rPr>
          <w:lang w:val="vi-VN"/>
        </w:rPr>
        <w:t>Độ chính xác cao, đặc biệt khi sử dụng các mô hình học sâu huấn luyện trên tập dữ liệu lớn.</w:t>
      </w:r>
      <w:r w:rsidR="00D64CCE" w:rsidRPr="00D64CCE">
        <w:rPr>
          <w:lang w:val="vi-VN"/>
        </w:rPr>
        <w:t xml:space="preserve"> </w:t>
      </w:r>
      <w:r w:rsidRPr="00E25C38">
        <w:rPr>
          <w:lang w:val="vi-VN"/>
        </w:rPr>
        <w:t>Khả năng xử lý tự động và nhanh chóng, tiết kiệm thời gian so với các phương pháp thủ công.</w:t>
      </w:r>
      <w:r w:rsidR="00D64CCE" w:rsidRPr="00D64CCE">
        <w:rPr>
          <w:lang w:val="vi-VN"/>
        </w:rPr>
        <w:t xml:space="preserve"> </w:t>
      </w:r>
      <w:r w:rsidRPr="00E25C38">
        <w:rPr>
          <w:lang w:val="vi-VN"/>
        </w:rPr>
        <w:t>Ứng dụng linh hoạt trong nhiều bệnh lý khác nhau.</w:t>
      </w:r>
    </w:p>
    <w:p w14:paraId="7D087361" w14:textId="6FEEE7A2" w:rsidR="00127F65" w:rsidRPr="00E90D88" w:rsidRDefault="00E25C38" w:rsidP="00D64CCE">
      <w:pPr>
        <w:rPr>
          <w:b/>
          <w:bCs/>
          <w:lang w:val="vi-VN"/>
        </w:rPr>
      </w:pPr>
      <w:r w:rsidRPr="00E25C38">
        <w:rPr>
          <w:b/>
          <w:bCs/>
          <w:lang w:val="vi-VN"/>
        </w:rPr>
        <w:t>Hạn chế:</w:t>
      </w:r>
      <w:r w:rsidR="00D64CCE" w:rsidRPr="00D64CCE">
        <w:rPr>
          <w:b/>
          <w:bCs/>
          <w:lang w:val="vi-VN"/>
        </w:rPr>
        <w:t xml:space="preserve"> </w:t>
      </w:r>
      <w:r w:rsidRPr="00E25C38">
        <w:rPr>
          <w:lang w:val="vi-VN"/>
        </w:rPr>
        <w:t>Các phương pháp học sâu yêu cầu tập dữ liệu lớn, đa dạng để đạt hiệu quả tốt.</w:t>
      </w:r>
      <w:r w:rsidR="00D64CCE" w:rsidRPr="00D64CCE">
        <w:rPr>
          <w:b/>
          <w:bCs/>
          <w:lang w:val="vi-VN"/>
        </w:rPr>
        <w:t xml:space="preserve"> </w:t>
      </w:r>
      <w:r w:rsidRPr="00E25C38">
        <w:rPr>
          <w:lang w:val="vi-VN"/>
        </w:rPr>
        <w:t>Nhiều mô hình hoạt động như "hộp đen", gây khó khăn trong việc giải thích kết quả.</w:t>
      </w:r>
      <w:r w:rsidR="00D64CCE" w:rsidRPr="00D64CCE">
        <w:rPr>
          <w:b/>
          <w:bCs/>
          <w:lang w:val="vi-VN"/>
        </w:rPr>
        <w:t xml:space="preserve"> </w:t>
      </w:r>
      <w:r w:rsidRPr="00E25C38">
        <w:rPr>
          <w:lang w:val="vi-VN"/>
        </w:rPr>
        <w:t>Chi phí triển khai và yêu cầu phần cứng cao, đặc biệt trong các khu vực nguồn lực hạn chế.</w:t>
      </w:r>
    </w:p>
    <w:p w14:paraId="569460AA" w14:textId="1FC72142" w:rsidR="000C66A4" w:rsidRPr="007714FD" w:rsidRDefault="000C66A4" w:rsidP="00F67E08">
      <w:pPr>
        <w:ind w:firstLine="0"/>
        <w:rPr>
          <w:b/>
          <w:lang w:val="vi-VN"/>
        </w:rPr>
      </w:pPr>
      <w:r>
        <w:rPr>
          <w:b/>
          <w:lang w:val="vi-VN"/>
        </w:rPr>
        <w:t>I</w:t>
      </w:r>
      <w:r w:rsidR="003F61C0" w:rsidRPr="007714FD">
        <w:rPr>
          <w:b/>
          <w:lang w:val="vi-VN"/>
        </w:rPr>
        <w:t>II</w:t>
      </w:r>
      <w:r>
        <w:rPr>
          <w:b/>
          <w:lang w:val="vi-VN"/>
        </w:rPr>
        <w:t xml:space="preserve">. </w:t>
      </w:r>
      <w:r w:rsidR="003F61C0" w:rsidRPr="007714FD">
        <w:rPr>
          <w:b/>
          <w:lang w:val="vi-VN"/>
        </w:rPr>
        <w:t>Metholodogy</w:t>
      </w:r>
    </w:p>
    <w:p w14:paraId="32686B61" w14:textId="199CC49E" w:rsidR="00127F65" w:rsidRPr="002C3091" w:rsidRDefault="00127F65" w:rsidP="00F67E08">
      <w:pPr>
        <w:ind w:firstLine="0"/>
        <w:rPr>
          <w:b/>
          <w:lang w:val="vi-VN"/>
        </w:rPr>
      </w:pPr>
      <w:r>
        <w:rPr>
          <w:b/>
          <w:lang w:val="vi-VN"/>
        </w:rPr>
        <w:t xml:space="preserve">1. </w:t>
      </w:r>
      <w:r w:rsidR="002C3091" w:rsidRPr="002C3091">
        <w:rPr>
          <w:b/>
          <w:lang w:val="vi-VN"/>
        </w:rPr>
        <w:t>Thu thập dữ liệu</w:t>
      </w:r>
    </w:p>
    <w:p w14:paraId="00B91A82" w14:textId="07D6498D" w:rsidR="00664C89" w:rsidRPr="00E90D88" w:rsidRDefault="00127F65" w:rsidP="00F67E08">
      <w:pPr>
        <w:ind w:firstLine="0"/>
        <w:rPr>
          <w:bCs/>
          <w:lang w:val="vi-VN"/>
        </w:rPr>
      </w:pPr>
      <w:r>
        <w:rPr>
          <w:b/>
          <w:lang w:val="vi-VN"/>
        </w:rPr>
        <w:tab/>
      </w:r>
      <w:r w:rsidR="00E90D88" w:rsidRPr="00E90D88">
        <w:rPr>
          <w:bCs/>
          <w:lang w:val="vi-VN"/>
        </w:rPr>
        <w:t>N</w:t>
      </w:r>
      <w:r>
        <w:rPr>
          <w:bCs/>
          <w:lang w:val="vi-VN"/>
        </w:rPr>
        <w:t>ghiên cứu sử dụng bộ dữ liệu từ Kaggle và thu thập dữ liệu thu thập trên internet bao gồm 270 mẫu và 05 loại bệnh</w:t>
      </w:r>
      <w:r w:rsidR="002C3091" w:rsidRPr="002C3091">
        <w:rPr>
          <w:bCs/>
          <w:lang w:val="vi-VN"/>
        </w:rPr>
        <w:t xml:space="preserve">: </w:t>
      </w:r>
      <w:r>
        <w:rPr>
          <w:bCs/>
          <w:lang w:val="vi-VN"/>
        </w:rPr>
        <w:t>Bulging-Eyes</w:t>
      </w:r>
      <w:r w:rsidR="002C3091" w:rsidRPr="002C3091">
        <w:rPr>
          <w:bCs/>
          <w:lang w:val="vi-VN"/>
        </w:rPr>
        <w:t xml:space="preserve"> (</w:t>
      </w:r>
      <w:r>
        <w:rPr>
          <w:bCs/>
          <w:lang w:val="vi-VN"/>
        </w:rPr>
        <w:t>27 mẫu</w:t>
      </w:r>
      <w:r w:rsidR="002C3091" w:rsidRPr="002C3091">
        <w:rPr>
          <w:bCs/>
          <w:lang w:val="vi-VN"/>
        </w:rPr>
        <w:t xml:space="preserve">), </w:t>
      </w:r>
      <w:r>
        <w:rPr>
          <w:bCs/>
          <w:lang w:val="vi-VN"/>
        </w:rPr>
        <w:t>Cataracts</w:t>
      </w:r>
      <w:r w:rsidR="002C3091" w:rsidRPr="002C3091">
        <w:rPr>
          <w:bCs/>
          <w:lang w:val="vi-VN"/>
        </w:rPr>
        <w:t xml:space="preserve"> (</w:t>
      </w:r>
      <w:r>
        <w:rPr>
          <w:bCs/>
          <w:lang w:val="vi-VN"/>
        </w:rPr>
        <w:t>36 mẫu</w:t>
      </w:r>
      <w:r w:rsidR="002C3091" w:rsidRPr="002C3091">
        <w:rPr>
          <w:bCs/>
          <w:lang w:val="vi-VN"/>
        </w:rPr>
        <w:t xml:space="preserve">), </w:t>
      </w:r>
      <w:r>
        <w:rPr>
          <w:bCs/>
          <w:lang w:val="vi-VN"/>
        </w:rPr>
        <w:t>Crossed_Eyes</w:t>
      </w:r>
      <w:r w:rsidR="002C3091" w:rsidRPr="002C3091">
        <w:rPr>
          <w:bCs/>
          <w:lang w:val="vi-VN"/>
        </w:rPr>
        <w:t xml:space="preserve"> (</w:t>
      </w:r>
      <w:r w:rsidR="00664C89">
        <w:rPr>
          <w:bCs/>
          <w:lang w:val="vi-VN"/>
        </w:rPr>
        <w:t>113 mẫu</w:t>
      </w:r>
      <w:r w:rsidR="002C3091" w:rsidRPr="002C3091">
        <w:rPr>
          <w:bCs/>
          <w:lang w:val="vi-VN"/>
        </w:rPr>
        <w:t xml:space="preserve">), </w:t>
      </w:r>
      <w:r w:rsidR="00664C89">
        <w:rPr>
          <w:bCs/>
          <w:lang w:val="vi-VN"/>
        </w:rPr>
        <w:t>Glaucoma</w:t>
      </w:r>
      <w:r w:rsidR="002C3091" w:rsidRPr="002C3091">
        <w:rPr>
          <w:bCs/>
          <w:lang w:val="vi-VN"/>
        </w:rPr>
        <w:t xml:space="preserve"> (</w:t>
      </w:r>
      <w:r w:rsidR="00664C89">
        <w:rPr>
          <w:bCs/>
          <w:lang w:val="vi-VN"/>
        </w:rPr>
        <w:t>56 mẫu</w:t>
      </w:r>
      <w:r w:rsidR="002C3091" w:rsidRPr="002C3091">
        <w:rPr>
          <w:bCs/>
          <w:lang w:val="vi-VN"/>
        </w:rPr>
        <w:t xml:space="preserve">), </w:t>
      </w:r>
      <w:r w:rsidR="00664C89">
        <w:rPr>
          <w:bCs/>
          <w:lang w:val="vi-VN"/>
        </w:rPr>
        <w:t>Uveitis</w:t>
      </w:r>
      <w:r w:rsidR="002C3091" w:rsidRPr="002C3091">
        <w:rPr>
          <w:bCs/>
          <w:lang w:val="vi-VN"/>
        </w:rPr>
        <w:t xml:space="preserve"> </w:t>
      </w:r>
      <w:r w:rsidR="002C3091" w:rsidRPr="007116AD">
        <w:rPr>
          <w:bCs/>
          <w:lang w:val="vi-VN"/>
        </w:rPr>
        <w:t>(</w:t>
      </w:r>
      <w:r w:rsidR="00664C89">
        <w:rPr>
          <w:bCs/>
          <w:lang w:val="vi-VN"/>
        </w:rPr>
        <w:t>38 mẫu</w:t>
      </w:r>
      <w:r w:rsidR="002C3091" w:rsidRPr="007116AD">
        <w:rPr>
          <w:bCs/>
          <w:lang w:val="vi-VN"/>
        </w:rPr>
        <w:t>)</w:t>
      </w:r>
      <w:r w:rsidR="007116AD" w:rsidRPr="007116AD">
        <w:rPr>
          <w:bCs/>
          <w:lang w:val="vi-VN"/>
        </w:rPr>
        <w:t>.</w:t>
      </w:r>
    </w:p>
    <w:p w14:paraId="306E0BE9" w14:textId="0E55352D" w:rsidR="007116AD" w:rsidRPr="00E90D88" w:rsidRDefault="007116AD" w:rsidP="00F67E08">
      <w:pPr>
        <w:ind w:firstLine="0"/>
        <w:rPr>
          <w:bCs/>
          <w:lang w:val="vi-VN"/>
        </w:rPr>
      </w:pPr>
      <w:r w:rsidRPr="00E90D88">
        <w:rPr>
          <w:bCs/>
          <w:lang w:val="vi-VN"/>
        </w:rPr>
        <w:tab/>
        <w:t xml:space="preserve">Ngoài ra trong quá trình huấn luyện áp dụng các kỹ thuật như </w:t>
      </w:r>
      <w:r w:rsidRPr="007116AD">
        <w:rPr>
          <w:bCs/>
          <w:lang w:val="vi-VN"/>
        </w:rPr>
        <w:t>xoay, phóng to, và lật được áp dụng để mở rộng tập dữ liệu.</w:t>
      </w:r>
    </w:p>
    <w:p w14:paraId="2FB030F0" w14:textId="3A11A050" w:rsidR="00CF6A2E" w:rsidRDefault="00CF6A2E" w:rsidP="00F67E08">
      <w:pPr>
        <w:ind w:firstLine="0"/>
        <w:rPr>
          <w:b/>
        </w:rPr>
      </w:pPr>
      <w:r w:rsidRPr="007116AD">
        <w:rPr>
          <w:b/>
          <w:lang w:val="vi-VN"/>
        </w:rPr>
        <w:t>2. Phương pháp thực hiện</w:t>
      </w:r>
    </w:p>
    <w:p w14:paraId="161F56E3" w14:textId="4B558533" w:rsidR="00E90D88" w:rsidRPr="00E90D88" w:rsidRDefault="00E90D88" w:rsidP="00F67E08">
      <w:pPr>
        <w:ind w:firstLine="0"/>
        <w:rPr>
          <w:bCs/>
          <w:lang w:val="vi-VN"/>
        </w:rPr>
      </w:pPr>
      <w:r>
        <w:rPr>
          <w:b/>
        </w:rPr>
        <w:tab/>
      </w:r>
      <w:r>
        <w:rPr>
          <w:bCs/>
          <w:lang w:val="vi-VN"/>
        </w:rPr>
        <w:t xml:space="preserve">Chúng tôi sử dụng tiếp cận bài toán bằng việc sử dụng mạng noron tích chập (CNN) với 02 phương hướng để so sánh kết quả và hiệu năng phương pháp bao gồm: mô hình </w:t>
      </w:r>
      <w:r w:rsidR="00450ED8">
        <w:rPr>
          <w:bCs/>
          <w:lang w:val="vi-VN"/>
        </w:rPr>
        <w:t xml:space="preserve">với cấu trúc mạng tự xây dựng </w:t>
      </w:r>
      <w:r>
        <w:rPr>
          <w:bCs/>
          <w:lang w:val="vi-VN"/>
        </w:rPr>
        <w:t xml:space="preserve">và mô hình huấn luyện </w:t>
      </w:r>
      <w:r w:rsidR="00800F7F">
        <w:rPr>
          <w:bCs/>
          <w:lang w:val="vi-VN"/>
        </w:rPr>
        <w:t xml:space="preserve">có sử dụng </w:t>
      </w:r>
      <w:r w:rsidR="00387D15">
        <w:rPr>
          <w:bCs/>
          <w:lang w:val="vi-VN"/>
        </w:rPr>
        <w:t xml:space="preserve">các tham số </w:t>
      </w:r>
      <w:r w:rsidR="00800F7F">
        <w:rPr>
          <w:bCs/>
          <w:lang w:val="vi-VN"/>
        </w:rPr>
        <w:t>tiền huấn luyện</w:t>
      </w:r>
    </w:p>
    <w:p w14:paraId="136B1B57" w14:textId="21EA477A" w:rsidR="00591C4E" w:rsidRPr="007975E8" w:rsidRDefault="00591C4E" w:rsidP="00F67E08">
      <w:pPr>
        <w:ind w:firstLine="0"/>
        <w:rPr>
          <w:bCs/>
          <w:i/>
          <w:iCs/>
          <w:lang w:val="vi-VN"/>
        </w:rPr>
      </w:pPr>
      <w:r w:rsidRPr="007975E8">
        <w:rPr>
          <w:bCs/>
          <w:i/>
          <w:iCs/>
          <w:lang w:val="vi-VN"/>
        </w:rPr>
        <w:t>2.1. Không sử dụng mô hình tiền huấn luyện</w:t>
      </w:r>
    </w:p>
    <w:p w14:paraId="58ED2331" w14:textId="56E24DAD" w:rsidR="00EC3E59" w:rsidRPr="00B20CFD" w:rsidRDefault="00EC3E59" w:rsidP="00F67E08">
      <w:pPr>
        <w:ind w:firstLine="0"/>
        <w:rPr>
          <w:bCs/>
          <w:lang w:val="vi-VN"/>
        </w:rPr>
      </w:pPr>
      <w:r w:rsidRPr="00E90D88">
        <w:rPr>
          <w:bCs/>
          <w:lang w:val="vi-VN"/>
        </w:rPr>
        <w:tab/>
      </w:r>
      <w:r w:rsidR="003C0A97">
        <w:rPr>
          <w:bCs/>
          <w:lang w:val="vi-VN"/>
        </w:rPr>
        <w:t xml:space="preserve">Đối với cấu trúc mạng tự xây dựng chúng tôi dựa trên các lớp cơ bản: </w:t>
      </w:r>
      <w:r w:rsidR="004572BC" w:rsidRPr="004572BC">
        <w:rPr>
          <w:bCs/>
          <w:lang w:val="vi-VN"/>
        </w:rPr>
        <w:t xml:space="preserve">02 </w:t>
      </w:r>
      <w:r w:rsidR="003C0A97">
        <w:rPr>
          <w:bCs/>
          <w:lang w:val="vi-VN"/>
        </w:rPr>
        <w:t xml:space="preserve">lớp tích chập, </w:t>
      </w:r>
      <w:r w:rsidR="004572BC" w:rsidRPr="004572BC">
        <w:rPr>
          <w:bCs/>
          <w:lang w:val="vi-VN"/>
        </w:rPr>
        <w:t xml:space="preserve">02 </w:t>
      </w:r>
      <w:r w:rsidR="003C0A97">
        <w:rPr>
          <w:bCs/>
          <w:lang w:val="vi-VN"/>
        </w:rPr>
        <w:t xml:space="preserve">lớp pooling và </w:t>
      </w:r>
      <w:r w:rsidR="004572BC" w:rsidRPr="004572BC">
        <w:rPr>
          <w:bCs/>
          <w:lang w:val="vi-VN"/>
        </w:rPr>
        <w:t xml:space="preserve">02 </w:t>
      </w:r>
      <w:r w:rsidR="003C0A97">
        <w:rPr>
          <w:bCs/>
          <w:lang w:val="vi-VN"/>
        </w:rPr>
        <w:t>lớp kết nối đầy đủ (fully connection).</w:t>
      </w:r>
      <w:r w:rsidR="00AE1CA0">
        <w:rPr>
          <w:bCs/>
          <w:lang w:val="vi-VN"/>
        </w:rPr>
        <w:t xml:space="preserve"> Ngoài ra chúng tôi cũng sử dụng các phương pháp để tăng độ chính xác và giảm độ </w:t>
      </w:r>
      <w:r w:rsidR="00ED4EC6">
        <w:rPr>
          <w:bCs/>
          <w:lang w:val="vi-VN"/>
        </w:rPr>
        <w:lastRenderedPageBreak/>
        <w:t>overfit.</w:t>
      </w:r>
      <w:r w:rsidR="00B20CFD" w:rsidRPr="00B20CFD">
        <w:rPr>
          <w:bCs/>
          <w:lang w:val="vi-VN"/>
        </w:rPr>
        <w:t xml:space="preserve"> Đối với dữ liệu đầu vào, trong quá trình huấn luyện chúng tôi áp dụng các biện pháp tăng cường dữ liệu để so sánh hiệu năng và kết quả.</w:t>
      </w:r>
    </w:p>
    <w:p w14:paraId="112023C7" w14:textId="0F754050" w:rsidR="00A454A8" w:rsidRDefault="00A454A8" w:rsidP="00F67E08">
      <w:pPr>
        <w:ind w:firstLine="0"/>
        <w:rPr>
          <w:bCs/>
          <w:lang w:val="vi-VN"/>
        </w:rPr>
      </w:pPr>
      <w:r>
        <w:rPr>
          <w:noProof/>
        </w:rPr>
        <w:drawing>
          <wp:inline distT="0" distB="0" distL="0" distR="0" wp14:anchorId="5D41F05B" wp14:editId="198C78A8">
            <wp:extent cx="5760720" cy="1475105"/>
            <wp:effectExtent l="0" t="0" r="0" b="0"/>
            <wp:docPr id="134322601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1475105"/>
                    </a:xfrm>
                    <a:prstGeom prst="rect">
                      <a:avLst/>
                    </a:prstGeom>
                    <a:noFill/>
                    <a:ln>
                      <a:noFill/>
                    </a:ln>
                  </pic:spPr>
                </pic:pic>
              </a:graphicData>
            </a:graphic>
          </wp:inline>
        </w:drawing>
      </w:r>
    </w:p>
    <w:p w14:paraId="62254378" w14:textId="4FB5ED82" w:rsidR="001B794C" w:rsidRPr="00B14A89" w:rsidRDefault="001B794C" w:rsidP="001B794C">
      <w:pPr>
        <w:ind w:firstLine="0"/>
        <w:jc w:val="center"/>
        <w:rPr>
          <w:bCs/>
          <w:i/>
          <w:iCs/>
          <w:sz w:val="24"/>
          <w:szCs w:val="24"/>
          <w:lang w:val="vi-VN"/>
        </w:rPr>
      </w:pPr>
      <w:r w:rsidRPr="00B14A89">
        <w:rPr>
          <w:bCs/>
          <w:i/>
          <w:iCs/>
          <w:sz w:val="24"/>
          <w:szCs w:val="24"/>
          <w:lang w:val="vi-VN"/>
        </w:rPr>
        <w:t>Hình 1: Cấu trúc mạng không áp dụng pretrain</w:t>
      </w:r>
    </w:p>
    <w:p w14:paraId="2FEC509D" w14:textId="77777777" w:rsidR="00B14A89" w:rsidRPr="001B794C" w:rsidRDefault="00B14A89" w:rsidP="001B794C">
      <w:pPr>
        <w:ind w:firstLine="0"/>
        <w:jc w:val="center"/>
        <w:rPr>
          <w:bCs/>
          <w:sz w:val="24"/>
          <w:szCs w:val="24"/>
          <w:lang w:val="vi-VN"/>
        </w:rPr>
      </w:pPr>
    </w:p>
    <w:p w14:paraId="5EED60BC" w14:textId="414975B9" w:rsidR="00591C4E" w:rsidRPr="007975E8" w:rsidRDefault="00591C4E" w:rsidP="008F7E0B">
      <w:pPr>
        <w:ind w:firstLine="0"/>
        <w:rPr>
          <w:bCs/>
          <w:i/>
          <w:iCs/>
          <w:lang w:val="vi-VN"/>
        </w:rPr>
      </w:pPr>
      <w:r w:rsidRPr="007975E8">
        <w:rPr>
          <w:bCs/>
          <w:i/>
          <w:iCs/>
          <w:lang w:val="vi-VN"/>
        </w:rPr>
        <w:t>2.2. Áp dụng các mô hình tiền huấn luyện</w:t>
      </w:r>
    </w:p>
    <w:p w14:paraId="69EBDA5F" w14:textId="6E93C627" w:rsidR="00B14A89" w:rsidRPr="008B6389" w:rsidRDefault="00B14A89" w:rsidP="008F7E0B">
      <w:pPr>
        <w:ind w:firstLine="0"/>
        <w:rPr>
          <w:bCs/>
          <w:lang w:val="vi-VN"/>
        </w:rPr>
      </w:pPr>
      <w:r>
        <w:rPr>
          <w:bCs/>
          <w:lang w:val="vi-VN"/>
        </w:rPr>
        <w:tab/>
        <w:t>Ở hướng tiếp cận thứ hai chúng tôi sẽ sử dụng mô hình pretrain VGG16</w:t>
      </w:r>
      <w:r w:rsidR="004E5471">
        <w:rPr>
          <w:bCs/>
          <w:lang w:val="vi-VN"/>
        </w:rPr>
        <w:t xml:space="preserve"> (</w:t>
      </w:r>
      <w:r w:rsidR="004E5471" w:rsidRPr="004E5471">
        <w:rPr>
          <w:bCs/>
          <w:lang w:val="vi-VN"/>
        </w:rPr>
        <w:t>là một trong những mô hình học sâu phổ biến nhất trong nhận diện ảnh, được đề xuất bởi nhóm nghiên cứu của Visual Geometry Group tại Đại học Oxford vào năm 2014.</w:t>
      </w:r>
      <w:r w:rsidR="004E5471">
        <w:rPr>
          <w:bCs/>
          <w:lang w:val="vi-VN"/>
        </w:rPr>
        <w:t>)</w:t>
      </w:r>
      <w:r w:rsidR="00FC246F">
        <w:rPr>
          <w:bCs/>
          <w:lang w:val="vi-VN"/>
        </w:rPr>
        <w:t xml:space="preserve">. </w:t>
      </w:r>
      <w:r w:rsidR="00FC246F" w:rsidRPr="00FC246F">
        <w:rPr>
          <w:bCs/>
        </w:rPr>
        <w:t>VGG16 có 16 lớp có trọng số (13 lớp tích chập và 3 lớp fully-connected).</w:t>
      </w:r>
      <w:r w:rsidR="00FC246F">
        <w:rPr>
          <w:bCs/>
          <w:lang w:val="vi-VN"/>
        </w:rPr>
        <w:t xml:space="preserve"> Trong nghiên cứu này, chúng tôi đã thử nghiệm sử dụng VGG16 với việc cho phép tinh chỉnh từ 0 đến 4 lớp cuối và nhận thấy cho phép tinh chỉnh 3 lớp cuối là hiệu quả nhất.</w:t>
      </w:r>
      <w:r w:rsidR="003126FA">
        <w:rPr>
          <w:bCs/>
          <w:lang w:val="vi-VN"/>
        </w:rPr>
        <w:t xml:space="preserve"> Sau khi đi qua VGG16, kết quả thu được 512 bản đồ đặc trưng với kích thước 7*7, tuy nhiên chúng tôi không trải phẳng hoàn toàn các đặc trưng sau đó (như phương pháp không sử dụng VGG16) trên mà tính trung bình kết quả cho từng bản đồ đặc </w:t>
      </w:r>
      <w:r w:rsidR="003C2D1F">
        <w:rPr>
          <w:bCs/>
          <w:lang w:val="vi-VN"/>
        </w:rPr>
        <w:t>trưng(feature map)</w:t>
      </w:r>
      <w:r w:rsidR="003126FA">
        <w:rPr>
          <w:bCs/>
          <w:lang w:val="vi-VN"/>
        </w:rPr>
        <w:t xml:space="preserve"> </w:t>
      </w:r>
      <w:r w:rsidR="003C2D1F">
        <w:rPr>
          <w:bCs/>
          <w:lang w:val="vi-VN"/>
        </w:rPr>
        <w:t xml:space="preserve">để ra một đặc trưng duy nhất cho mỗi bản đồ đặc </w:t>
      </w:r>
      <w:r w:rsidR="006E7BAB">
        <w:rPr>
          <w:bCs/>
          <w:lang w:val="vi-VN"/>
        </w:rPr>
        <w:t xml:space="preserve">trưng. Sau đó chúng tôi tiếp tục sử dụng 02 lớp fully connection để thu được kết quả phân loại của 05 class. Trong phương pháp này chúng tôi cũng sử dụng các </w:t>
      </w:r>
      <w:r w:rsidR="00AC1263">
        <w:rPr>
          <w:bCs/>
          <w:lang w:val="vi-VN"/>
        </w:rPr>
        <w:t>biện pháp để tăng cường độ chính xác và giảm overfit như dừng sớm, dropout.</w:t>
      </w:r>
      <w:r w:rsidR="008B6389" w:rsidRPr="008B6389">
        <w:rPr>
          <w:bCs/>
          <w:lang w:val="vi-VN"/>
        </w:rPr>
        <w:t xml:space="preserve"> Ngoài ra chúng tôi cũng kiểm tra việc tăng cường dữ liệu ảnh hưởng như thế nào đến kết quả đầu ra. </w:t>
      </w:r>
    </w:p>
    <w:p w14:paraId="29F5F8F8" w14:textId="4B2EAEBA" w:rsidR="00A454A8" w:rsidRDefault="00A454A8" w:rsidP="00B14A89">
      <w:pPr>
        <w:ind w:firstLine="0"/>
        <w:jc w:val="center"/>
        <w:rPr>
          <w:bCs/>
          <w:lang w:val="vi-VN"/>
        </w:rPr>
      </w:pPr>
      <w:r>
        <w:rPr>
          <w:noProof/>
        </w:rPr>
        <w:drawing>
          <wp:inline distT="0" distB="0" distL="0" distR="0" wp14:anchorId="5B168EE2" wp14:editId="2890E642">
            <wp:extent cx="5479472" cy="1826491"/>
            <wp:effectExtent l="0" t="0" r="6985" b="2540"/>
            <wp:docPr id="13336092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3258" cy="1827753"/>
                    </a:xfrm>
                    <a:prstGeom prst="rect">
                      <a:avLst/>
                    </a:prstGeom>
                    <a:noFill/>
                    <a:ln>
                      <a:noFill/>
                    </a:ln>
                  </pic:spPr>
                </pic:pic>
              </a:graphicData>
            </a:graphic>
          </wp:inline>
        </w:drawing>
      </w:r>
    </w:p>
    <w:p w14:paraId="2473FC3B" w14:textId="10A02E84" w:rsidR="00B14A89" w:rsidRPr="00B14A89" w:rsidRDefault="001B794C" w:rsidP="00B14A89">
      <w:pPr>
        <w:ind w:firstLine="0"/>
        <w:jc w:val="center"/>
        <w:rPr>
          <w:bCs/>
          <w:i/>
          <w:iCs/>
          <w:sz w:val="24"/>
          <w:szCs w:val="24"/>
          <w:lang w:val="vi-VN"/>
        </w:rPr>
      </w:pPr>
      <w:r w:rsidRPr="00B14A89">
        <w:rPr>
          <w:bCs/>
          <w:i/>
          <w:iCs/>
          <w:sz w:val="24"/>
          <w:szCs w:val="24"/>
          <w:lang w:val="vi-VN"/>
        </w:rPr>
        <w:t xml:space="preserve">Hình 2: </w:t>
      </w:r>
      <w:r w:rsidR="00C84414" w:rsidRPr="00B14A89">
        <w:rPr>
          <w:bCs/>
          <w:i/>
          <w:iCs/>
          <w:sz w:val="24"/>
          <w:szCs w:val="24"/>
          <w:lang w:val="vi-VN"/>
        </w:rPr>
        <w:t xml:space="preserve">Mô hình </w:t>
      </w:r>
      <w:r w:rsidR="00B35C60" w:rsidRPr="00B14A89">
        <w:rPr>
          <w:bCs/>
          <w:i/>
          <w:iCs/>
          <w:sz w:val="24"/>
          <w:szCs w:val="24"/>
          <w:lang w:val="vi-VN"/>
        </w:rPr>
        <w:t xml:space="preserve">áp dụng </w:t>
      </w:r>
      <w:r w:rsidRPr="00B14A89">
        <w:rPr>
          <w:bCs/>
          <w:i/>
          <w:iCs/>
          <w:sz w:val="24"/>
          <w:szCs w:val="24"/>
          <w:lang w:val="vi-VN"/>
        </w:rPr>
        <w:t>pretrain</w:t>
      </w:r>
    </w:p>
    <w:p w14:paraId="37DE1759" w14:textId="41284EF3" w:rsidR="00F67E08" w:rsidRDefault="00F67E08" w:rsidP="00F67E08">
      <w:pPr>
        <w:ind w:firstLine="0"/>
        <w:rPr>
          <w:b/>
          <w:bCs/>
          <w:lang w:val="vi-VN"/>
        </w:rPr>
      </w:pPr>
      <w:r w:rsidRPr="00F67E08">
        <w:rPr>
          <w:b/>
          <w:lang w:val="vi-VN"/>
        </w:rPr>
        <w:t xml:space="preserve">IV. </w:t>
      </w:r>
      <w:r w:rsidR="007714FD" w:rsidRPr="007714FD">
        <w:rPr>
          <w:b/>
          <w:bCs/>
        </w:rPr>
        <w:t>Results and Discussion</w:t>
      </w:r>
    </w:p>
    <w:p w14:paraId="29B6BAA0" w14:textId="21AF19A5" w:rsidR="000A2622" w:rsidRDefault="000A2622" w:rsidP="00F67E08">
      <w:pPr>
        <w:ind w:firstLine="0"/>
        <w:rPr>
          <w:lang w:val="vi-VN"/>
        </w:rPr>
      </w:pPr>
      <w:r>
        <w:rPr>
          <w:b/>
          <w:bCs/>
          <w:lang w:val="vi-VN"/>
        </w:rPr>
        <w:lastRenderedPageBreak/>
        <w:tab/>
      </w:r>
      <w:r>
        <w:rPr>
          <w:lang w:val="vi-VN"/>
        </w:rPr>
        <w:t>Sau khi triển khai thực nghiệm, chúng tôi đánh giá kết quả dựa trên tỉ lệ chính xác</w:t>
      </w:r>
      <w:r w:rsidR="00DE49D0">
        <w:rPr>
          <w:lang w:val="vi-VN"/>
        </w:rPr>
        <w:t xml:space="preserve"> (accuracy) trên tập dữ liệu test, kết quả được trình bày trong bảng 1.</w:t>
      </w:r>
    </w:p>
    <w:p w14:paraId="642EFB65" w14:textId="77777777" w:rsidR="008D0D90" w:rsidRDefault="00E01161" w:rsidP="00F67E08">
      <w:pPr>
        <w:ind w:firstLine="0"/>
        <w:rPr>
          <w:lang w:val="vi-VN"/>
        </w:rPr>
      </w:pPr>
      <w:r>
        <w:rPr>
          <w:lang w:val="vi-VN"/>
        </w:rPr>
        <w:tab/>
      </w:r>
    </w:p>
    <w:tbl>
      <w:tblPr>
        <w:tblStyle w:val="TableGrid"/>
        <w:tblW w:w="0" w:type="auto"/>
        <w:tblLook w:val="04A0" w:firstRow="1" w:lastRow="0" w:firstColumn="1" w:lastColumn="0" w:noHBand="0" w:noVBand="1"/>
      </w:tblPr>
      <w:tblGrid>
        <w:gridCol w:w="6516"/>
        <w:gridCol w:w="2546"/>
      </w:tblGrid>
      <w:tr w:rsidR="008D0D90" w14:paraId="6D8370C5" w14:textId="77777777" w:rsidTr="000C6FF6">
        <w:tc>
          <w:tcPr>
            <w:tcW w:w="6516" w:type="dxa"/>
          </w:tcPr>
          <w:p w14:paraId="6B73D017" w14:textId="2B7809BE" w:rsidR="008D0D90" w:rsidRPr="002634AC" w:rsidRDefault="008D0D90" w:rsidP="000C6FF6">
            <w:pPr>
              <w:ind w:firstLine="0"/>
              <w:jc w:val="center"/>
              <w:rPr>
                <w:b/>
                <w:bCs/>
                <w:lang w:val="vi-VN"/>
              </w:rPr>
            </w:pPr>
            <w:r w:rsidRPr="002634AC">
              <w:rPr>
                <w:b/>
                <w:bCs/>
                <w:lang w:val="vi-VN"/>
              </w:rPr>
              <w:t>Phương áp</w:t>
            </w:r>
          </w:p>
        </w:tc>
        <w:tc>
          <w:tcPr>
            <w:tcW w:w="2546" w:type="dxa"/>
          </w:tcPr>
          <w:p w14:paraId="5502F525" w14:textId="73477B76" w:rsidR="008D0D90" w:rsidRPr="002634AC" w:rsidRDefault="008D0D90" w:rsidP="000C6FF6">
            <w:pPr>
              <w:ind w:firstLine="0"/>
              <w:jc w:val="center"/>
              <w:rPr>
                <w:b/>
                <w:bCs/>
                <w:lang w:val="vi-VN"/>
              </w:rPr>
            </w:pPr>
            <w:r w:rsidRPr="002634AC">
              <w:rPr>
                <w:b/>
                <w:bCs/>
                <w:lang w:val="vi-VN"/>
              </w:rPr>
              <w:t>Độ chính xác</w:t>
            </w:r>
          </w:p>
        </w:tc>
      </w:tr>
      <w:tr w:rsidR="008D0D90" w14:paraId="1CC01723" w14:textId="77777777" w:rsidTr="000C6FF6">
        <w:tc>
          <w:tcPr>
            <w:tcW w:w="6516" w:type="dxa"/>
          </w:tcPr>
          <w:p w14:paraId="668A17B8" w14:textId="55688613" w:rsidR="008D0D90" w:rsidRDefault="000E0590" w:rsidP="00F67E08">
            <w:pPr>
              <w:ind w:firstLine="0"/>
              <w:rPr>
                <w:lang w:val="vi-VN"/>
              </w:rPr>
            </w:pPr>
            <w:r>
              <w:rPr>
                <w:lang w:val="vi-VN"/>
              </w:rPr>
              <w:t>Không áp dụng pretrain</w:t>
            </w:r>
          </w:p>
        </w:tc>
        <w:tc>
          <w:tcPr>
            <w:tcW w:w="2546" w:type="dxa"/>
          </w:tcPr>
          <w:p w14:paraId="5ABCEC3F" w14:textId="79698FD3" w:rsidR="008D0D90" w:rsidRDefault="00351438" w:rsidP="000C6FF6">
            <w:pPr>
              <w:ind w:firstLine="0"/>
              <w:jc w:val="center"/>
              <w:rPr>
                <w:lang w:val="vi-VN"/>
              </w:rPr>
            </w:pPr>
            <w:r>
              <w:rPr>
                <w:lang w:val="vi-VN"/>
              </w:rPr>
              <w:t>55%</w:t>
            </w:r>
          </w:p>
        </w:tc>
      </w:tr>
      <w:tr w:rsidR="000E0590" w14:paraId="629DF237" w14:textId="77777777" w:rsidTr="000C6FF6">
        <w:tc>
          <w:tcPr>
            <w:tcW w:w="6516" w:type="dxa"/>
          </w:tcPr>
          <w:p w14:paraId="7EF3342D" w14:textId="18454C39" w:rsidR="000E0590" w:rsidRDefault="000E0590" w:rsidP="00F67E08">
            <w:pPr>
              <w:ind w:firstLine="0"/>
              <w:rPr>
                <w:lang w:val="vi-VN"/>
              </w:rPr>
            </w:pPr>
            <w:r>
              <w:rPr>
                <w:lang w:val="vi-VN"/>
              </w:rPr>
              <w:t>Không áp dụng pretrain, có tăng cường dữ liệu</w:t>
            </w:r>
          </w:p>
        </w:tc>
        <w:tc>
          <w:tcPr>
            <w:tcW w:w="2546" w:type="dxa"/>
          </w:tcPr>
          <w:p w14:paraId="53258CF8" w14:textId="51B08DB0" w:rsidR="000E0590" w:rsidRDefault="00351438" w:rsidP="000C6FF6">
            <w:pPr>
              <w:ind w:firstLine="0"/>
              <w:jc w:val="center"/>
              <w:rPr>
                <w:lang w:val="vi-VN"/>
              </w:rPr>
            </w:pPr>
            <w:r>
              <w:rPr>
                <w:lang w:val="vi-VN"/>
              </w:rPr>
              <w:t>60%</w:t>
            </w:r>
          </w:p>
        </w:tc>
      </w:tr>
      <w:tr w:rsidR="00D67D02" w14:paraId="33D9EF80" w14:textId="77777777" w:rsidTr="000C6FF6">
        <w:tc>
          <w:tcPr>
            <w:tcW w:w="6516" w:type="dxa"/>
          </w:tcPr>
          <w:p w14:paraId="0037FF75" w14:textId="5EC07066" w:rsidR="00D67D02" w:rsidRDefault="00D67D02" w:rsidP="00F67E08">
            <w:pPr>
              <w:ind w:firstLine="0"/>
              <w:rPr>
                <w:lang w:val="vi-VN"/>
              </w:rPr>
            </w:pPr>
            <w:r>
              <w:rPr>
                <w:lang w:val="vi-VN"/>
              </w:rPr>
              <w:t>Áp dụng pretrain, không tăng cường dữ liệu</w:t>
            </w:r>
          </w:p>
        </w:tc>
        <w:tc>
          <w:tcPr>
            <w:tcW w:w="2546" w:type="dxa"/>
          </w:tcPr>
          <w:p w14:paraId="7F4FCF8A" w14:textId="04AAAE9D" w:rsidR="00D67D02" w:rsidRDefault="00351438" w:rsidP="000C6FF6">
            <w:pPr>
              <w:ind w:firstLine="0"/>
              <w:jc w:val="center"/>
              <w:rPr>
                <w:lang w:val="vi-VN"/>
              </w:rPr>
            </w:pPr>
            <w:r>
              <w:rPr>
                <w:lang w:val="vi-VN"/>
              </w:rPr>
              <w:t>77%</w:t>
            </w:r>
          </w:p>
        </w:tc>
      </w:tr>
      <w:tr w:rsidR="00D67D02" w14:paraId="1052A7A0" w14:textId="77777777" w:rsidTr="000C6FF6">
        <w:tc>
          <w:tcPr>
            <w:tcW w:w="6516" w:type="dxa"/>
          </w:tcPr>
          <w:p w14:paraId="16A8B848" w14:textId="7DB0FADC" w:rsidR="00D67D02" w:rsidRDefault="00D67D02" w:rsidP="00F67E08">
            <w:pPr>
              <w:ind w:firstLine="0"/>
              <w:rPr>
                <w:lang w:val="vi-VN"/>
              </w:rPr>
            </w:pPr>
            <w:r>
              <w:rPr>
                <w:lang w:val="vi-VN"/>
              </w:rPr>
              <w:t>Áp dụng pretrain, có tăng cường dữ liệu</w:t>
            </w:r>
          </w:p>
        </w:tc>
        <w:tc>
          <w:tcPr>
            <w:tcW w:w="2546" w:type="dxa"/>
          </w:tcPr>
          <w:p w14:paraId="61B24D77" w14:textId="3E499421" w:rsidR="00D67D02" w:rsidRDefault="00351438" w:rsidP="000C6FF6">
            <w:pPr>
              <w:ind w:firstLine="0"/>
              <w:jc w:val="center"/>
              <w:rPr>
                <w:lang w:val="vi-VN"/>
              </w:rPr>
            </w:pPr>
            <w:r>
              <w:rPr>
                <w:lang w:val="vi-VN"/>
              </w:rPr>
              <w:t>82%</w:t>
            </w:r>
          </w:p>
        </w:tc>
      </w:tr>
    </w:tbl>
    <w:p w14:paraId="427A7FF2" w14:textId="3F7EA891" w:rsidR="00DE49D0" w:rsidRPr="002634AC" w:rsidRDefault="002634AC" w:rsidP="00F67E08">
      <w:pPr>
        <w:ind w:firstLine="0"/>
      </w:pPr>
      <w:r>
        <w:tab/>
        <w:t>Từ kết quả trong quá trình triển khai thử nghiệm chúng ta có thể thấy việc áp dụng các trọng số pretrain có hiệu quả rõ rệt so với việc mô hình thông thường (cao hơn khoảng 12% so với việc không áp dụng pretrain), đồng thời</w:t>
      </w:r>
      <w:r w:rsidR="00450901">
        <w:t xml:space="preserve"> việc tăng cường dữ liệu c</w:t>
      </w:r>
      <w:r w:rsidR="00656AE1">
        <w:t>ũng đem lại hiệu quả rõ rệt (tăng thêm 05% so với mô hình không tăng cường dữ liệu).</w:t>
      </w:r>
    </w:p>
    <w:p w14:paraId="76EA267A" w14:textId="2157E029" w:rsidR="007714FD" w:rsidRDefault="007714FD" w:rsidP="00F67E08">
      <w:pPr>
        <w:ind w:firstLine="0"/>
        <w:rPr>
          <w:b/>
          <w:bCs/>
        </w:rPr>
      </w:pPr>
      <w:r>
        <w:rPr>
          <w:b/>
          <w:bCs/>
        </w:rPr>
        <w:t>V. Conslusions</w:t>
      </w:r>
    </w:p>
    <w:p w14:paraId="7946DA5E" w14:textId="77777777" w:rsidR="00406F45" w:rsidRPr="00406F45" w:rsidRDefault="00406F45" w:rsidP="00450901">
      <w:pPr>
        <w:rPr>
          <w:bCs/>
          <w:lang w:val="vi-VN"/>
        </w:rPr>
      </w:pPr>
      <w:r w:rsidRPr="00406F45">
        <w:rPr>
          <w:bCs/>
          <w:lang w:val="vi-VN"/>
        </w:rPr>
        <w:t>Trong nghiên cứu này, chúng tôi đã trình bày khả năng ứng dụng trí tuệ nhân tạo trong việc phát hiện và phân loại các bệnh về mắt. Qua việc so sánh hai phương pháp: xây dựng mô hình CNN từ đầu và sử dụng mô hình đã huấn luyện trước (VGG16), chúng tôi nhận thấy rằng việc áp dụng học chuyển giao không chỉ tăng hiệu quả mà còn giảm thời gian và tài nguyên huấn luyện. Kết quả đạt được cho thấy tiềm năng lớn của AI trong y học, đặc biệt là trong lĩnh vực nhãn khoa, nơi mà các chẩn đoán chính xác và nhanh chóng đóng vai trò quan trọng.</w:t>
      </w:r>
    </w:p>
    <w:p w14:paraId="2E344A86" w14:textId="77777777" w:rsidR="00406F45" w:rsidRPr="00406F45" w:rsidRDefault="00406F45" w:rsidP="00450901">
      <w:pPr>
        <w:ind w:firstLine="360"/>
        <w:rPr>
          <w:bCs/>
          <w:i/>
          <w:iCs/>
          <w:lang w:val="vi-VN"/>
        </w:rPr>
      </w:pPr>
      <w:r w:rsidRPr="00406F45">
        <w:rPr>
          <w:bCs/>
          <w:i/>
          <w:iCs/>
          <w:lang w:val="vi-VN"/>
        </w:rPr>
        <w:t>Đóng góp của nghiên cứu</w:t>
      </w:r>
    </w:p>
    <w:p w14:paraId="271BD29E" w14:textId="77777777" w:rsidR="00406F45" w:rsidRPr="00406F45" w:rsidRDefault="00406F45" w:rsidP="00406F45">
      <w:pPr>
        <w:numPr>
          <w:ilvl w:val="0"/>
          <w:numId w:val="22"/>
        </w:numPr>
        <w:rPr>
          <w:bCs/>
          <w:lang w:val="vi-VN"/>
        </w:rPr>
      </w:pPr>
      <w:r w:rsidRPr="00406F45">
        <w:rPr>
          <w:bCs/>
          <w:lang w:val="vi-VN"/>
        </w:rPr>
        <w:t>Đề xuất phương pháp: So sánh chi tiết giữa hai cách tiếp cận trong xây dựng mô hình AI, đưa ra định hướng tối ưu cho các ứng dụng y khoa tương lai.</w:t>
      </w:r>
    </w:p>
    <w:p w14:paraId="716BCC5D" w14:textId="77777777" w:rsidR="00406F45" w:rsidRPr="006E7FD9" w:rsidRDefault="00406F45" w:rsidP="00406F45">
      <w:pPr>
        <w:numPr>
          <w:ilvl w:val="0"/>
          <w:numId w:val="22"/>
        </w:numPr>
        <w:rPr>
          <w:bCs/>
          <w:spacing w:val="-2"/>
          <w:lang w:val="vi-VN"/>
        </w:rPr>
      </w:pPr>
      <w:r w:rsidRPr="006E7FD9">
        <w:rPr>
          <w:bCs/>
          <w:spacing w:val="-2"/>
          <w:lang w:val="vi-VN"/>
        </w:rPr>
        <w:t>Hiệu quả thực tiễn: Đánh giá hiệu suất của các mô hình trên dữ liệu hạn chế, từ đó đưa ra các biện pháp cải thiện cho các môi trường ứng dụng thực tế.</w:t>
      </w:r>
    </w:p>
    <w:p w14:paraId="4F8C0B3D" w14:textId="77777777" w:rsidR="00406F45" w:rsidRPr="00406F45" w:rsidRDefault="00406F45" w:rsidP="00450901">
      <w:pPr>
        <w:ind w:firstLine="360"/>
        <w:rPr>
          <w:bCs/>
          <w:i/>
          <w:iCs/>
          <w:lang w:val="vi-VN"/>
        </w:rPr>
      </w:pPr>
      <w:r w:rsidRPr="00406F45">
        <w:rPr>
          <w:bCs/>
          <w:i/>
          <w:iCs/>
          <w:lang w:val="vi-VN"/>
        </w:rPr>
        <w:t>Hạn chế</w:t>
      </w:r>
    </w:p>
    <w:p w14:paraId="4A97FBF3" w14:textId="77777777" w:rsidR="00406F45" w:rsidRPr="00406F45" w:rsidRDefault="00406F45" w:rsidP="00406F45">
      <w:pPr>
        <w:numPr>
          <w:ilvl w:val="0"/>
          <w:numId w:val="23"/>
        </w:numPr>
        <w:rPr>
          <w:bCs/>
          <w:lang w:val="vi-VN"/>
        </w:rPr>
      </w:pPr>
      <w:r w:rsidRPr="00406F45">
        <w:rPr>
          <w:bCs/>
          <w:lang w:val="vi-VN"/>
        </w:rPr>
        <w:t>Tập dữ liệu giới hạn về kích thước và đa dạng, dẫn đến hiệu suất thấp hơn trong các tình huống phức tạp.</w:t>
      </w:r>
    </w:p>
    <w:p w14:paraId="43A97C7C" w14:textId="77777777" w:rsidR="00406F45" w:rsidRPr="00406F45" w:rsidRDefault="00406F45" w:rsidP="00406F45">
      <w:pPr>
        <w:numPr>
          <w:ilvl w:val="0"/>
          <w:numId w:val="23"/>
        </w:numPr>
        <w:rPr>
          <w:bCs/>
          <w:lang w:val="vi-VN"/>
        </w:rPr>
      </w:pPr>
      <w:r w:rsidRPr="00406F45">
        <w:rPr>
          <w:bCs/>
          <w:lang w:val="vi-VN"/>
        </w:rPr>
        <w:t>Thiếu các phân tích chuyên sâu về tính giải thích của mô hình, điều này quan trọng trong bối cảnh ứng dụng lâm sàng.</w:t>
      </w:r>
    </w:p>
    <w:p w14:paraId="58196767" w14:textId="77777777" w:rsidR="00406F45" w:rsidRPr="00406F45" w:rsidRDefault="00406F45" w:rsidP="00450901">
      <w:pPr>
        <w:ind w:firstLine="360"/>
        <w:rPr>
          <w:bCs/>
          <w:i/>
          <w:iCs/>
          <w:lang w:val="vi-VN"/>
        </w:rPr>
      </w:pPr>
      <w:r w:rsidRPr="00406F45">
        <w:rPr>
          <w:bCs/>
          <w:i/>
          <w:iCs/>
          <w:lang w:val="vi-VN"/>
        </w:rPr>
        <w:t>Hướng phát triển trong tương lai</w:t>
      </w:r>
    </w:p>
    <w:p w14:paraId="61A0C9C2" w14:textId="77777777" w:rsidR="00406F45" w:rsidRPr="00406F45" w:rsidRDefault="00406F45" w:rsidP="00406F45">
      <w:pPr>
        <w:numPr>
          <w:ilvl w:val="0"/>
          <w:numId w:val="24"/>
        </w:numPr>
        <w:rPr>
          <w:bCs/>
          <w:lang w:val="vi-VN"/>
        </w:rPr>
      </w:pPr>
      <w:r w:rsidRPr="00406F45">
        <w:rPr>
          <w:bCs/>
          <w:lang w:val="vi-VN"/>
        </w:rPr>
        <w:t>Mở rộng tập dữ liệu: Thu thập thêm các mẫu từ nhiều nhóm dân số khác nhau để tăng độ chính xác và tính đại diện của mô hình.</w:t>
      </w:r>
    </w:p>
    <w:p w14:paraId="70691487" w14:textId="77777777" w:rsidR="00406F45" w:rsidRPr="00406F45" w:rsidRDefault="00406F45" w:rsidP="00406F45">
      <w:pPr>
        <w:numPr>
          <w:ilvl w:val="0"/>
          <w:numId w:val="24"/>
        </w:numPr>
        <w:rPr>
          <w:bCs/>
          <w:lang w:val="vi-VN"/>
        </w:rPr>
      </w:pPr>
      <w:r w:rsidRPr="00406F45">
        <w:rPr>
          <w:bCs/>
          <w:lang w:val="vi-VN"/>
        </w:rPr>
        <w:lastRenderedPageBreak/>
        <w:t>Nâng cao tính giải thích: Áp dụng các phương pháp như Grad-CAM hoặc LIME để làm rõ cách thức mô hình đưa ra quyết định.</w:t>
      </w:r>
    </w:p>
    <w:p w14:paraId="0A458551" w14:textId="77777777" w:rsidR="00406F45" w:rsidRPr="00406F45" w:rsidRDefault="00406F45" w:rsidP="00406F45">
      <w:pPr>
        <w:numPr>
          <w:ilvl w:val="0"/>
          <w:numId w:val="24"/>
        </w:numPr>
        <w:rPr>
          <w:bCs/>
          <w:lang w:val="vi-VN"/>
        </w:rPr>
      </w:pPr>
      <w:r w:rsidRPr="00406F45">
        <w:rPr>
          <w:bCs/>
          <w:lang w:val="vi-VN"/>
        </w:rPr>
        <w:t>Đẩy mạnh triển khai thực tế: Phát triển các giải pháp nhẹ và tối ưu hóa hiệu năng cho các khu vực có nguồn lực hạn chế.</w:t>
      </w:r>
    </w:p>
    <w:p w14:paraId="35F66EC0" w14:textId="1AF05920" w:rsidR="00406F45" w:rsidRPr="00406F45" w:rsidRDefault="00406F45" w:rsidP="00406F45">
      <w:pPr>
        <w:numPr>
          <w:ilvl w:val="0"/>
          <w:numId w:val="24"/>
        </w:numPr>
        <w:rPr>
          <w:bCs/>
          <w:lang w:val="vi-VN"/>
        </w:rPr>
      </w:pPr>
      <w:r w:rsidRPr="00406F45">
        <w:rPr>
          <w:bCs/>
          <w:lang w:val="vi-VN"/>
        </w:rPr>
        <w:t>Kết hợp đa dạng công nghệ: Kết hợp học sâu với các kỹ thuật AI khác, như học tăng cường hoặc học bán giám sát, để cải thiện hiệu suất trong các trường hợp thiếu nhãn dữ liệu.</w:t>
      </w:r>
    </w:p>
    <w:p w14:paraId="50FAF9EA" w14:textId="09D5B1DB" w:rsidR="003F61C0" w:rsidRDefault="003F61C0" w:rsidP="00F67E08">
      <w:pPr>
        <w:ind w:firstLine="0"/>
        <w:rPr>
          <w:b/>
          <w:bCs/>
        </w:rPr>
      </w:pPr>
      <w:r w:rsidRPr="003F61C0">
        <w:rPr>
          <w:b/>
          <w:bCs/>
        </w:rPr>
        <w:t>References</w:t>
      </w:r>
    </w:p>
    <w:p w14:paraId="7DB6D22E" w14:textId="16BCF32C" w:rsidR="00EC3E59" w:rsidRPr="00EC3E59" w:rsidRDefault="00EC3E59" w:rsidP="00F85A7C">
      <w:pPr>
        <w:ind w:firstLine="0"/>
        <w:rPr>
          <w:bCs/>
          <w:lang w:val="vi-VN"/>
        </w:rPr>
      </w:pPr>
      <w:r>
        <w:rPr>
          <w:bCs/>
        </w:rPr>
        <w:t xml:space="preserve">1. </w:t>
      </w:r>
      <w:r w:rsidRPr="00EC3E59">
        <w:rPr>
          <w:bCs/>
          <w:lang w:val="vi-VN"/>
        </w:rPr>
        <w:t>Gulshan, V., et al. (2016). "Development and Validation of a Deep Learning Algorithm for Detection of Diabetic Retinopathy in Retinal Fundus Photographs." JAMA.</w:t>
      </w:r>
    </w:p>
    <w:p w14:paraId="69AA343B" w14:textId="556EC7B1" w:rsidR="00EC3E59" w:rsidRPr="00EC3E59" w:rsidRDefault="00EC3E59" w:rsidP="00F85A7C">
      <w:pPr>
        <w:ind w:firstLine="0"/>
        <w:rPr>
          <w:bCs/>
          <w:lang w:val="vi-VN"/>
        </w:rPr>
      </w:pPr>
      <w:r>
        <w:rPr>
          <w:bCs/>
        </w:rPr>
        <w:t xml:space="preserve">2. </w:t>
      </w:r>
      <w:r w:rsidRPr="00EC3E59">
        <w:rPr>
          <w:bCs/>
          <w:lang w:val="vi-VN"/>
        </w:rPr>
        <w:t>De Fauw, J., et al. (2018). "Clinically applicable deep learning for diagnosis and referral in retinal disease." Nature Medicine.</w:t>
      </w:r>
    </w:p>
    <w:p w14:paraId="41A2AFA6" w14:textId="603A04F0" w:rsidR="00EC3E59" w:rsidRPr="00EC3E59" w:rsidRDefault="00EC3E59" w:rsidP="00F85A7C">
      <w:pPr>
        <w:ind w:firstLine="0"/>
        <w:rPr>
          <w:bCs/>
          <w:lang w:val="vi-VN"/>
        </w:rPr>
      </w:pPr>
      <w:r>
        <w:rPr>
          <w:bCs/>
        </w:rPr>
        <w:t xml:space="preserve">3. </w:t>
      </w:r>
      <w:r w:rsidRPr="00EC3E59">
        <w:rPr>
          <w:bCs/>
          <w:lang w:val="vi-VN"/>
        </w:rPr>
        <w:t>Li, Z., et al. (2019). "Efficacy of deep learning in detection of age-related macular degeneration." JAMA Ophthalmology.</w:t>
      </w:r>
    </w:p>
    <w:p w14:paraId="19394295" w14:textId="73ECA228" w:rsidR="00EC3E59" w:rsidRPr="00EC3E59" w:rsidRDefault="00EC3E59" w:rsidP="00F85A7C">
      <w:pPr>
        <w:ind w:firstLine="0"/>
        <w:rPr>
          <w:bCs/>
          <w:lang w:val="vi-VN"/>
        </w:rPr>
      </w:pPr>
      <w:r>
        <w:rPr>
          <w:bCs/>
        </w:rPr>
        <w:t xml:space="preserve">4. </w:t>
      </w:r>
      <w:r w:rsidRPr="00EC3E59">
        <w:rPr>
          <w:bCs/>
          <w:lang w:val="vi-VN"/>
        </w:rPr>
        <w:t>Bellemo, V., et al. (2019). "Artificial intelligence using deep learning to screen for diabetic retinopathy in fundus photographs." The Lancet Digital Health.</w:t>
      </w:r>
    </w:p>
    <w:p w14:paraId="44BC0859" w14:textId="50D02E16" w:rsidR="00EC3E59" w:rsidRPr="00EC3E59" w:rsidRDefault="00EC3E59" w:rsidP="00F85A7C">
      <w:pPr>
        <w:ind w:firstLine="0"/>
        <w:rPr>
          <w:bCs/>
          <w:lang w:val="vi-VN"/>
        </w:rPr>
      </w:pPr>
      <w:r>
        <w:rPr>
          <w:bCs/>
        </w:rPr>
        <w:t xml:space="preserve">5. </w:t>
      </w:r>
      <w:r w:rsidRPr="00EC3E59">
        <w:rPr>
          <w:bCs/>
          <w:lang w:val="vi-VN"/>
        </w:rPr>
        <w:t>Parikh, R., et al. (2017). "Automated detection of diabetic retinopathy using deep learning." Ophthalmology.</w:t>
      </w:r>
    </w:p>
    <w:p w14:paraId="7C991D56" w14:textId="72205C67" w:rsidR="00EC3E59" w:rsidRPr="00EC3E59" w:rsidRDefault="00EC3E59" w:rsidP="00F85A7C">
      <w:pPr>
        <w:ind w:firstLine="0"/>
        <w:rPr>
          <w:bCs/>
          <w:lang w:val="vi-VN"/>
        </w:rPr>
      </w:pPr>
      <w:r>
        <w:rPr>
          <w:bCs/>
        </w:rPr>
        <w:t xml:space="preserve">6. </w:t>
      </w:r>
      <w:r w:rsidRPr="00EC3E59">
        <w:rPr>
          <w:bCs/>
          <w:lang w:val="vi-VN"/>
        </w:rPr>
        <w:t>Ting, D. S. W., et al. (2017). "Development and validation of a deep learning system for diabetic retinopathy and related eye diseases." Nature Biomedical Engineering.</w:t>
      </w:r>
    </w:p>
    <w:p w14:paraId="2D51C4FC" w14:textId="77777777" w:rsidR="00EC3E59" w:rsidRPr="003F61C0" w:rsidRDefault="00EC3E59" w:rsidP="00F67E08">
      <w:pPr>
        <w:ind w:firstLine="0"/>
        <w:rPr>
          <w:b/>
        </w:rPr>
      </w:pPr>
    </w:p>
    <w:p w14:paraId="520EF176" w14:textId="77777777" w:rsidR="00F67E08" w:rsidRPr="00F67E08" w:rsidRDefault="00F67E08" w:rsidP="00F67E08">
      <w:pPr>
        <w:ind w:firstLine="0"/>
        <w:rPr>
          <w:lang w:val="vi-VN"/>
        </w:rPr>
      </w:pPr>
    </w:p>
    <w:p w14:paraId="5DA53BDD" w14:textId="397E421B" w:rsidR="00F67D5C" w:rsidRPr="00F112E8" w:rsidRDefault="00F67D5C" w:rsidP="0081026B">
      <w:pPr>
        <w:pStyle w:val="NoSpacing"/>
        <w:jc w:val="left"/>
        <w:rPr>
          <w:lang w:val="vi-VN"/>
        </w:rPr>
      </w:pPr>
    </w:p>
    <w:sectPr w:rsidR="00F67D5C" w:rsidRPr="00F112E8" w:rsidSect="00FE0A67">
      <w:pgSz w:w="11907" w:h="16840" w:code="9"/>
      <w:pgMar w:top="1134" w:right="1134" w:bottom="1134" w:left="1701" w:header="720" w:footer="720" w:gutter="0"/>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9B52083" w14:textId="77777777" w:rsidR="00D05AE6" w:rsidRDefault="00D05AE6" w:rsidP="00DB4613">
      <w:pPr>
        <w:spacing w:after="0" w:line="240" w:lineRule="auto"/>
      </w:pPr>
      <w:r>
        <w:separator/>
      </w:r>
    </w:p>
  </w:endnote>
  <w:endnote w:type="continuationSeparator" w:id="0">
    <w:p w14:paraId="64660A11" w14:textId="77777777" w:rsidR="00D05AE6" w:rsidRDefault="00D05AE6" w:rsidP="00DB46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0FF287E" w14:textId="77777777" w:rsidR="00D05AE6" w:rsidRDefault="00D05AE6" w:rsidP="00DB4613">
      <w:pPr>
        <w:spacing w:after="0" w:line="240" w:lineRule="auto"/>
      </w:pPr>
      <w:r>
        <w:separator/>
      </w:r>
    </w:p>
  </w:footnote>
  <w:footnote w:type="continuationSeparator" w:id="0">
    <w:p w14:paraId="2521C238" w14:textId="77777777" w:rsidR="00D05AE6" w:rsidRDefault="00D05AE6" w:rsidP="00DB461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560054972"/>
      <w:docPartObj>
        <w:docPartGallery w:val="Page Numbers (Top of Page)"/>
        <w:docPartUnique/>
      </w:docPartObj>
    </w:sdtPr>
    <w:sdtContent>
      <w:p w14:paraId="66F7FB4E" w14:textId="5E40F426" w:rsidR="00DB4613" w:rsidRDefault="00DB4613">
        <w:pPr>
          <w:pStyle w:val="Header"/>
          <w:jc w:val="center"/>
        </w:pPr>
        <w:r>
          <w:fldChar w:fldCharType="begin"/>
        </w:r>
        <w:r>
          <w:instrText>PAGE   \* MERGEFORMAT</w:instrText>
        </w:r>
        <w:r>
          <w:fldChar w:fldCharType="separate"/>
        </w:r>
        <w:r w:rsidR="00574D30" w:rsidRPr="00574D30">
          <w:rPr>
            <w:noProof/>
            <w:lang w:val="vi-VN"/>
          </w:rPr>
          <w:t>3</w:t>
        </w:r>
        <w:r>
          <w:fldChar w:fldCharType="end"/>
        </w:r>
      </w:p>
    </w:sdtContent>
  </w:sdt>
  <w:p w14:paraId="75E4672A" w14:textId="77777777" w:rsidR="00DB4613" w:rsidRDefault="00DB461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D25D33"/>
    <w:multiLevelType w:val="multilevel"/>
    <w:tmpl w:val="6B7AA3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01754F"/>
    <w:multiLevelType w:val="hybridMultilevel"/>
    <w:tmpl w:val="3850A5DC"/>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2" w15:restartNumberingAfterBreak="0">
    <w:nsid w:val="0C9900A6"/>
    <w:multiLevelType w:val="multilevel"/>
    <w:tmpl w:val="2C5047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AC51AF4"/>
    <w:multiLevelType w:val="multilevel"/>
    <w:tmpl w:val="4E58E54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283575"/>
    <w:multiLevelType w:val="multilevel"/>
    <w:tmpl w:val="06589B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7872EF6"/>
    <w:multiLevelType w:val="multilevel"/>
    <w:tmpl w:val="BDA03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FD820FC"/>
    <w:multiLevelType w:val="multilevel"/>
    <w:tmpl w:val="24C021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0BC5C4A"/>
    <w:multiLevelType w:val="multilevel"/>
    <w:tmpl w:val="9C840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60E3FE1"/>
    <w:multiLevelType w:val="multilevel"/>
    <w:tmpl w:val="BF6ADB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6D40687"/>
    <w:multiLevelType w:val="hybridMultilevel"/>
    <w:tmpl w:val="ED0A5C36"/>
    <w:lvl w:ilvl="0" w:tplc="69A67744">
      <w:start w:val="3"/>
      <w:numFmt w:val="bullet"/>
      <w:lvlText w:val="-"/>
      <w:lvlJc w:val="left"/>
      <w:pPr>
        <w:ind w:left="720" w:hanging="360"/>
      </w:pPr>
      <w:rPr>
        <w:rFonts w:ascii="Times New Roman" w:eastAsiaTheme="minorEastAsia"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962698F"/>
    <w:multiLevelType w:val="hybridMultilevel"/>
    <w:tmpl w:val="DB028B04"/>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499804E7"/>
    <w:multiLevelType w:val="multilevel"/>
    <w:tmpl w:val="8154FC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A073E6E"/>
    <w:multiLevelType w:val="multilevel"/>
    <w:tmpl w:val="67F82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A8C33D5"/>
    <w:multiLevelType w:val="hybridMultilevel"/>
    <w:tmpl w:val="FCA86020"/>
    <w:lvl w:ilvl="0" w:tplc="370C259A">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0BD238A"/>
    <w:multiLevelType w:val="multilevel"/>
    <w:tmpl w:val="600C2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11D05C5"/>
    <w:multiLevelType w:val="hybridMultilevel"/>
    <w:tmpl w:val="296206F4"/>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6" w15:restartNumberingAfterBreak="0">
    <w:nsid w:val="518C2C16"/>
    <w:multiLevelType w:val="multilevel"/>
    <w:tmpl w:val="11424D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8772198"/>
    <w:multiLevelType w:val="multilevel"/>
    <w:tmpl w:val="E1366C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F713DA2"/>
    <w:multiLevelType w:val="multilevel"/>
    <w:tmpl w:val="6C64B3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02B194F"/>
    <w:multiLevelType w:val="hybridMultilevel"/>
    <w:tmpl w:val="1EE0F890"/>
    <w:lvl w:ilvl="0" w:tplc="3F4EEB78">
      <w:start w:val="1"/>
      <w:numFmt w:val="decimal"/>
      <w:lvlText w:val="%1."/>
      <w:lvlJc w:val="left"/>
      <w:pPr>
        <w:ind w:left="720" w:hanging="360"/>
      </w:pPr>
      <w:rPr>
        <w:rFonts w:ascii="Times New Roman" w:hAnsi="Times New Roman" w:cs="Times New Roman" w:hint="default"/>
        <w:sz w:val="26"/>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0" w15:restartNumberingAfterBreak="0">
    <w:nsid w:val="6C5001D1"/>
    <w:multiLevelType w:val="hybridMultilevel"/>
    <w:tmpl w:val="3B269674"/>
    <w:lvl w:ilvl="0" w:tplc="9B72E956">
      <w:start w:val="3"/>
      <w:numFmt w:val="bullet"/>
      <w:lvlText w:val="-"/>
      <w:lvlJc w:val="left"/>
      <w:pPr>
        <w:ind w:left="720" w:hanging="360"/>
      </w:pPr>
      <w:rPr>
        <w:rFonts w:ascii="Times New Roman" w:eastAsiaTheme="minorEastAsia"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0A8243F"/>
    <w:multiLevelType w:val="multilevel"/>
    <w:tmpl w:val="7B0CE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90E5487"/>
    <w:multiLevelType w:val="multilevel"/>
    <w:tmpl w:val="0256E6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F1E632B"/>
    <w:multiLevelType w:val="hybridMultilevel"/>
    <w:tmpl w:val="541E577A"/>
    <w:lvl w:ilvl="0" w:tplc="BAAC04D8">
      <w:start w:val="3"/>
      <w:numFmt w:val="bullet"/>
      <w:lvlText w:val="-"/>
      <w:lvlJc w:val="left"/>
      <w:pPr>
        <w:ind w:left="720" w:hanging="360"/>
      </w:pPr>
      <w:rPr>
        <w:rFonts w:ascii="Times New Roman" w:eastAsiaTheme="minorEastAsia"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41948500">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591356465">
    <w:abstractNumId w:val="1"/>
  </w:num>
  <w:num w:numId="3" w16cid:durableId="72430669">
    <w:abstractNumId w:val="15"/>
  </w:num>
  <w:num w:numId="4" w16cid:durableId="700009146">
    <w:abstractNumId w:val="10"/>
  </w:num>
  <w:num w:numId="5" w16cid:durableId="244605777">
    <w:abstractNumId w:val="21"/>
  </w:num>
  <w:num w:numId="6" w16cid:durableId="1894542768">
    <w:abstractNumId w:val="2"/>
  </w:num>
  <w:num w:numId="7" w16cid:durableId="390352070">
    <w:abstractNumId w:val="6"/>
  </w:num>
  <w:num w:numId="8" w16cid:durableId="1829394083">
    <w:abstractNumId w:val="18"/>
  </w:num>
  <w:num w:numId="9" w16cid:durableId="1287539261">
    <w:abstractNumId w:val="14"/>
  </w:num>
  <w:num w:numId="10" w16cid:durableId="2146309125">
    <w:abstractNumId w:val="20"/>
  </w:num>
  <w:num w:numId="11" w16cid:durableId="1152647714">
    <w:abstractNumId w:val="13"/>
  </w:num>
  <w:num w:numId="12" w16cid:durableId="1825394401">
    <w:abstractNumId w:val="11"/>
  </w:num>
  <w:num w:numId="13" w16cid:durableId="1605654842">
    <w:abstractNumId w:val="23"/>
  </w:num>
  <w:num w:numId="14" w16cid:durableId="1421178398">
    <w:abstractNumId w:val="9"/>
  </w:num>
  <w:num w:numId="15" w16cid:durableId="1219438991">
    <w:abstractNumId w:val="7"/>
  </w:num>
  <w:num w:numId="16" w16cid:durableId="34240308">
    <w:abstractNumId w:val="4"/>
  </w:num>
  <w:num w:numId="17" w16cid:durableId="873810137">
    <w:abstractNumId w:val="17"/>
  </w:num>
  <w:num w:numId="18" w16cid:durableId="342821566">
    <w:abstractNumId w:val="16"/>
  </w:num>
  <w:num w:numId="19" w16cid:durableId="2058509441">
    <w:abstractNumId w:val="8"/>
  </w:num>
  <w:num w:numId="20" w16cid:durableId="1343163346">
    <w:abstractNumId w:val="3"/>
  </w:num>
  <w:num w:numId="21" w16cid:durableId="796147807">
    <w:abstractNumId w:val="0"/>
  </w:num>
  <w:num w:numId="22" w16cid:durableId="1178497907">
    <w:abstractNumId w:val="5"/>
  </w:num>
  <w:num w:numId="23" w16cid:durableId="588972905">
    <w:abstractNumId w:val="12"/>
  </w:num>
  <w:num w:numId="24" w16cid:durableId="1158502055">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drawingGridHorizontalSpacing w:val="140"/>
  <w:drawingGridVerticalSpacing w:val="381"/>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0422"/>
    <w:rsid w:val="00003580"/>
    <w:rsid w:val="00007CD7"/>
    <w:rsid w:val="00010332"/>
    <w:rsid w:val="00013E19"/>
    <w:rsid w:val="0001679E"/>
    <w:rsid w:val="0002224D"/>
    <w:rsid w:val="000317AC"/>
    <w:rsid w:val="00034114"/>
    <w:rsid w:val="0004212E"/>
    <w:rsid w:val="00042640"/>
    <w:rsid w:val="00051269"/>
    <w:rsid w:val="00052F1D"/>
    <w:rsid w:val="00055D8F"/>
    <w:rsid w:val="00062CFB"/>
    <w:rsid w:val="000645D6"/>
    <w:rsid w:val="000747B8"/>
    <w:rsid w:val="00083013"/>
    <w:rsid w:val="00083E6C"/>
    <w:rsid w:val="000843E7"/>
    <w:rsid w:val="000A03F9"/>
    <w:rsid w:val="000A0422"/>
    <w:rsid w:val="000A2119"/>
    <w:rsid w:val="000A2622"/>
    <w:rsid w:val="000B2B0D"/>
    <w:rsid w:val="000B69E8"/>
    <w:rsid w:val="000C66A4"/>
    <w:rsid w:val="000C6FF6"/>
    <w:rsid w:val="000D0709"/>
    <w:rsid w:val="000D7372"/>
    <w:rsid w:val="000E0590"/>
    <w:rsid w:val="000F6079"/>
    <w:rsid w:val="00101BE3"/>
    <w:rsid w:val="00101E00"/>
    <w:rsid w:val="00114D22"/>
    <w:rsid w:val="001156BA"/>
    <w:rsid w:val="00116CCD"/>
    <w:rsid w:val="00127F65"/>
    <w:rsid w:val="00131573"/>
    <w:rsid w:val="001327E6"/>
    <w:rsid w:val="001465C7"/>
    <w:rsid w:val="001546EA"/>
    <w:rsid w:val="0015492B"/>
    <w:rsid w:val="001559C0"/>
    <w:rsid w:val="001604FF"/>
    <w:rsid w:val="00184F3B"/>
    <w:rsid w:val="00190731"/>
    <w:rsid w:val="001B663A"/>
    <w:rsid w:val="001B72D0"/>
    <w:rsid w:val="001B794C"/>
    <w:rsid w:val="001D4D63"/>
    <w:rsid w:val="001E2131"/>
    <w:rsid w:val="001E220E"/>
    <w:rsid w:val="0020706C"/>
    <w:rsid w:val="002137AE"/>
    <w:rsid w:val="002156BD"/>
    <w:rsid w:val="00221B01"/>
    <w:rsid w:val="00222A36"/>
    <w:rsid w:val="00224FE9"/>
    <w:rsid w:val="002309A1"/>
    <w:rsid w:val="00235770"/>
    <w:rsid w:val="0024004C"/>
    <w:rsid w:val="002634AC"/>
    <w:rsid w:val="00263F01"/>
    <w:rsid w:val="00265078"/>
    <w:rsid w:val="002725AD"/>
    <w:rsid w:val="00277A65"/>
    <w:rsid w:val="00292A19"/>
    <w:rsid w:val="002B1B3D"/>
    <w:rsid w:val="002B7E18"/>
    <w:rsid w:val="002C3091"/>
    <w:rsid w:val="002C4408"/>
    <w:rsid w:val="002C4B92"/>
    <w:rsid w:val="002D55B5"/>
    <w:rsid w:val="002E05BF"/>
    <w:rsid w:val="00301482"/>
    <w:rsid w:val="0030782C"/>
    <w:rsid w:val="003126FA"/>
    <w:rsid w:val="003178A5"/>
    <w:rsid w:val="0032771D"/>
    <w:rsid w:val="0033500A"/>
    <w:rsid w:val="00336CD8"/>
    <w:rsid w:val="003421E3"/>
    <w:rsid w:val="00343BE4"/>
    <w:rsid w:val="00351438"/>
    <w:rsid w:val="00352378"/>
    <w:rsid w:val="00370318"/>
    <w:rsid w:val="003715CF"/>
    <w:rsid w:val="00375F19"/>
    <w:rsid w:val="003829F0"/>
    <w:rsid w:val="00387D15"/>
    <w:rsid w:val="003A58F5"/>
    <w:rsid w:val="003C0A97"/>
    <w:rsid w:val="003C2D1F"/>
    <w:rsid w:val="003D2EB7"/>
    <w:rsid w:val="003D56EC"/>
    <w:rsid w:val="003E2238"/>
    <w:rsid w:val="003F2D21"/>
    <w:rsid w:val="003F61C0"/>
    <w:rsid w:val="00403F47"/>
    <w:rsid w:val="00405972"/>
    <w:rsid w:val="00406F45"/>
    <w:rsid w:val="00421365"/>
    <w:rsid w:val="004219AA"/>
    <w:rsid w:val="00423FF6"/>
    <w:rsid w:val="00425FEC"/>
    <w:rsid w:val="00450901"/>
    <w:rsid w:val="00450ED8"/>
    <w:rsid w:val="00456CA2"/>
    <w:rsid w:val="004572BC"/>
    <w:rsid w:val="00471A7D"/>
    <w:rsid w:val="00472CD1"/>
    <w:rsid w:val="004B118D"/>
    <w:rsid w:val="004C73B1"/>
    <w:rsid w:val="004D138B"/>
    <w:rsid w:val="004E1829"/>
    <w:rsid w:val="004E3C75"/>
    <w:rsid w:val="004E5471"/>
    <w:rsid w:val="004F0EB5"/>
    <w:rsid w:val="004F7473"/>
    <w:rsid w:val="00501D47"/>
    <w:rsid w:val="00505014"/>
    <w:rsid w:val="00510B0B"/>
    <w:rsid w:val="00524F94"/>
    <w:rsid w:val="0053509F"/>
    <w:rsid w:val="00541FBF"/>
    <w:rsid w:val="005435E8"/>
    <w:rsid w:val="0055359F"/>
    <w:rsid w:val="005714B7"/>
    <w:rsid w:val="00574D30"/>
    <w:rsid w:val="00591C4E"/>
    <w:rsid w:val="00592028"/>
    <w:rsid w:val="0059687B"/>
    <w:rsid w:val="005A07D4"/>
    <w:rsid w:val="005A4176"/>
    <w:rsid w:val="005A640A"/>
    <w:rsid w:val="005B7EA9"/>
    <w:rsid w:val="005C0481"/>
    <w:rsid w:val="005C0A28"/>
    <w:rsid w:val="005E5CE8"/>
    <w:rsid w:val="00601A63"/>
    <w:rsid w:val="00613855"/>
    <w:rsid w:val="00615927"/>
    <w:rsid w:val="0063205E"/>
    <w:rsid w:val="0064150A"/>
    <w:rsid w:val="00650A02"/>
    <w:rsid w:val="006544A7"/>
    <w:rsid w:val="00656895"/>
    <w:rsid w:val="00656AE1"/>
    <w:rsid w:val="0066226B"/>
    <w:rsid w:val="00662523"/>
    <w:rsid w:val="00664C89"/>
    <w:rsid w:val="006755E1"/>
    <w:rsid w:val="00686122"/>
    <w:rsid w:val="00695589"/>
    <w:rsid w:val="006A421C"/>
    <w:rsid w:val="006C706B"/>
    <w:rsid w:val="006C75D7"/>
    <w:rsid w:val="006E7BAB"/>
    <w:rsid w:val="006E7FD9"/>
    <w:rsid w:val="006F65EC"/>
    <w:rsid w:val="0070200B"/>
    <w:rsid w:val="00703CDA"/>
    <w:rsid w:val="007116AD"/>
    <w:rsid w:val="007138E5"/>
    <w:rsid w:val="007402F2"/>
    <w:rsid w:val="007438A5"/>
    <w:rsid w:val="007458EB"/>
    <w:rsid w:val="00760BCF"/>
    <w:rsid w:val="00762EB2"/>
    <w:rsid w:val="007714FD"/>
    <w:rsid w:val="00777444"/>
    <w:rsid w:val="0079257E"/>
    <w:rsid w:val="00795BC3"/>
    <w:rsid w:val="007975E8"/>
    <w:rsid w:val="007A15F6"/>
    <w:rsid w:val="007A7162"/>
    <w:rsid w:val="007C4C63"/>
    <w:rsid w:val="007C6771"/>
    <w:rsid w:val="007D34E1"/>
    <w:rsid w:val="007D37DF"/>
    <w:rsid w:val="007E4D19"/>
    <w:rsid w:val="007F1B4C"/>
    <w:rsid w:val="007F6C8E"/>
    <w:rsid w:val="00800F7F"/>
    <w:rsid w:val="00804F11"/>
    <w:rsid w:val="0081026B"/>
    <w:rsid w:val="00812028"/>
    <w:rsid w:val="00813489"/>
    <w:rsid w:val="008242BA"/>
    <w:rsid w:val="00830E84"/>
    <w:rsid w:val="00836B81"/>
    <w:rsid w:val="00841462"/>
    <w:rsid w:val="008549CD"/>
    <w:rsid w:val="00856A5F"/>
    <w:rsid w:val="00866CF1"/>
    <w:rsid w:val="008678E1"/>
    <w:rsid w:val="0088714C"/>
    <w:rsid w:val="008B0F11"/>
    <w:rsid w:val="008B3BAD"/>
    <w:rsid w:val="008B6389"/>
    <w:rsid w:val="008C66EE"/>
    <w:rsid w:val="008D0267"/>
    <w:rsid w:val="008D0D90"/>
    <w:rsid w:val="008D43C7"/>
    <w:rsid w:val="008E5390"/>
    <w:rsid w:val="008F35D4"/>
    <w:rsid w:val="008F7E0B"/>
    <w:rsid w:val="008F7EAE"/>
    <w:rsid w:val="00901DD8"/>
    <w:rsid w:val="0090278A"/>
    <w:rsid w:val="009108CA"/>
    <w:rsid w:val="009261E2"/>
    <w:rsid w:val="00931AFA"/>
    <w:rsid w:val="0093655A"/>
    <w:rsid w:val="00956430"/>
    <w:rsid w:val="0097703C"/>
    <w:rsid w:val="00982E60"/>
    <w:rsid w:val="00995FAF"/>
    <w:rsid w:val="009B6A9C"/>
    <w:rsid w:val="009E03D8"/>
    <w:rsid w:val="009E3B86"/>
    <w:rsid w:val="009F0A2C"/>
    <w:rsid w:val="00A060C6"/>
    <w:rsid w:val="00A065B5"/>
    <w:rsid w:val="00A069B8"/>
    <w:rsid w:val="00A102D3"/>
    <w:rsid w:val="00A11B94"/>
    <w:rsid w:val="00A418EA"/>
    <w:rsid w:val="00A454A8"/>
    <w:rsid w:val="00A51F95"/>
    <w:rsid w:val="00A523EA"/>
    <w:rsid w:val="00A61083"/>
    <w:rsid w:val="00A664F2"/>
    <w:rsid w:val="00A67139"/>
    <w:rsid w:val="00A818E7"/>
    <w:rsid w:val="00A96C4F"/>
    <w:rsid w:val="00AA1CB1"/>
    <w:rsid w:val="00AB759D"/>
    <w:rsid w:val="00AC1263"/>
    <w:rsid w:val="00AE1CA0"/>
    <w:rsid w:val="00B14A89"/>
    <w:rsid w:val="00B1502E"/>
    <w:rsid w:val="00B16E44"/>
    <w:rsid w:val="00B17D22"/>
    <w:rsid w:val="00B20CFD"/>
    <w:rsid w:val="00B30410"/>
    <w:rsid w:val="00B34A71"/>
    <w:rsid w:val="00B35C60"/>
    <w:rsid w:val="00B37D2B"/>
    <w:rsid w:val="00B40307"/>
    <w:rsid w:val="00B46D50"/>
    <w:rsid w:val="00B521BA"/>
    <w:rsid w:val="00B54078"/>
    <w:rsid w:val="00B627DE"/>
    <w:rsid w:val="00B744C8"/>
    <w:rsid w:val="00BA09D1"/>
    <w:rsid w:val="00BA2BF8"/>
    <w:rsid w:val="00BA70CB"/>
    <w:rsid w:val="00BB20EE"/>
    <w:rsid w:val="00BB3057"/>
    <w:rsid w:val="00BC261A"/>
    <w:rsid w:val="00BD2470"/>
    <w:rsid w:val="00BE702D"/>
    <w:rsid w:val="00C033E7"/>
    <w:rsid w:val="00C04CF7"/>
    <w:rsid w:val="00C1065E"/>
    <w:rsid w:val="00C13F07"/>
    <w:rsid w:val="00C23D5C"/>
    <w:rsid w:val="00C53F41"/>
    <w:rsid w:val="00C5401F"/>
    <w:rsid w:val="00C562CA"/>
    <w:rsid w:val="00C6414B"/>
    <w:rsid w:val="00C66C11"/>
    <w:rsid w:val="00C75E63"/>
    <w:rsid w:val="00C84414"/>
    <w:rsid w:val="00CC55E1"/>
    <w:rsid w:val="00CD445D"/>
    <w:rsid w:val="00CD61B7"/>
    <w:rsid w:val="00CF6A2E"/>
    <w:rsid w:val="00D05AE6"/>
    <w:rsid w:val="00D10F40"/>
    <w:rsid w:val="00D12CDB"/>
    <w:rsid w:val="00D156EA"/>
    <w:rsid w:val="00D26923"/>
    <w:rsid w:val="00D4141C"/>
    <w:rsid w:val="00D4296D"/>
    <w:rsid w:val="00D52154"/>
    <w:rsid w:val="00D64CCE"/>
    <w:rsid w:val="00D67D02"/>
    <w:rsid w:val="00D71032"/>
    <w:rsid w:val="00D94BEF"/>
    <w:rsid w:val="00DA117A"/>
    <w:rsid w:val="00DA5879"/>
    <w:rsid w:val="00DB3823"/>
    <w:rsid w:val="00DB4613"/>
    <w:rsid w:val="00DC17FE"/>
    <w:rsid w:val="00DC21D0"/>
    <w:rsid w:val="00DC36BC"/>
    <w:rsid w:val="00DD15EC"/>
    <w:rsid w:val="00DD1879"/>
    <w:rsid w:val="00DD1EF8"/>
    <w:rsid w:val="00DD71CC"/>
    <w:rsid w:val="00DE1104"/>
    <w:rsid w:val="00DE45B6"/>
    <w:rsid w:val="00DE49D0"/>
    <w:rsid w:val="00DF7A25"/>
    <w:rsid w:val="00E01161"/>
    <w:rsid w:val="00E03D3F"/>
    <w:rsid w:val="00E04E47"/>
    <w:rsid w:val="00E10F19"/>
    <w:rsid w:val="00E16D76"/>
    <w:rsid w:val="00E24719"/>
    <w:rsid w:val="00E24EA0"/>
    <w:rsid w:val="00E25C38"/>
    <w:rsid w:val="00E277BE"/>
    <w:rsid w:val="00E53D25"/>
    <w:rsid w:val="00E60C21"/>
    <w:rsid w:val="00E77808"/>
    <w:rsid w:val="00E81D15"/>
    <w:rsid w:val="00E90D88"/>
    <w:rsid w:val="00E95C99"/>
    <w:rsid w:val="00EA0814"/>
    <w:rsid w:val="00EA5096"/>
    <w:rsid w:val="00EA5B4D"/>
    <w:rsid w:val="00EB0202"/>
    <w:rsid w:val="00EB35F8"/>
    <w:rsid w:val="00EB455B"/>
    <w:rsid w:val="00EB7331"/>
    <w:rsid w:val="00EC3871"/>
    <w:rsid w:val="00EC3E59"/>
    <w:rsid w:val="00EC4AB1"/>
    <w:rsid w:val="00ED4EC6"/>
    <w:rsid w:val="00ED5184"/>
    <w:rsid w:val="00EE24C3"/>
    <w:rsid w:val="00EE460B"/>
    <w:rsid w:val="00EF4F92"/>
    <w:rsid w:val="00EF70AD"/>
    <w:rsid w:val="00F112E8"/>
    <w:rsid w:val="00F23EE1"/>
    <w:rsid w:val="00F24FFC"/>
    <w:rsid w:val="00F36849"/>
    <w:rsid w:val="00F53EFF"/>
    <w:rsid w:val="00F61883"/>
    <w:rsid w:val="00F6414B"/>
    <w:rsid w:val="00F65FBD"/>
    <w:rsid w:val="00F67D5C"/>
    <w:rsid w:val="00F67E08"/>
    <w:rsid w:val="00F71858"/>
    <w:rsid w:val="00F73332"/>
    <w:rsid w:val="00F85A7C"/>
    <w:rsid w:val="00F924F3"/>
    <w:rsid w:val="00F93148"/>
    <w:rsid w:val="00F93AD7"/>
    <w:rsid w:val="00F94CE6"/>
    <w:rsid w:val="00FC246F"/>
    <w:rsid w:val="00FD2DF9"/>
    <w:rsid w:val="00FE0A67"/>
    <w:rsid w:val="00FE7B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6A1F0E"/>
  <w15:chartTrackingRefBased/>
  <w15:docId w15:val="{2D7B2A80-C05C-4538-AC7B-555300515F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EastAsia" w:hAnsi="Times New Roman" w:cs="Times New Roman"/>
        <w:kern w:val="2"/>
        <w:sz w:val="28"/>
        <w:szCs w:val="28"/>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706C"/>
    <w:pPr>
      <w:spacing w:before="60" w:after="60" w:line="276" w:lineRule="auto"/>
      <w:ind w:firstLine="720"/>
      <w:jc w:val="both"/>
    </w:pPr>
  </w:style>
  <w:style w:type="paragraph" w:styleId="Heading1">
    <w:name w:val="heading 1"/>
    <w:basedOn w:val="Normal"/>
    <w:next w:val="Normal"/>
    <w:link w:val="Heading1Char"/>
    <w:autoRedefine/>
    <w:uiPriority w:val="9"/>
    <w:qFormat/>
    <w:rsid w:val="00301482"/>
    <w:pPr>
      <w:keepNext/>
      <w:keepLines/>
      <w:ind w:firstLine="0"/>
      <w:outlineLvl w:val="0"/>
    </w:pPr>
    <w:rPr>
      <w:rFonts w:eastAsiaTheme="majorEastAsia" w:cstheme="majorBidi"/>
      <w:b/>
      <w:szCs w:val="32"/>
      <w:lang w:val="vi-VN"/>
    </w:rPr>
  </w:style>
  <w:style w:type="paragraph" w:styleId="Heading2">
    <w:name w:val="heading 2"/>
    <w:basedOn w:val="Normal"/>
    <w:next w:val="Normal"/>
    <w:link w:val="Heading2Char"/>
    <w:autoRedefine/>
    <w:uiPriority w:val="9"/>
    <w:unhideWhenUsed/>
    <w:qFormat/>
    <w:rsid w:val="001E220E"/>
    <w:pPr>
      <w:keepNext/>
      <w:keepLines/>
      <w:ind w:firstLine="0"/>
      <w:outlineLvl w:val="1"/>
    </w:pPr>
    <w:rPr>
      <w:rFonts w:eastAsiaTheme="majorEastAsia" w:cstheme="majorBidi"/>
      <w:b/>
      <w:szCs w:val="26"/>
      <w:lang w:val="vi-VN"/>
    </w:rPr>
  </w:style>
  <w:style w:type="paragraph" w:styleId="Heading3">
    <w:name w:val="heading 3"/>
    <w:basedOn w:val="Normal"/>
    <w:link w:val="Heading3Char"/>
    <w:uiPriority w:val="9"/>
    <w:qFormat/>
    <w:rsid w:val="00BD2470"/>
    <w:pPr>
      <w:outlineLvl w:val="2"/>
    </w:pPr>
    <w:rPr>
      <w:rFonts w:eastAsia="Times New Roman"/>
      <w:b/>
      <w:bCs/>
      <w:i/>
      <w:kern w:val="0"/>
      <w:szCs w:val="27"/>
      <w:lang w:eastAsia="en-US"/>
      <w14:ligatures w14:val="none"/>
    </w:rPr>
  </w:style>
  <w:style w:type="paragraph" w:styleId="Heading4">
    <w:name w:val="heading 4"/>
    <w:basedOn w:val="Normal"/>
    <w:next w:val="Normal"/>
    <w:link w:val="Heading4Char"/>
    <w:uiPriority w:val="9"/>
    <w:unhideWhenUsed/>
    <w:qFormat/>
    <w:rsid w:val="004C73B1"/>
    <w:pPr>
      <w:keepNext/>
      <w:keepLines/>
      <w:outlineLvl w:val="3"/>
    </w:pPr>
    <w:rPr>
      <w:rFonts w:eastAsiaTheme="majorEastAsia" w:cstheme="majorBidi"/>
      <w:i/>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D2D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7C4C63"/>
    <w:rPr>
      <w:sz w:val="24"/>
      <w:szCs w:val="24"/>
    </w:rPr>
  </w:style>
  <w:style w:type="paragraph" w:styleId="ListParagraph">
    <w:name w:val="List Paragraph"/>
    <w:basedOn w:val="Normal"/>
    <w:uiPriority w:val="34"/>
    <w:qFormat/>
    <w:rsid w:val="006F65EC"/>
    <w:pPr>
      <w:ind w:left="720"/>
      <w:contextualSpacing/>
    </w:pPr>
  </w:style>
  <w:style w:type="character" w:customStyle="1" w:styleId="Heading3Char">
    <w:name w:val="Heading 3 Char"/>
    <w:basedOn w:val="DefaultParagraphFont"/>
    <w:link w:val="Heading3"/>
    <w:uiPriority w:val="9"/>
    <w:rsid w:val="00BD2470"/>
    <w:rPr>
      <w:rFonts w:eastAsia="Times New Roman"/>
      <w:b/>
      <w:bCs/>
      <w:i/>
      <w:kern w:val="0"/>
      <w:szCs w:val="27"/>
      <w:lang w:eastAsia="en-US"/>
      <w14:ligatures w14:val="none"/>
    </w:rPr>
  </w:style>
  <w:style w:type="character" w:styleId="Strong">
    <w:name w:val="Strong"/>
    <w:basedOn w:val="DefaultParagraphFont"/>
    <w:uiPriority w:val="22"/>
    <w:qFormat/>
    <w:rsid w:val="0059687B"/>
    <w:rPr>
      <w:b/>
      <w:bCs/>
    </w:rPr>
  </w:style>
  <w:style w:type="paragraph" w:styleId="Header">
    <w:name w:val="header"/>
    <w:basedOn w:val="Normal"/>
    <w:link w:val="HeaderChar"/>
    <w:uiPriority w:val="99"/>
    <w:unhideWhenUsed/>
    <w:rsid w:val="00DB46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DB4613"/>
  </w:style>
  <w:style w:type="paragraph" w:styleId="Footer">
    <w:name w:val="footer"/>
    <w:basedOn w:val="Normal"/>
    <w:link w:val="FooterChar"/>
    <w:uiPriority w:val="99"/>
    <w:unhideWhenUsed/>
    <w:rsid w:val="00DB46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DB4613"/>
  </w:style>
  <w:style w:type="character" w:customStyle="1" w:styleId="Heading1Char">
    <w:name w:val="Heading 1 Char"/>
    <w:basedOn w:val="DefaultParagraphFont"/>
    <w:link w:val="Heading1"/>
    <w:uiPriority w:val="9"/>
    <w:rsid w:val="00301482"/>
    <w:rPr>
      <w:rFonts w:eastAsiaTheme="majorEastAsia" w:cstheme="majorBidi"/>
      <w:b/>
      <w:szCs w:val="32"/>
      <w:lang w:val="vi-VN"/>
    </w:rPr>
  </w:style>
  <w:style w:type="character" w:customStyle="1" w:styleId="Heading2Char">
    <w:name w:val="Heading 2 Char"/>
    <w:basedOn w:val="DefaultParagraphFont"/>
    <w:link w:val="Heading2"/>
    <w:uiPriority w:val="9"/>
    <w:rsid w:val="001E220E"/>
    <w:rPr>
      <w:rFonts w:eastAsiaTheme="majorEastAsia" w:cstheme="majorBidi"/>
      <w:b/>
      <w:szCs w:val="26"/>
      <w:lang w:val="vi-VN"/>
    </w:rPr>
  </w:style>
  <w:style w:type="paragraph" w:styleId="TOCHeading">
    <w:name w:val="TOC Heading"/>
    <w:basedOn w:val="Heading1"/>
    <w:next w:val="Normal"/>
    <w:uiPriority w:val="39"/>
    <w:unhideWhenUsed/>
    <w:qFormat/>
    <w:rsid w:val="00131573"/>
    <w:pPr>
      <w:outlineLvl w:val="9"/>
    </w:pPr>
    <w:rPr>
      <w:rFonts w:asciiTheme="majorHAnsi" w:hAnsiTheme="majorHAnsi"/>
      <w:kern w:val="0"/>
      <w:lang w:eastAsia="en-US"/>
      <w14:ligatures w14:val="none"/>
    </w:rPr>
  </w:style>
  <w:style w:type="paragraph" w:styleId="TOC1">
    <w:name w:val="toc 1"/>
    <w:basedOn w:val="Normal"/>
    <w:next w:val="Normal"/>
    <w:autoRedefine/>
    <w:uiPriority w:val="39"/>
    <w:unhideWhenUsed/>
    <w:rsid w:val="00131573"/>
    <w:pPr>
      <w:spacing w:after="100"/>
    </w:pPr>
  </w:style>
  <w:style w:type="paragraph" w:styleId="TOC2">
    <w:name w:val="toc 2"/>
    <w:basedOn w:val="Normal"/>
    <w:next w:val="Normal"/>
    <w:autoRedefine/>
    <w:uiPriority w:val="39"/>
    <w:unhideWhenUsed/>
    <w:rsid w:val="00131573"/>
    <w:pPr>
      <w:spacing w:after="100"/>
      <w:ind w:left="280"/>
    </w:pPr>
  </w:style>
  <w:style w:type="paragraph" w:styleId="TOC3">
    <w:name w:val="toc 3"/>
    <w:basedOn w:val="Normal"/>
    <w:next w:val="Normal"/>
    <w:autoRedefine/>
    <w:uiPriority w:val="39"/>
    <w:unhideWhenUsed/>
    <w:rsid w:val="00131573"/>
    <w:pPr>
      <w:spacing w:after="100"/>
      <w:ind w:left="560"/>
    </w:pPr>
  </w:style>
  <w:style w:type="character" w:styleId="Hyperlink">
    <w:name w:val="Hyperlink"/>
    <w:basedOn w:val="DefaultParagraphFont"/>
    <w:uiPriority w:val="99"/>
    <w:unhideWhenUsed/>
    <w:rsid w:val="00131573"/>
    <w:rPr>
      <w:color w:val="0563C1" w:themeColor="hyperlink"/>
      <w:u w:val="single"/>
    </w:rPr>
  </w:style>
  <w:style w:type="paragraph" w:styleId="NoSpacing">
    <w:name w:val="No Spacing"/>
    <w:uiPriority w:val="1"/>
    <w:qFormat/>
    <w:rsid w:val="00EC3871"/>
    <w:pPr>
      <w:spacing w:before="60" w:after="60" w:line="276" w:lineRule="auto"/>
      <w:jc w:val="center"/>
    </w:pPr>
  </w:style>
  <w:style w:type="character" w:customStyle="1" w:styleId="Heading4Char">
    <w:name w:val="Heading 4 Char"/>
    <w:basedOn w:val="DefaultParagraphFont"/>
    <w:link w:val="Heading4"/>
    <w:uiPriority w:val="9"/>
    <w:rsid w:val="004C73B1"/>
    <w:rPr>
      <w:rFonts w:eastAsiaTheme="majorEastAsia" w:cstheme="majorBidi"/>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323897">
      <w:bodyDiv w:val="1"/>
      <w:marLeft w:val="0"/>
      <w:marRight w:val="0"/>
      <w:marTop w:val="0"/>
      <w:marBottom w:val="0"/>
      <w:divBdr>
        <w:top w:val="none" w:sz="0" w:space="0" w:color="auto"/>
        <w:left w:val="none" w:sz="0" w:space="0" w:color="auto"/>
        <w:bottom w:val="none" w:sz="0" w:space="0" w:color="auto"/>
        <w:right w:val="none" w:sz="0" w:space="0" w:color="auto"/>
      </w:divBdr>
    </w:div>
    <w:div w:id="77485052">
      <w:bodyDiv w:val="1"/>
      <w:marLeft w:val="0"/>
      <w:marRight w:val="0"/>
      <w:marTop w:val="0"/>
      <w:marBottom w:val="0"/>
      <w:divBdr>
        <w:top w:val="none" w:sz="0" w:space="0" w:color="auto"/>
        <w:left w:val="none" w:sz="0" w:space="0" w:color="auto"/>
        <w:bottom w:val="none" w:sz="0" w:space="0" w:color="auto"/>
        <w:right w:val="none" w:sz="0" w:space="0" w:color="auto"/>
      </w:divBdr>
    </w:div>
    <w:div w:id="79298804">
      <w:bodyDiv w:val="1"/>
      <w:marLeft w:val="0"/>
      <w:marRight w:val="0"/>
      <w:marTop w:val="0"/>
      <w:marBottom w:val="0"/>
      <w:divBdr>
        <w:top w:val="none" w:sz="0" w:space="0" w:color="auto"/>
        <w:left w:val="none" w:sz="0" w:space="0" w:color="auto"/>
        <w:bottom w:val="none" w:sz="0" w:space="0" w:color="auto"/>
        <w:right w:val="none" w:sz="0" w:space="0" w:color="auto"/>
      </w:divBdr>
    </w:div>
    <w:div w:id="99305247">
      <w:bodyDiv w:val="1"/>
      <w:marLeft w:val="0"/>
      <w:marRight w:val="0"/>
      <w:marTop w:val="0"/>
      <w:marBottom w:val="0"/>
      <w:divBdr>
        <w:top w:val="none" w:sz="0" w:space="0" w:color="auto"/>
        <w:left w:val="none" w:sz="0" w:space="0" w:color="auto"/>
        <w:bottom w:val="none" w:sz="0" w:space="0" w:color="auto"/>
        <w:right w:val="none" w:sz="0" w:space="0" w:color="auto"/>
      </w:divBdr>
    </w:div>
    <w:div w:id="111677288">
      <w:bodyDiv w:val="1"/>
      <w:marLeft w:val="0"/>
      <w:marRight w:val="0"/>
      <w:marTop w:val="0"/>
      <w:marBottom w:val="0"/>
      <w:divBdr>
        <w:top w:val="none" w:sz="0" w:space="0" w:color="auto"/>
        <w:left w:val="none" w:sz="0" w:space="0" w:color="auto"/>
        <w:bottom w:val="none" w:sz="0" w:space="0" w:color="auto"/>
        <w:right w:val="none" w:sz="0" w:space="0" w:color="auto"/>
      </w:divBdr>
    </w:div>
    <w:div w:id="121464072">
      <w:bodyDiv w:val="1"/>
      <w:marLeft w:val="0"/>
      <w:marRight w:val="0"/>
      <w:marTop w:val="0"/>
      <w:marBottom w:val="0"/>
      <w:divBdr>
        <w:top w:val="none" w:sz="0" w:space="0" w:color="auto"/>
        <w:left w:val="none" w:sz="0" w:space="0" w:color="auto"/>
        <w:bottom w:val="none" w:sz="0" w:space="0" w:color="auto"/>
        <w:right w:val="none" w:sz="0" w:space="0" w:color="auto"/>
      </w:divBdr>
    </w:div>
    <w:div w:id="173737268">
      <w:bodyDiv w:val="1"/>
      <w:marLeft w:val="0"/>
      <w:marRight w:val="0"/>
      <w:marTop w:val="0"/>
      <w:marBottom w:val="0"/>
      <w:divBdr>
        <w:top w:val="none" w:sz="0" w:space="0" w:color="auto"/>
        <w:left w:val="none" w:sz="0" w:space="0" w:color="auto"/>
        <w:bottom w:val="none" w:sz="0" w:space="0" w:color="auto"/>
        <w:right w:val="none" w:sz="0" w:space="0" w:color="auto"/>
      </w:divBdr>
    </w:div>
    <w:div w:id="176848543">
      <w:bodyDiv w:val="1"/>
      <w:marLeft w:val="0"/>
      <w:marRight w:val="0"/>
      <w:marTop w:val="0"/>
      <w:marBottom w:val="0"/>
      <w:divBdr>
        <w:top w:val="none" w:sz="0" w:space="0" w:color="auto"/>
        <w:left w:val="none" w:sz="0" w:space="0" w:color="auto"/>
        <w:bottom w:val="none" w:sz="0" w:space="0" w:color="auto"/>
        <w:right w:val="none" w:sz="0" w:space="0" w:color="auto"/>
      </w:divBdr>
    </w:div>
    <w:div w:id="180054648">
      <w:bodyDiv w:val="1"/>
      <w:marLeft w:val="0"/>
      <w:marRight w:val="0"/>
      <w:marTop w:val="0"/>
      <w:marBottom w:val="0"/>
      <w:divBdr>
        <w:top w:val="none" w:sz="0" w:space="0" w:color="auto"/>
        <w:left w:val="none" w:sz="0" w:space="0" w:color="auto"/>
        <w:bottom w:val="none" w:sz="0" w:space="0" w:color="auto"/>
        <w:right w:val="none" w:sz="0" w:space="0" w:color="auto"/>
      </w:divBdr>
    </w:div>
    <w:div w:id="202328259">
      <w:bodyDiv w:val="1"/>
      <w:marLeft w:val="0"/>
      <w:marRight w:val="0"/>
      <w:marTop w:val="0"/>
      <w:marBottom w:val="0"/>
      <w:divBdr>
        <w:top w:val="none" w:sz="0" w:space="0" w:color="auto"/>
        <w:left w:val="none" w:sz="0" w:space="0" w:color="auto"/>
        <w:bottom w:val="none" w:sz="0" w:space="0" w:color="auto"/>
        <w:right w:val="none" w:sz="0" w:space="0" w:color="auto"/>
      </w:divBdr>
    </w:div>
    <w:div w:id="312763001">
      <w:bodyDiv w:val="1"/>
      <w:marLeft w:val="0"/>
      <w:marRight w:val="0"/>
      <w:marTop w:val="0"/>
      <w:marBottom w:val="0"/>
      <w:divBdr>
        <w:top w:val="none" w:sz="0" w:space="0" w:color="auto"/>
        <w:left w:val="none" w:sz="0" w:space="0" w:color="auto"/>
        <w:bottom w:val="none" w:sz="0" w:space="0" w:color="auto"/>
        <w:right w:val="none" w:sz="0" w:space="0" w:color="auto"/>
      </w:divBdr>
    </w:div>
    <w:div w:id="344554149">
      <w:bodyDiv w:val="1"/>
      <w:marLeft w:val="0"/>
      <w:marRight w:val="0"/>
      <w:marTop w:val="0"/>
      <w:marBottom w:val="0"/>
      <w:divBdr>
        <w:top w:val="none" w:sz="0" w:space="0" w:color="auto"/>
        <w:left w:val="none" w:sz="0" w:space="0" w:color="auto"/>
        <w:bottom w:val="none" w:sz="0" w:space="0" w:color="auto"/>
        <w:right w:val="none" w:sz="0" w:space="0" w:color="auto"/>
      </w:divBdr>
    </w:div>
    <w:div w:id="380593456">
      <w:bodyDiv w:val="1"/>
      <w:marLeft w:val="0"/>
      <w:marRight w:val="0"/>
      <w:marTop w:val="0"/>
      <w:marBottom w:val="0"/>
      <w:divBdr>
        <w:top w:val="none" w:sz="0" w:space="0" w:color="auto"/>
        <w:left w:val="none" w:sz="0" w:space="0" w:color="auto"/>
        <w:bottom w:val="none" w:sz="0" w:space="0" w:color="auto"/>
        <w:right w:val="none" w:sz="0" w:space="0" w:color="auto"/>
      </w:divBdr>
    </w:div>
    <w:div w:id="405691538">
      <w:bodyDiv w:val="1"/>
      <w:marLeft w:val="0"/>
      <w:marRight w:val="0"/>
      <w:marTop w:val="0"/>
      <w:marBottom w:val="0"/>
      <w:divBdr>
        <w:top w:val="none" w:sz="0" w:space="0" w:color="auto"/>
        <w:left w:val="none" w:sz="0" w:space="0" w:color="auto"/>
        <w:bottom w:val="none" w:sz="0" w:space="0" w:color="auto"/>
        <w:right w:val="none" w:sz="0" w:space="0" w:color="auto"/>
      </w:divBdr>
    </w:div>
    <w:div w:id="533805675">
      <w:bodyDiv w:val="1"/>
      <w:marLeft w:val="0"/>
      <w:marRight w:val="0"/>
      <w:marTop w:val="0"/>
      <w:marBottom w:val="0"/>
      <w:divBdr>
        <w:top w:val="none" w:sz="0" w:space="0" w:color="auto"/>
        <w:left w:val="none" w:sz="0" w:space="0" w:color="auto"/>
        <w:bottom w:val="none" w:sz="0" w:space="0" w:color="auto"/>
        <w:right w:val="none" w:sz="0" w:space="0" w:color="auto"/>
      </w:divBdr>
    </w:div>
    <w:div w:id="535316673">
      <w:bodyDiv w:val="1"/>
      <w:marLeft w:val="0"/>
      <w:marRight w:val="0"/>
      <w:marTop w:val="0"/>
      <w:marBottom w:val="0"/>
      <w:divBdr>
        <w:top w:val="none" w:sz="0" w:space="0" w:color="auto"/>
        <w:left w:val="none" w:sz="0" w:space="0" w:color="auto"/>
        <w:bottom w:val="none" w:sz="0" w:space="0" w:color="auto"/>
        <w:right w:val="none" w:sz="0" w:space="0" w:color="auto"/>
      </w:divBdr>
    </w:div>
    <w:div w:id="545919842">
      <w:bodyDiv w:val="1"/>
      <w:marLeft w:val="0"/>
      <w:marRight w:val="0"/>
      <w:marTop w:val="0"/>
      <w:marBottom w:val="0"/>
      <w:divBdr>
        <w:top w:val="none" w:sz="0" w:space="0" w:color="auto"/>
        <w:left w:val="none" w:sz="0" w:space="0" w:color="auto"/>
        <w:bottom w:val="none" w:sz="0" w:space="0" w:color="auto"/>
        <w:right w:val="none" w:sz="0" w:space="0" w:color="auto"/>
      </w:divBdr>
    </w:div>
    <w:div w:id="569461047">
      <w:bodyDiv w:val="1"/>
      <w:marLeft w:val="0"/>
      <w:marRight w:val="0"/>
      <w:marTop w:val="0"/>
      <w:marBottom w:val="0"/>
      <w:divBdr>
        <w:top w:val="none" w:sz="0" w:space="0" w:color="auto"/>
        <w:left w:val="none" w:sz="0" w:space="0" w:color="auto"/>
        <w:bottom w:val="none" w:sz="0" w:space="0" w:color="auto"/>
        <w:right w:val="none" w:sz="0" w:space="0" w:color="auto"/>
      </w:divBdr>
    </w:div>
    <w:div w:id="593443182">
      <w:bodyDiv w:val="1"/>
      <w:marLeft w:val="0"/>
      <w:marRight w:val="0"/>
      <w:marTop w:val="0"/>
      <w:marBottom w:val="0"/>
      <w:divBdr>
        <w:top w:val="none" w:sz="0" w:space="0" w:color="auto"/>
        <w:left w:val="none" w:sz="0" w:space="0" w:color="auto"/>
        <w:bottom w:val="none" w:sz="0" w:space="0" w:color="auto"/>
        <w:right w:val="none" w:sz="0" w:space="0" w:color="auto"/>
      </w:divBdr>
    </w:div>
    <w:div w:id="683675324">
      <w:bodyDiv w:val="1"/>
      <w:marLeft w:val="0"/>
      <w:marRight w:val="0"/>
      <w:marTop w:val="0"/>
      <w:marBottom w:val="0"/>
      <w:divBdr>
        <w:top w:val="none" w:sz="0" w:space="0" w:color="auto"/>
        <w:left w:val="none" w:sz="0" w:space="0" w:color="auto"/>
        <w:bottom w:val="none" w:sz="0" w:space="0" w:color="auto"/>
        <w:right w:val="none" w:sz="0" w:space="0" w:color="auto"/>
      </w:divBdr>
    </w:div>
    <w:div w:id="684552099">
      <w:bodyDiv w:val="1"/>
      <w:marLeft w:val="0"/>
      <w:marRight w:val="0"/>
      <w:marTop w:val="0"/>
      <w:marBottom w:val="0"/>
      <w:divBdr>
        <w:top w:val="none" w:sz="0" w:space="0" w:color="auto"/>
        <w:left w:val="none" w:sz="0" w:space="0" w:color="auto"/>
        <w:bottom w:val="none" w:sz="0" w:space="0" w:color="auto"/>
        <w:right w:val="none" w:sz="0" w:space="0" w:color="auto"/>
      </w:divBdr>
    </w:div>
    <w:div w:id="720373421">
      <w:bodyDiv w:val="1"/>
      <w:marLeft w:val="0"/>
      <w:marRight w:val="0"/>
      <w:marTop w:val="0"/>
      <w:marBottom w:val="0"/>
      <w:divBdr>
        <w:top w:val="none" w:sz="0" w:space="0" w:color="auto"/>
        <w:left w:val="none" w:sz="0" w:space="0" w:color="auto"/>
        <w:bottom w:val="none" w:sz="0" w:space="0" w:color="auto"/>
        <w:right w:val="none" w:sz="0" w:space="0" w:color="auto"/>
      </w:divBdr>
    </w:div>
    <w:div w:id="784228581">
      <w:bodyDiv w:val="1"/>
      <w:marLeft w:val="0"/>
      <w:marRight w:val="0"/>
      <w:marTop w:val="0"/>
      <w:marBottom w:val="0"/>
      <w:divBdr>
        <w:top w:val="none" w:sz="0" w:space="0" w:color="auto"/>
        <w:left w:val="none" w:sz="0" w:space="0" w:color="auto"/>
        <w:bottom w:val="none" w:sz="0" w:space="0" w:color="auto"/>
        <w:right w:val="none" w:sz="0" w:space="0" w:color="auto"/>
      </w:divBdr>
    </w:div>
    <w:div w:id="828788254">
      <w:bodyDiv w:val="1"/>
      <w:marLeft w:val="0"/>
      <w:marRight w:val="0"/>
      <w:marTop w:val="0"/>
      <w:marBottom w:val="0"/>
      <w:divBdr>
        <w:top w:val="none" w:sz="0" w:space="0" w:color="auto"/>
        <w:left w:val="none" w:sz="0" w:space="0" w:color="auto"/>
        <w:bottom w:val="none" w:sz="0" w:space="0" w:color="auto"/>
        <w:right w:val="none" w:sz="0" w:space="0" w:color="auto"/>
      </w:divBdr>
    </w:div>
    <w:div w:id="833107895">
      <w:bodyDiv w:val="1"/>
      <w:marLeft w:val="0"/>
      <w:marRight w:val="0"/>
      <w:marTop w:val="0"/>
      <w:marBottom w:val="0"/>
      <w:divBdr>
        <w:top w:val="none" w:sz="0" w:space="0" w:color="auto"/>
        <w:left w:val="none" w:sz="0" w:space="0" w:color="auto"/>
        <w:bottom w:val="none" w:sz="0" w:space="0" w:color="auto"/>
        <w:right w:val="none" w:sz="0" w:space="0" w:color="auto"/>
      </w:divBdr>
    </w:div>
    <w:div w:id="974795712">
      <w:bodyDiv w:val="1"/>
      <w:marLeft w:val="0"/>
      <w:marRight w:val="0"/>
      <w:marTop w:val="0"/>
      <w:marBottom w:val="0"/>
      <w:divBdr>
        <w:top w:val="none" w:sz="0" w:space="0" w:color="auto"/>
        <w:left w:val="none" w:sz="0" w:space="0" w:color="auto"/>
        <w:bottom w:val="none" w:sz="0" w:space="0" w:color="auto"/>
        <w:right w:val="none" w:sz="0" w:space="0" w:color="auto"/>
      </w:divBdr>
    </w:div>
    <w:div w:id="986129153">
      <w:bodyDiv w:val="1"/>
      <w:marLeft w:val="0"/>
      <w:marRight w:val="0"/>
      <w:marTop w:val="0"/>
      <w:marBottom w:val="0"/>
      <w:divBdr>
        <w:top w:val="none" w:sz="0" w:space="0" w:color="auto"/>
        <w:left w:val="none" w:sz="0" w:space="0" w:color="auto"/>
        <w:bottom w:val="none" w:sz="0" w:space="0" w:color="auto"/>
        <w:right w:val="none" w:sz="0" w:space="0" w:color="auto"/>
      </w:divBdr>
    </w:div>
    <w:div w:id="1046904624">
      <w:bodyDiv w:val="1"/>
      <w:marLeft w:val="0"/>
      <w:marRight w:val="0"/>
      <w:marTop w:val="0"/>
      <w:marBottom w:val="0"/>
      <w:divBdr>
        <w:top w:val="none" w:sz="0" w:space="0" w:color="auto"/>
        <w:left w:val="none" w:sz="0" w:space="0" w:color="auto"/>
        <w:bottom w:val="none" w:sz="0" w:space="0" w:color="auto"/>
        <w:right w:val="none" w:sz="0" w:space="0" w:color="auto"/>
      </w:divBdr>
    </w:div>
    <w:div w:id="1051155304">
      <w:bodyDiv w:val="1"/>
      <w:marLeft w:val="0"/>
      <w:marRight w:val="0"/>
      <w:marTop w:val="0"/>
      <w:marBottom w:val="0"/>
      <w:divBdr>
        <w:top w:val="none" w:sz="0" w:space="0" w:color="auto"/>
        <w:left w:val="none" w:sz="0" w:space="0" w:color="auto"/>
        <w:bottom w:val="none" w:sz="0" w:space="0" w:color="auto"/>
        <w:right w:val="none" w:sz="0" w:space="0" w:color="auto"/>
      </w:divBdr>
    </w:div>
    <w:div w:id="1076248870">
      <w:bodyDiv w:val="1"/>
      <w:marLeft w:val="0"/>
      <w:marRight w:val="0"/>
      <w:marTop w:val="0"/>
      <w:marBottom w:val="0"/>
      <w:divBdr>
        <w:top w:val="none" w:sz="0" w:space="0" w:color="auto"/>
        <w:left w:val="none" w:sz="0" w:space="0" w:color="auto"/>
        <w:bottom w:val="none" w:sz="0" w:space="0" w:color="auto"/>
        <w:right w:val="none" w:sz="0" w:space="0" w:color="auto"/>
      </w:divBdr>
    </w:div>
    <w:div w:id="1185437262">
      <w:bodyDiv w:val="1"/>
      <w:marLeft w:val="0"/>
      <w:marRight w:val="0"/>
      <w:marTop w:val="0"/>
      <w:marBottom w:val="0"/>
      <w:divBdr>
        <w:top w:val="none" w:sz="0" w:space="0" w:color="auto"/>
        <w:left w:val="none" w:sz="0" w:space="0" w:color="auto"/>
        <w:bottom w:val="none" w:sz="0" w:space="0" w:color="auto"/>
        <w:right w:val="none" w:sz="0" w:space="0" w:color="auto"/>
      </w:divBdr>
    </w:div>
    <w:div w:id="1247105584">
      <w:bodyDiv w:val="1"/>
      <w:marLeft w:val="0"/>
      <w:marRight w:val="0"/>
      <w:marTop w:val="0"/>
      <w:marBottom w:val="0"/>
      <w:divBdr>
        <w:top w:val="none" w:sz="0" w:space="0" w:color="auto"/>
        <w:left w:val="none" w:sz="0" w:space="0" w:color="auto"/>
        <w:bottom w:val="none" w:sz="0" w:space="0" w:color="auto"/>
        <w:right w:val="none" w:sz="0" w:space="0" w:color="auto"/>
      </w:divBdr>
    </w:div>
    <w:div w:id="1264340330">
      <w:bodyDiv w:val="1"/>
      <w:marLeft w:val="0"/>
      <w:marRight w:val="0"/>
      <w:marTop w:val="0"/>
      <w:marBottom w:val="0"/>
      <w:divBdr>
        <w:top w:val="none" w:sz="0" w:space="0" w:color="auto"/>
        <w:left w:val="none" w:sz="0" w:space="0" w:color="auto"/>
        <w:bottom w:val="none" w:sz="0" w:space="0" w:color="auto"/>
        <w:right w:val="none" w:sz="0" w:space="0" w:color="auto"/>
      </w:divBdr>
    </w:div>
    <w:div w:id="1312102943">
      <w:bodyDiv w:val="1"/>
      <w:marLeft w:val="0"/>
      <w:marRight w:val="0"/>
      <w:marTop w:val="0"/>
      <w:marBottom w:val="0"/>
      <w:divBdr>
        <w:top w:val="none" w:sz="0" w:space="0" w:color="auto"/>
        <w:left w:val="none" w:sz="0" w:space="0" w:color="auto"/>
        <w:bottom w:val="none" w:sz="0" w:space="0" w:color="auto"/>
        <w:right w:val="none" w:sz="0" w:space="0" w:color="auto"/>
      </w:divBdr>
    </w:div>
    <w:div w:id="1318143631">
      <w:bodyDiv w:val="1"/>
      <w:marLeft w:val="0"/>
      <w:marRight w:val="0"/>
      <w:marTop w:val="0"/>
      <w:marBottom w:val="0"/>
      <w:divBdr>
        <w:top w:val="none" w:sz="0" w:space="0" w:color="auto"/>
        <w:left w:val="none" w:sz="0" w:space="0" w:color="auto"/>
        <w:bottom w:val="none" w:sz="0" w:space="0" w:color="auto"/>
        <w:right w:val="none" w:sz="0" w:space="0" w:color="auto"/>
      </w:divBdr>
    </w:div>
    <w:div w:id="1326589108">
      <w:bodyDiv w:val="1"/>
      <w:marLeft w:val="0"/>
      <w:marRight w:val="0"/>
      <w:marTop w:val="0"/>
      <w:marBottom w:val="0"/>
      <w:divBdr>
        <w:top w:val="none" w:sz="0" w:space="0" w:color="auto"/>
        <w:left w:val="none" w:sz="0" w:space="0" w:color="auto"/>
        <w:bottom w:val="none" w:sz="0" w:space="0" w:color="auto"/>
        <w:right w:val="none" w:sz="0" w:space="0" w:color="auto"/>
      </w:divBdr>
    </w:div>
    <w:div w:id="1348602364">
      <w:bodyDiv w:val="1"/>
      <w:marLeft w:val="0"/>
      <w:marRight w:val="0"/>
      <w:marTop w:val="0"/>
      <w:marBottom w:val="0"/>
      <w:divBdr>
        <w:top w:val="none" w:sz="0" w:space="0" w:color="auto"/>
        <w:left w:val="none" w:sz="0" w:space="0" w:color="auto"/>
        <w:bottom w:val="none" w:sz="0" w:space="0" w:color="auto"/>
        <w:right w:val="none" w:sz="0" w:space="0" w:color="auto"/>
      </w:divBdr>
    </w:div>
    <w:div w:id="1408186683">
      <w:bodyDiv w:val="1"/>
      <w:marLeft w:val="0"/>
      <w:marRight w:val="0"/>
      <w:marTop w:val="0"/>
      <w:marBottom w:val="0"/>
      <w:divBdr>
        <w:top w:val="none" w:sz="0" w:space="0" w:color="auto"/>
        <w:left w:val="none" w:sz="0" w:space="0" w:color="auto"/>
        <w:bottom w:val="none" w:sz="0" w:space="0" w:color="auto"/>
        <w:right w:val="none" w:sz="0" w:space="0" w:color="auto"/>
      </w:divBdr>
    </w:div>
    <w:div w:id="1451633802">
      <w:bodyDiv w:val="1"/>
      <w:marLeft w:val="0"/>
      <w:marRight w:val="0"/>
      <w:marTop w:val="0"/>
      <w:marBottom w:val="0"/>
      <w:divBdr>
        <w:top w:val="none" w:sz="0" w:space="0" w:color="auto"/>
        <w:left w:val="none" w:sz="0" w:space="0" w:color="auto"/>
        <w:bottom w:val="none" w:sz="0" w:space="0" w:color="auto"/>
        <w:right w:val="none" w:sz="0" w:space="0" w:color="auto"/>
      </w:divBdr>
    </w:div>
    <w:div w:id="1648124003">
      <w:bodyDiv w:val="1"/>
      <w:marLeft w:val="0"/>
      <w:marRight w:val="0"/>
      <w:marTop w:val="0"/>
      <w:marBottom w:val="0"/>
      <w:divBdr>
        <w:top w:val="none" w:sz="0" w:space="0" w:color="auto"/>
        <w:left w:val="none" w:sz="0" w:space="0" w:color="auto"/>
        <w:bottom w:val="none" w:sz="0" w:space="0" w:color="auto"/>
        <w:right w:val="none" w:sz="0" w:space="0" w:color="auto"/>
      </w:divBdr>
    </w:div>
    <w:div w:id="1670331520">
      <w:bodyDiv w:val="1"/>
      <w:marLeft w:val="0"/>
      <w:marRight w:val="0"/>
      <w:marTop w:val="0"/>
      <w:marBottom w:val="0"/>
      <w:divBdr>
        <w:top w:val="none" w:sz="0" w:space="0" w:color="auto"/>
        <w:left w:val="none" w:sz="0" w:space="0" w:color="auto"/>
        <w:bottom w:val="none" w:sz="0" w:space="0" w:color="auto"/>
        <w:right w:val="none" w:sz="0" w:space="0" w:color="auto"/>
      </w:divBdr>
    </w:div>
    <w:div w:id="1748265704">
      <w:bodyDiv w:val="1"/>
      <w:marLeft w:val="0"/>
      <w:marRight w:val="0"/>
      <w:marTop w:val="0"/>
      <w:marBottom w:val="0"/>
      <w:divBdr>
        <w:top w:val="none" w:sz="0" w:space="0" w:color="auto"/>
        <w:left w:val="none" w:sz="0" w:space="0" w:color="auto"/>
        <w:bottom w:val="none" w:sz="0" w:space="0" w:color="auto"/>
        <w:right w:val="none" w:sz="0" w:space="0" w:color="auto"/>
      </w:divBdr>
    </w:div>
    <w:div w:id="1758091526">
      <w:bodyDiv w:val="1"/>
      <w:marLeft w:val="0"/>
      <w:marRight w:val="0"/>
      <w:marTop w:val="0"/>
      <w:marBottom w:val="0"/>
      <w:divBdr>
        <w:top w:val="none" w:sz="0" w:space="0" w:color="auto"/>
        <w:left w:val="none" w:sz="0" w:space="0" w:color="auto"/>
        <w:bottom w:val="none" w:sz="0" w:space="0" w:color="auto"/>
        <w:right w:val="none" w:sz="0" w:space="0" w:color="auto"/>
      </w:divBdr>
    </w:div>
    <w:div w:id="1813867712">
      <w:bodyDiv w:val="1"/>
      <w:marLeft w:val="0"/>
      <w:marRight w:val="0"/>
      <w:marTop w:val="0"/>
      <w:marBottom w:val="0"/>
      <w:divBdr>
        <w:top w:val="none" w:sz="0" w:space="0" w:color="auto"/>
        <w:left w:val="none" w:sz="0" w:space="0" w:color="auto"/>
        <w:bottom w:val="none" w:sz="0" w:space="0" w:color="auto"/>
        <w:right w:val="none" w:sz="0" w:space="0" w:color="auto"/>
      </w:divBdr>
    </w:div>
    <w:div w:id="1857847022">
      <w:bodyDiv w:val="1"/>
      <w:marLeft w:val="0"/>
      <w:marRight w:val="0"/>
      <w:marTop w:val="0"/>
      <w:marBottom w:val="0"/>
      <w:divBdr>
        <w:top w:val="none" w:sz="0" w:space="0" w:color="auto"/>
        <w:left w:val="none" w:sz="0" w:space="0" w:color="auto"/>
        <w:bottom w:val="none" w:sz="0" w:space="0" w:color="auto"/>
        <w:right w:val="none" w:sz="0" w:space="0" w:color="auto"/>
      </w:divBdr>
    </w:div>
    <w:div w:id="1883394854">
      <w:bodyDiv w:val="1"/>
      <w:marLeft w:val="0"/>
      <w:marRight w:val="0"/>
      <w:marTop w:val="0"/>
      <w:marBottom w:val="0"/>
      <w:divBdr>
        <w:top w:val="none" w:sz="0" w:space="0" w:color="auto"/>
        <w:left w:val="none" w:sz="0" w:space="0" w:color="auto"/>
        <w:bottom w:val="none" w:sz="0" w:space="0" w:color="auto"/>
        <w:right w:val="none" w:sz="0" w:space="0" w:color="auto"/>
      </w:divBdr>
    </w:div>
    <w:div w:id="1884515402">
      <w:bodyDiv w:val="1"/>
      <w:marLeft w:val="0"/>
      <w:marRight w:val="0"/>
      <w:marTop w:val="0"/>
      <w:marBottom w:val="0"/>
      <w:divBdr>
        <w:top w:val="none" w:sz="0" w:space="0" w:color="auto"/>
        <w:left w:val="none" w:sz="0" w:space="0" w:color="auto"/>
        <w:bottom w:val="none" w:sz="0" w:space="0" w:color="auto"/>
        <w:right w:val="none" w:sz="0" w:space="0" w:color="auto"/>
      </w:divBdr>
    </w:div>
    <w:div w:id="1920018248">
      <w:bodyDiv w:val="1"/>
      <w:marLeft w:val="0"/>
      <w:marRight w:val="0"/>
      <w:marTop w:val="0"/>
      <w:marBottom w:val="0"/>
      <w:divBdr>
        <w:top w:val="none" w:sz="0" w:space="0" w:color="auto"/>
        <w:left w:val="none" w:sz="0" w:space="0" w:color="auto"/>
        <w:bottom w:val="none" w:sz="0" w:space="0" w:color="auto"/>
        <w:right w:val="none" w:sz="0" w:space="0" w:color="auto"/>
      </w:divBdr>
    </w:div>
    <w:div w:id="1952977911">
      <w:bodyDiv w:val="1"/>
      <w:marLeft w:val="0"/>
      <w:marRight w:val="0"/>
      <w:marTop w:val="0"/>
      <w:marBottom w:val="0"/>
      <w:divBdr>
        <w:top w:val="none" w:sz="0" w:space="0" w:color="auto"/>
        <w:left w:val="none" w:sz="0" w:space="0" w:color="auto"/>
        <w:bottom w:val="none" w:sz="0" w:space="0" w:color="auto"/>
        <w:right w:val="none" w:sz="0" w:space="0" w:color="auto"/>
      </w:divBdr>
    </w:div>
    <w:div w:id="1977680336">
      <w:bodyDiv w:val="1"/>
      <w:marLeft w:val="0"/>
      <w:marRight w:val="0"/>
      <w:marTop w:val="0"/>
      <w:marBottom w:val="0"/>
      <w:divBdr>
        <w:top w:val="none" w:sz="0" w:space="0" w:color="auto"/>
        <w:left w:val="none" w:sz="0" w:space="0" w:color="auto"/>
        <w:bottom w:val="none" w:sz="0" w:space="0" w:color="auto"/>
        <w:right w:val="none" w:sz="0" w:space="0" w:color="auto"/>
      </w:divBdr>
    </w:div>
    <w:div w:id="1990132489">
      <w:bodyDiv w:val="1"/>
      <w:marLeft w:val="0"/>
      <w:marRight w:val="0"/>
      <w:marTop w:val="0"/>
      <w:marBottom w:val="0"/>
      <w:divBdr>
        <w:top w:val="none" w:sz="0" w:space="0" w:color="auto"/>
        <w:left w:val="none" w:sz="0" w:space="0" w:color="auto"/>
        <w:bottom w:val="none" w:sz="0" w:space="0" w:color="auto"/>
        <w:right w:val="none" w:sz="0" w:space="0" w:color="auto"/>
      </w:divBdr>
    </w:div>
    <w:div w:id="21281632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DB7C8E-D612-40CD-BEB6-2E3B1419FA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1628</TotalTime>
  <Pages>6</Pages>
  <Words>1388</Words>
  <Characters>7912</Characters>
  <Application>Microsoft Office Word</Application>
  <DocSecurity>0</DocSecurity>
  <Lines>65</Lines>
  <Paragraphs>18</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9282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Ngoc Duong</dc:creator>
  <cp:keywords/>
  <dc:description/>
  <cp:lastModifiedBy>Ngoc Duong</cp:lastModifiedBy>
  <cp:revision>84</cp:revision>
  <dcterms:created xsi:type="dcterms:W3CDTF">2024-09-13T14:35:00Z</dcterms:created>
  <dcterms:modified xsi:type="dcterms:W3CDTF">2025-01-10T10:51:00Z</dcterms:modified>
</cp:coreProperties>
</file>