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color w:val="64748B"/>
          <w:sz w:val="19"/>
          <w:szCs w:val="19"/>
        </w:rPr>
        <w:t xml:space="preserve">AI for Master · Bukti 1</w:t>
      </w:r>
    </w:p>
    <w:p>
      <w:pPr>
        <w:pStyle w:val="Heading1"/>
        <w:spacing w:after="180"/>
      </w:pPr>
      <w:r>
        <w:rPr>
          <w:b/>
          <w:bCs/>
          <w:color w:val="1F4E79"/>
          <w:sz w:val="32"/>
          <w:szCs w:val="32"/>
        </w:rPr>
        <w:t xml:space="preserve">TRAINING NEED ANALYSIS</w:t>
      </w:r>
    </w:p>
    <w:p>
      <w:pPr>
        <w:spacing w:after="120"/>
      </w:pPr>
      <w:r>
        <w:rPr>
          <w:i/>
          <w:iCs/>
          <w:sz w:val="22"/>
          <w:szCs w:val="22"/>
        </w:rPr>
        <w:t xml:space="preserve">TNA MAKRO</w:t>
      </w:r>
    </w:p>
    <w:p>
      <w:pPr>
        <w:pStyle w:val="Heading2"/>
        <w:spacing w:after="100"/>
      </w:pPr>
      <w:r>
        <w:rPr>
          <w:b/>
          <w:bCs/>
          <w:color w:val="1F4E79"/>
          <w:sz w:val="25"/>
          <w:szCs w:val="25"/>
        </w:rPr>
        <w:t xml:space="preserve">Pelatihan Menyusun Strategi dan Rencana Pengelolaan SDM</w:t>
      </w:r>
    </w:p>
    <w:p>
      <w:pPr>
        <w:spacing w:after="120"/>
      </w:pPr>
      <w:r>
        <w:rPr>
          <w:sz w:val="22"/>
          <w:szCs w:val="22"/>
        </w:rPr>
        <w:t xml:space="preserve">Kebutuhan pelatihan SDM meningkat seiring transformasi digital di sektor manufaktur. Banyak manajer SDM belum memiliki kompetensi dalam menyusun strategi pengelolaan SDM berbasis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Lembaga</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PT Maju Bersama Indonesia</w:t>
            </w:r>
          </w:p>
        </w:tc>
      </w:tr>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Wilayah Utama</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Jabodetabek</w:t>
            </w:r>
          </w:p>
        </w:tc>
      </w:tr>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Sektor</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Human Resource Development</w:t>
            </w:r>
          </w:p>
        </w:tc>
      </w:tr>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Unit SKKNI</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M.70SDM01.001.2</w:t>
            </w:r>
          </w:p>
        </w:tc>
      </w:tr>
    </w:tbl>
    <w:p>
      <w:pPr>
        <w:pStyle w:val="Heading2"/>
        <w:spacing w:after="100"/>
      </w:pPr>
      <w:r>
        <w:rPr>
          <w:b/>
          <w:bCs/>
          <w:color w:val="1F4E79"/>
          <w:sz w:val="25"/>
          <w:szCs w:val="25"/>
        </w:rPr>
        <w:t xml:space="preserve">Ringkasan Utama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Masalah Utama</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Banyak manajer SDM belum memiliki kompetensi dalam menyusun strategi pengelolaan SDM berbasis data.</w:t>
            </w:r>
          </w:p>
        </w:tc>
      </w:tr>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Tujuan Pelatihan</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Meningkatkan kompetensi manajer SDM dalam menyusun strategi dan rencana pengelolaan SDM yang terukur.</w:t>
            </w:r>
          </w:p>
        </w:tc>
      </w:tr>
      <w:tr>
        <w:tc>
          <w:tcPr>
            <w:tcBorders>
              <w:top w:val="single" w:color="CBD5E1" w:sz="1"/>
              <w:left w:val="single" w:color="CBD5E1" w:sz="1"/>
              <w:bottom w:val="single" w:color="CBD5E1" w:sz="1"/>
              <w:right w:val="single" w:color="CBD5E1" w:sz="1"/>
            </w:tcBorders>
            <w:shd w:fill="EAF2F8" w:color="FFFFFF" w:val="clear"/>
            <w:tcMar>
              <w:top w:type="dxa" w:w="90"/>
              <w:left w:type="dxa" w:w="110"/>
              <w:bottom w:type="dxa" w:w="90"/>
              <w:right w:type="dxa" w:w="110"/>
            </w:tcMar>
            <w:vAlign w:val="center"/>
          </w:tcPr>
          <w:p>
            <w:pPr>
              <w:spacing w:after="0"/>
            </w:pPr>
            <w:r>
              <w:rPr>
                <w:b/>
                <w:bCs/>
                <w:color w:val="1F4E79"/>
                <w:sz w:val="19"/>
                <w:szCs w:val="19"/>
              </w:rPr>
              <w:t xml:space="preserve">Peluang Pengembangan</w:t>
            </w:r>
          </w:p>
        </w:tc>
        <w:tc>
          <w:tcPr>
            <w:tcBorders>
              <w:top w:val="single" w:color="CBD5E1" w:sz="1"/>
              <w:left w:val="single" w:color="CBD5E1" w:sz="1"/>
              <w:bottom w:val="single" w:color="CBD5E1" w:sz="1"/>
              <w:right w:val="single" w:color="CBD5E1" w:sz="1"/>
            </w:tcBorders>
            <w:tcMar>
              <w:top w:type="dxa" w:w="90"/>
              <w:left w:type="dxa" w:w="110"/>
              <w:bottom w:type="dxa" w:w="90"/>
              <w:right w:type="dxa" w:w="110"/>
            </w:tcMar>
            <w:vAlign w:val="center"/>
          </w:tcPr>
          <w:p>
            <w:pPr>
              <w:spacing w:after="0"/>
            </w:pPr>
            <w:r>
              <w:rPr>
                <w:sz w:val="19"/>
                <w:szCs w:val="19"/>
              </w:rPr>
              <w:t xml:space="preserve">Peluang pengembangan SDM di sektor manufaktur Jabodetabek sangat besar mengingat pertumbuhan industri 4.0</w:t>
            </w:r>
          </w:p>
        </w:tc>
      </w:tr>
    </w:tbl>
    <w:p>
      <w:pPr>
        <w:pStyle w:val="Heading2"/>
        <w:spacing w:after="100"/>
      </w:pPr>
      <w:r>
        <w:rPr>
          <w:b/>
          <w:bCs/>
          <w:color w:val="1F4E79"/>
          <w:sz w:val="25"/>
          <w:szCs w:val="25"/>
        </w:rPr>
        <w:t xml:space="preserve">1. Pendahuluan</w:t>
      </w:r>
    </w:p>
    <w:p>
      <w:pPr>
        <w:spacing w:after="120"/>
      </w:pPr>
      <w:r>
        <w:rPr>
          <w:sz w:val="22"/>
          <w:szCs w:val="22"/>
        </w:rPr>
        <w:t xml:space="preserve">Latar Belakang
Kebutuhan pelatihan SDM meningkat seiring transformasi digital di sektor manufaktur.
Penjelasan Tujuan Laporan
Mengidentifikasi gap kompetensi dan merumuskan kebutuhan pelatihan yang tepat sasaran.
Dokumen TNA ini bertujuan untuk menganalisis kebutuhan pelatihan dan merumuskan kebutuhan kompetensi berdasarkan standar yang relevan.
Dasar analisis kompetensi dalam dokumen ini meliputi:
• SKKNI / standar yang dipakai: M.70SDM01.001.2
• Unit kompetensi yang dipilih: Menyusun Strategi dan Rencana Pengelolaan SDM
• Unit ini dipilih karena paling relevan untuk menjawab masalah Banyak manajer SDM belum memiliki kompetensi dalam menyusun strategi pengelolaan SDM berbasis data. pada peserta sasaran.
• Fokus unit ini adalah membekali peserta dengan kompetensi inti pada area menyusun strategi dan rencana pengelolaan sdm agar dapat diterapkan lebih konsisten dalam konteks kerja nyata.
Gambaran Umum Program
Program pelatihan berbasis SKKNI dengan pendekatan blended learning selama 3 hari.
Profil Wilayah dan Konteks Bisnis
Wilayah sasaran utama mencakup Jabodetabek dengan penyelenggara program PT Maju Bersama Indonesia yang berbasis di Bekasi. Sasaran pengguna program adalah Manajer SDM dan Supervisor.
Wilayah Jabodetabek memiliki konsentrasi industri manufaktur tertinggi di Indonesia
Persaingan tenaga kerja terampil semakin ketat dengan masuknya investasi asing
Peluang pengembangan SDM di sektor manufaktur Jabodetabek sangat besar mengingat pertumbuhan industri 4.0</w:t>
      </w:r>
    </w:p>
    <w:p>
      <w:pPr>
        <w:pStyle w:val="Heading2"/>
        <w:spacing w:after="100"/>
      </w:pPr>
      <w:r>
        <w:rPr>
          <w:b/>
          <w:bCs/>
          <w:color w:val="1F4E79"/>
          <w:sz w:val="25"/>
          <w:szCs w:val="25"/>
        </w:rPr>
        <w:t xml:space="preserve">2. Metodologi</w:t>
      </w:r>
    </w:p>
    <w:p>
      <w:pPr>
        <w:spacing w:after="120"/>
      </w:pPr>
      <w:r>
        <w:rPr>
          <w:sz w:val="22"/>
          <w:szCs w:val="22"/>
        </w:rPr>
        <w:t xml:space="preserve">Pendekatan Analisis
Analisis dilakukan dengan pendekatan mixed-method menggunakan data kuantitatif dan kualitatif.
Metode Pengumpulan Data
• Survey Online - Kuesioner terstruktur kepada 50 manajer SDM
• Wawancara Mendalam - Diskusi dengan 10 praktisi senior HR
• Observasi Lapangan - Pengamatan langsung di 5 perusahaan
Cara Analisis
Data dianalisis dengan membaca hubungan antara masalah industri, karakteristik peserta, konteks wilayah, dan tuntutan kompetensi pada unit M.70SDM01.001.2.</w:t>
      </w:r>
    </w:p>
    <w:p>
      <w:pPr>
        <w:pStyle w:val="Heading2"/>
        <w:spacing w:after="100"/>
      </w:pPr>
      <w:r>
        <w:rPr>
          <w:b/>
          <w:bCs/>
          <w:color w:val="1F4E79"/>
          <w:sz w:val="25"/>
          <w:szCs w:val="25"/>
        </w:rPr>
        <w:t xml:space="preserve">3. Pengumpulan Data</w:t>
      </w:r>
    </w:p>
    <w:p>
      <w:pPr>
        <w:spacing w:after="120"/>
      </w:pPr>
      <w:r>
        <w:rPr>
          <w:sz w:val="22"/>
          <w:szCs w:val="22"/>
        </w:rPr>
        <w:t xml:space="preserve">Hasil Survey
Dari 50 responden, 72% menyatakan belum pernah mengikuti pelatihan formal pengelolaan SDM berbasis SKKNI.
Hasil Wawancara
Praktisi senior mengidentifikasi gap utama pada kemampuan analisis data SDM dan perencanaan strategis.
Data Sekunder
Data BPS menunjukkan kebutuhan tenaga kerja terampil di sektor manufaktur meningkat 15% per tahun.</w:t>
      </w:r>
    </w:p>
    <w:p>
      <w:pPr>
        <w:pStyle w:val="Heading2"/>
        <w:spacing w:after="100"/>
      </w:pPr>
      <w:r>
        <w:rPr>
          <w:b/>
          <w:bCs/>
          <w:color w:val="1F4E79"/>
          <w:sz w:val="25"/>
          <w:szCs w:val="25"/>
        </w:rPr>
        <w:t xml:space="preserve">4. Analisis Data</w:t>
      </w:r>
    </w:p>
    <w:p>
      <w:pPr>
        <w:spacing w:after="120"/>
      </w:pPr>
      <w:r>
        <w:rPr>
          <w:sz w:val="22"/>
          <w:szCs w:val="22"/>
        </w:rPr>
        <w:t xml:space="preserve">Kondisi Saat Ini
Mayoritas manajer SDM masih menggunakan pendekatan administratif tradisional tanpa perencanaan strategis.
Kondisi Ideal
Manajer SDM mampu menyusun strategi pengelolaan SDM yang terukur dan berbasis data.
Gap Kompetensi
Terdapat gap signifikan antara kompetensi saat ini dengan standar SKKNI M.70SDM01.001.2.
Prioritas Kebutuhan
• Kemampuan analisis data SDM
• Penyusunan strategi SDM berbasis SKKNI
• Perencanaan program pengembangan kompetensi
Temuan Utama
• 1. Gap Kompetensi Strategis - 80% peserta sasaran belum mampu menyusun rencana SDM jangka panjang
• 2. Kebutuhan Sertifikasi - Regulasi baru mensyaratkan sertifikasi kompetensi untuk posisi manajerial SDM</w:t>
      </w:r>
    </w:p>
    <w:p>
      <w:pPr>
        <w:pStyle w:val="Heading2"/>
        <w:spacing w:after="100"/>
      </w:pPr>
      <w:r>
        <w:rPr>
          <w:b/>
          <w:bCs/>
          <w:color w:val="1F4E79"/>
          <w:sz w:val="25"/>
          <w:szCs w:val="25"/>
        </w:rPr>
        <w:t xml:space="preserve">5. Rekomendasi</w:t>
      </w:r>
    </w:p>
    <w:p>
      <w:pPr>
        <w:spacing w:after="120"/>
      </w:pPr>
      <w:r>
        <w:rPr>
          <w:sz w:val="22"/>
          <w:szCs w:val="22"/>
        </w:rPr>
        <w:t xml:space="preserve">Rekomendasi Utama
• Pelatihan Intensif 3 Hari - Program berbasis SKKNI dengan praktik langsung
• Pendampingan Pasca Pelatihan - Mentoring selama 1 bulan setelah pelatihan
Arah Implementasi
Program pelatihan perlu dirancang agar langsung menjawab gap kompetensi, sesuai konteks peserta Pelatihan Menyusun Strategi dan Rencana Pengelolaan SDM dan kebutuhan implementasi di wilayah Jabodetabek.</w:t>
      </w:r>
    </w:p>
    <w:p>
      <w:pPr>
        <w:pStyle w:val="Heading2"/>
        <w:spacing w:after="100"/>
      </w:pPr>
      <w:r>
        <w:rPr>
          <w:b/>
          <w:bCs/>
          <w:color w:val="1F4E79"/>
          <w:sz w:val="25"/>
          <w:szCs w:val="25"/>
        </w:rPr>
        <w:t xml:space="preserve">6. Kesimpulan</w:t>
      </w:r>
    </w:p>
    <w:p>
      <w:pPr>
        <w:spacing w:after="120"/>
      </w:pPr>
      <w:r>
        <w:rPr>
          <w:sz w:val="22"/>
          <w:szCs w:val="22"/>
        </w:rPr>
        <w:t xml:space="preserve">Berdasarkan analisis kebutuhan pelatihan, program Menyusun Strategi dan Rencana Pengelolaan SDM sangat diperlukan untuk meningkatkan kompetensi manajer SDM di wilayah Jabodetabek.</w:t>
      </w:r>
    </w:p>
    <w:p>
      <w:pPr>
        <w:pStyle w:val="Heading2"/>
        <w:spacing w:after="100"/>
      </w:pPr>
      <w:r>
        <w:rPr>
          <w:b/>
          <w:bCs/>
          <w:color w:val="1F4E79"/>
          <w:sz w:val="25"/>
          <w:szCs w:val="25"/>
        </w:rPr>
        <w:t xml:space="preserve">Metodologi</w:t>
      </w:r>
    </w:p>
    <w:p>
      <w:pPr>
        <w:spacing w:after="40"/>
      </w:pPr>
      <w:r>
        <w:rPr>
          <w:b/>
          <w:bCs/>
          <w:sz w:val="22"/>
          <w:szCs w:val="22"/>
        </w:rPr>
        <w:t xml:space="preserve">Survey Online</w:t>
      </w:r>
    </w:p>
    <w:p>
      <w:pPr>
        <w:spacing w:after="120"/>
      </w:pPr>
      <w:r>
        <w:rPr>
          <w:sz w:val="22"/>
          <w:szCs w:val="22"/>
        </w:rPr>
        <w:t xml:space="preserve">Kuesioner terstruktur kepada 50 manajer SDM</w:t>
      </w:r>
    </w:p>
    <w:p>
      <w:pPr>
        <w:spacing w:after="40"/>
      </w:pPr>
      <w:r>
        <w:rPr>
          <w:b/>
          <w:bCs/>
          <w:sz w:val="22"/>
          <w:szCs w:val="22"/>
        </w:rPr>
        <w:t xml:space="preserve">Wawancara Mendalam</w:t>
      </w:r>
    </w:p>
    <w:p>
      <w:pPr>
        <w:spacing w:after="120"/>
      </w:pPr>
      <w:r>
        <w:rPr>
          <w:sz w:val="22"/>
          <w:szCs w:val="22"/>
        </w:rPr>
        <w:t xml:space="preserve">Diskusi dengan 10 praktisi senior HR</w:t>
      </w:r>
    </w:p>
    <w:p>
      <w:pPr>
        <w:spacing w:after="40"/>
      </w:pPr>
      <w:r>
        <w:rPr>
          <w:b/>
          <w:bCs/>
          <w:sz w:val="22"/>
          <w:szCs w:val="22"/>
        </w:rPr>
        <w:t xml:space="preserve">Observasi Lapangan</w:t>
      </w:r>
    </w:p>
    <w:p>
      <w:pPr>
        <w:spacing w:after="120"/>
      </w:pPr>
      <w:r>
        <w:rPr>
          <w:sz w:val="22"/>
          <w:szCs w:val="22"/>
        </w:rPr>
        <w:t xml:space="preserve">Pengamatan langsung di 5 perusahaan</w:t>
      </w:r>
    </w:p>
    <w:p>
      <w:pPr>
        <w:pStyle w:val="Heading2"/>
        <w:spacing w:after="100"/>
      </w:pPr>
      <w:r>
        <w:rPr>
          <w:b/>
          <w:bCs/>
          <w:color w:val="1F4E79"/>
          <w:sz w:val="25"/>
          <w:szCs w:val="25"/>
        </w:rPr>
        <w:t xml:space="preserve">Temuan</w:t>
      </w:r>
    </w:p>
    <w:p>
      <w:pPr>
        <w:spacing w:after="40"/>
      </w:pPr>
      <w:r>
        <w:rPr>
          <w:b/>
          <w:bCs/>
          <w:sz w:val="22"/>
          <w:szCs w:val="22"/>
        </w:rPr>
        <w:t xml:space="preserve">Gap Kompetensi Strategis</w:t>
      </w:r>
    </w:p>
    <w:p>
      <w:pPr>
        <w:spacing w:after="120"/>
      </w:pPr>
      <w:r>
        <w:rPr>
          <w:sz w:val="22"/>
          <w:szCs w:val="22"/>
        </w:rPr>
        <w:t xml:space="preserve">80% peserta sasaran belum mampu menyusun rencana SDM jangka panjang</w:t>
      </w:r>
    </w:p>
    <w:p>
      <w:pPr>
        <w:spacing w:after="40"/>
      </w:pPr>
      <w:r>
        <w:rPr>
          <w:b/>
          <w:bCs/>
          <w:sz w:val="22"/>
          <w:szCs w:val="22"/>
        </w:rPr>
        <w:t xml:space="preserve">Kebutuhan Sertifikasi</w:t>
      </w:r>
    </w:p>
    <w:p>
      <w:pPr>
        <w:spacing w:after="120"/>
      </w:pPr>
      <w:r>
        <w:rPr>
          <w:sz w:val="22"/>
          <w:szCs w:val="22"/>
        </w:rPr>
        <w:t xml:space="preserve">Regulasi baru mensyaratkan sertifikasi kompetensi untuk posisi manajerial SDM</w:t>
      </w:r>
    </w:p>
    <w:p>
      <w:pPr>
        <w:pStyle w:val="Heading2"/>
        <w:spacing w:after="100"/>
      </w:pPr>
      <w:r>
        <w:rPr>
          <w:b/>
          <w:bCs/>
          <w:color w:val="1F4E79"/>
          <w:sz w:val="25"/>
          <w:szCs w:val="25"/>
        </w:rPr>
        <w:t xml:space="preserve">Rekomendasi</w:t>
      </w:r>
    </w:p>
    <w:p>
      <w:pPr>
        <w:spacing w:after="40"/>
      </w:pPr>
      <w:r>
        <w:rPr>
          <w:b/>
          <w:bCs/>
          <w:sz w:val="22"/>
          <w:szCs w:val="22"/>
        </w:rPr>
        <w:t xml:space="preserve">Pelatihan Intensif 3 Hari</w:t>
      </w:r>
    </w:p>
    <w:p>
      <w:pPr>
        <w:spacing w:after="120"/>
      </w:pPr>
      <w:r>
        <w:rPr>
          <w:sz w:val="22"/>
          <w:szCs w:val="22"/>
        </w:rPr>
        <w:t xml:space="preserve">Program berbasis SKKNI dengan praktik langsung</w:t>
      </w:r>
    </w:p>
    <w:p>
      <w:pPr>
        <w:spacing w:after="40"/>
      </w:pPr>
      <w:r>
        <w:rPr>
          <w:b/>
          <w:bCs/>
          <w:sz w:val="22"/>
          <w:szCs w:val="22"/>
        </w:rPr>
        <w:t xml:space="preserve">Pendampingan Pasca Pelatihan</w:t>
      </w:r>
    </w:p>
    <w:p>
      <w:pPr>
        <w:spacing w:after="120"/>
      </w:pPr>
      <w:r>
        <w:rPr>
          <w:sz w:val="22"/>
          <w:szCs w:val="22"/>
        </w:rPr>
        <w:t xml:space="preserve">Mentoring selama 1 bulan setelah pelatihan</w:t>
      </w:r>
    </w:p>
    <w:p>
      <w:pPr>
        <w:spacing w:after="120"/>
      </w:pPr>
      <w:r>
        <w:rPr>
          <w:sz w:val="22"/>
          <w:szCs w:val="22"/>
        </w:rPr>
        <w:t xml:space="preserve">-</w:t>
      </w:r>
    </w:p>
    <w:p>
      <w:pPr>
        <w:spacing w:after="40"/>
      </w:pPr>
      <w:r>
        <w:rPr>
          <w:sz w:val="22"/>
          <w:szCs w:val="22"/>
        </w:rPr>
        <w:t xml:space="preserve">Bekasi, 15 Mei 2026</w:t>
      </w:r>
    </w:p>
    <w:p>
      <w:pPr>
        <w:spacing w:after="40"/>
      </w:pPr>
      <w:r>
        <w:rPr>
          <w:sz w:val="22"/>
          <w:szCs w:val="22"/>
        </w:rPr>
        <w:t xml:space="preserve">Disiapkan oleh,</w:t>
      </w:r>
    </w:p>
    <w:p>
      <w:pPr>
        <w:spacing w:after="600"/>
      </w:pPr>
      <w:r>
        <w:rPr>
          <w:sz w:val="22"/>
          <w:szCs w:val="22"/>
        </w:rPr>
        <w:t xml:space="preserve">-</w:t>
      </w:r>
    </w:p>
    <w:p>
      <w:pPr>
        <w:spacing w:after="0"/>
      </w:pPr>
      <w:r>
        <w:rPr>
          <w:b/>
          <w:bCs/>
          <w:sz w:val="22"/>
          <w:szCs w:val="22"/>
        </w:rPr>
        <w:t xml:space="preserve">Budi Santoso</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Halaman </w:t>
    </w:r>
    <w:r>
      <w:rPr>
        <w:color w:val="64748B"/>
        <w:sz w:val="18"/>
        <w:szCs w:val="18"/>
      </w:rPr>
      <w:fldChar w:fldCharType="begin"/>
      <w:instrText xml:space="preserve">PAGE</w:instrText>
      <w:fldChar w:fldCharType="separate"/>
      <w:fldChar w:fldCharType="end"/>
    </w:r>
    <w:r>
      <w:rPr>
        <w:color w:val="64748B"/>
        <w:sz w:val="18"/>
        <w:szCs w:val="18"/>
      </w:rPr>
      <w:t xml:space="preserve"> dari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Master Document</dc:title>
  <dc:creator>TrainerHub</dc:creator>
  <cp:lastModifiedBy>Un-named</cp:lastModifiedBy>
  <cp:revision>1</cp:revision>
  <dcterms:created xsi:type="dcterms:W3CDTF">2026-05-18T07:45:53.537Z</dcterms:created>
  <dcterms:modified xsi:type="dcterms:W3CDTF">2026-05-18T07:45:53.538Z</dcterms:modified>
</cp:coreProperties>
</file>

<file path=docProps/custom.xml><?xml version="1.0" encoding="utf-8"?>
<Properties xmlns="http://schemas.openxmlformats.org/officeDocument/2006/custom-properties" xmlns:vt="http://schemas.openxmlformats.org/officeDocument/2006/docPropsVTypes"/>
</file>