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Comprobacion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color w:val="ff0000"/>
          <w:rtl w:val="0"/>
        </w:rPr>
        <w:t xml:space="preserve">Yo como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validar los usuarios existentes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para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tener mayor gestión de esta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PS01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Obtener un usuario existente por su id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Dado que tengo la URL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envío una solicitud GET para obtener un recurso con ID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debería obtener una respuesta exitosa con el recurso y el código de estado 200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PS02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Obtener un usuario inexistente por su id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Dado que tengo la URL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envío una solicitud GET para obtener un recurso con ID 45782552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debería obtener una respuesta no exitosa en la busqueda del recurso y el código de estado 404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PS03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Obtener una lista de usuarios existente usando el numero de pagina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Dado que tengo la URL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envío una solicitud GET para obtener una lista de usuarios existentes en la página 2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debería obtener una respuesta exitosa viendo la lista de usuarios y el código de estado 200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PS04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Obtener una lista de usuarios existente con un delay de 10 segundos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Dado que tengo la URL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envío una solicitud GET para obtener una lista de usuarios existentes añadiendo un delay de 10 segundos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debería obtener una respuesta exitosa viendo la lista de usuarios y el código de estado 200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