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28.png" ContentType="image/png"/>
  <Override PartName="/word/media/rId38.png" ContentType="image/png"/>
  <Override PartName="/word/media/rId49.png" ContentType="image/png"/>
  <Override PartName="/word/media/rId53.png" ContentType="image/png"/>
  <Override PartName="/word/media/rId91.png" ContentType="image/png"/>
  <Override PartName="/word/media/rId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REDD+ Uncertainty</w:t>
      </w:r>
    </w:p>
    <w:p>
      <w:pPr>
        <w:pStyle w:val="Author"/>
      </w:pPr>
      <w:r>
        <w:t xml:space="preserve">Winrock International</w:t>
      </w:r>
    </w:p>
    <w:p>
      <w:pPr>
        <w:pStyle w:val="Date"/>
      </w:pPr>
      <w:r>
        <w:t xml:space="preserve">2025-10-30</w:t>
      </w:r>
    </w:p>
    <w:bookmarkStart w:id="20" w:name="redd-uncertainty-training"/>
    <w:p>
      <w:pPr>
        <w:pStyle w:val="Heading1"/>
      </w:pPr>
      <w:r>
        <w:t xml:space="preserve">1. REDD+ Uncertainty Training</w:t>
      </w:r>
    </w:p>
    <w:bookmarkEnd w:id="20"/>
    <w:bookmarkStart w:id="26" w:name="preface"/>
    <w:p>
      <w:pPr>
        <w:pStyle w:val="Heading1"/>
      </w:pPr>
      <w:r>
        <w:t xml:space="preserve">Preface</w:t>
      </w:r>
    </w:p>
    <w:p>
      <w:r>
        <w:pict>
          <v:rect style="width:0;height:1.5pt" o:hralign="center" o:hrstd="t" o:hr="t"/>
        </w:pict>
      </w:r>
    </w:p>
    <w:p>
      <w:pPr>
        <w:pStyle w:val="FirstParagraph"/>
      </w:pPr>
      <w:r>
        <w:t xml:space="preserve">This training resource was commissioned by Winrock International under its JTAP portfolio (20065-2025-ICA-03) as a Foundation Module for uncertainty quantification training in jurisdictional REDD+ carbon accounting. The following training curriculum provides methodological guidance for quantifying, reporting, and reducing uncertainty in REDD+ carbon accounting in accordance with ART-TREES Standard (V2.0) requirements and the IPCC 2019 guidelines</w:t>
      </w:r>
      <w:r>
        <w:t xml:space="preserve"> </w:t>
      </w:r>
      <w:r>
        <w:t xml:space="preserve">(ART, 2021; IPCC, 2019a)</w:t>
      </w:r>
      <w:r>
        <w:t xml:space="preserve">.</w:t>
      </w:r>
    </w:p>
    <w:p>
      <w:pPr>
        <w:pStyle w:val="BodyText"/>
      </w:pPr>
      <w:r>
        <w:t xml:space="preserve">Rather than viewing estimation uncertainty as a penalty to manage, this framework treats it as a strategic metric for identifying dominant error sources and optimizing credit issuance</w:t>
      </w:r>
      <w:r>
        <w:t xml:space="preserve"> </w:t>
      </w:r>
      <w:r>
        <w:t xml:space="preserve">(Camara et al., 2024; Duncanson et al., 2021; Simoes et al., 2021)</w:t>
      </w:r>
      <w:r>
        <w:t xml:space="preserve">. Projects investing in targeted uncertainty reduction can achieve improved crediting revenue through minimizing penalty deductions, as well as through stronger pricing from enhanced credibility and lower verification and monitoring costs</w:t>
      </w:r>
      <w:r>
        <w:t xml:space="preserve"> </w:t>
      </w:r>
      <w:r>
        <w:t xml:space="preserve">(Köhler &amp; Huth, 2010)</w:t>
      </w:r>
      <w:r>
        <w:t xml:space="preserve">.</w:t>
      </w:r>
    </w:p>
    <w:bookmarkStart w:id="21" w:name="current-state-of-practice"/>
    <w:p>
      <w:pPr>
        <w:pStyle w:val="Heading4"/>
      </w:pPr>
      <w:r>
        <w:t xml:space="preserve">1.0.0.1 Current State of Practice</w:t>
      </w:r>
    </w:p>
    <w:p>
      <w:pPr>
        <w:pStyle w:val="FirstParagraph"/>
      </w:pPr>
      <w:r>
        <w:t xml:space="preserve">Recent analyses have identified opportunities to strengthen uncertainty reporting across REDD+ programs. According to Butler et al.</w:t>
      </w:r>
      <w:r>
        <w:t xml:space="preserve"> </w:t>
      </w:r>
      <w:r>
        <w:t xml:space="preserve">Butler et al. (2024)</w:t>
      </w:r>
      <w:r>
        <w:t xml:space="preserve">, while 91% of participating countries report activity data uncertainty, only 4-14% report emission factor and allometric uncertainty. This pattern presents an opportunity for jurisdictions to enhance methodological completeness and improve credit issuance outcomes. Research demonstrates that comprehensive uncertainty quantification, including emission factors and modeling assumptions contribute to signficant variance across reference levels ranging from 4.2% to 262.2%</w:t>
      </w:r>
      <w:r>
        <w:t xml:space="preserve"> </w:t>
      </w:r>
      <w:r>
        <w:t xml:space="preserve">(Pelletier et al., 2013)</w:t>
      </w:r>
      <w:r>
        <w:t xml:space="preserve">.</w:t>
      </w:r>
    </w:p>
    <w:bookmarkEnd w:id="21"/>
    <w:bookmarkStart w:id="23" w:name="Xf2330a6c0dbcbae486f6382b857bc998b432808"/>
    <w:p>
      <w:pPr>
        <w:pStyle w:val="Heading4"/>
      </w:pPr>
      <w:r>
        <w:t xml:space="preserve">1.0.0.2 Value of Comprehensive Uncertainty Reporting</w:t>
      </w:r>
    </w:p>
    <w:p>
      <w:pPr>
        <w:pStyle w:val="FirstParagraph"/>
      </w:pPr>
      <w:r>
        <w:t xml:space="preserve">Comprehensive uncertainty reporting serves multiple strategic objectives beyond regulatory compliance. When jurisdictions systematically quantify and report all uncertainty sources, they establish baseline metrics for improvement and unlock pathways to enhanced credit revenue. Butler et al.</w:t>
      </w:r>
      <w:r>
        <w:t xml:space="preserve"> </w:t>
      </w:r>
      <w:r>
        <w:t xml:space="preserve">Butler et al. (2024)</w:t>
      </w:r>
      <w:r>
        <w:t xml:space="preserve"> </w:t>
      </w:r>
      <w:r>
        <w:t xml:space="preserve">note that comprehensive assessment can initially produce wider confidence intervals, but this transparency enables targeted methodological refinements that systematically reduce actual uncertainty over time, a process that directly increases credit issuance and revenue. Recognizing the importance of incentivizing comprehensive reporting, results-based payment programs have implemented supportive mechanisms. The FCPF Carbon Fund uses a capped uncertainty deduction schedule that removes disincentives for comprehensive reporting:</w:t>
      </w:r>
    </w:p>
    <w:p>
      <w:pPr>
        <w:pStyle w:val="BodyText"/>
      </w:pPr>
      <w:r>
        <w:t xml:space="preserve">FCPF Uncertainty Deduction</w:t>
      </w:r>
      <w:r>
        <w:t xml:space="preserve"> </w:t>
      </w:r>
      <w:r>
        <w:rPr>
          <w:rStyle w:val="VerbatimChar"/>
        </w:rPr>
        <w:t xml:space="preserve">Conservativeness Factors</w:t>
      </w:r>
      <w:r>
        <w:t xml:space="preserve">:</w:t>
      </w:r>
      <w:r>
        <w:rPr>
          <w:rStyle w:val="FootnoteReference"/>
        </w:rPr>
        <w:footnoteReference w:id="22"/>
      </w:r>
    </w:p>
    <w:p>
      <w:pPr>
        <w:pStyle w:val="Compact"/>
        <w:numPr>
          <w:ilvl w:val="0"/>
          <w:numId w:val="1001"/>
        </w:numPr>
      </w:pPr>
      <w:r>
        <w:t xml:space="preserve">No deduction if uncertainty is ≤15%</w:t>
      </w:r>
    </w:p>
    <w:p>
      <w:pPr>
        <w:pStyle w:val="Compact"/>
        <w:numPr>
          <w:ilvl w:val="0"/>
          <w:numId w:val="1001"/>
        </w:numPr>
      </w:pPr>
      <w:r>
        <w:t xml:space="preserve">4% deduction if uncertainty is 15–30%</w:t>
      </w:r>
    </w:p>
    <w:p>
      <w:pPr>
        <w:pStyle w:val="Compact"/>
        <w:numPr>
          <w:ilvl w:val="0"/>
          <w:numId w:val="1001"/>
        </w:numPr>
      </w:pPr>
      <w:r>
        <w:t xml:space="preserve">8% deduction if uncertainty is 30–60%</w:t>
      </w:r>
    </w:p>
    <w:p>
      <w:pPr>
        <w:pStyle w:val="Compact"/>
        <w:numPr>
          <w:ilvl w:val="0"/>
          <w:numId w:val="1001"/>
        </w:numPr>
      </w:pPr>
      <w:r>
        <w:t xml:space="preserve">12% deduction if uncertainty is 60–100%</w:t>
      </w:r>
    </w:p>
    <w:p>
      <w:pPr>
        <w:pStyle w:val="Compact"/>
        <w:numPr>
          <w:ilvl w:val="0"/>
          <w:numId w:val="1001"/>
        </w:numPr>
      </w:pPr>
      <w:r>
        <w:t xml:space="preserve">15% maximum deduction if uncertainty is &gt;100%</w:t>
      </w:r>
    </w:p>
    <w:p>
      <w:pPr>
        <w:pStyle w:val="FirstParagraph"/>
      </w:pPr>
      <w:r>
        <w:t xml:space="preserve">This structure ensures that programs with very high initial uncertainty face the same maximum 15% deduction, removing the penalty for reporting comprehensive uncertainty while maintaining incentives to improve. The ART-TREES Standard goes further by allowing participants to recover over-deducted credits when cumulative uncertainty decreases across multi-year crediting periods (Section 8, V2.0). These provisions reward demonstrable improvements and create positive incentives for methodological investment.</w:t>
      </w:r>
    </w:p>
    <w:p>
      <w:pPr>
        <w:pStyle w:val="BodyText"/>
      </w:pPr>
      <w:r>
        <w:t xml:space="preserve">Recognizing this fundamental design flaw, some results-based payment programs have implemented mitigation strategies to realign incentives. The FCPF Carbon Fund cap uncertainty deductions at a maximum threshold to limit incentive to under-report. This cap removes the direct penalty for comprehensive reporting while maintaining pressure to reduce actual uncertainty over time. Additionally, programs such as the ART-TREES registry reward demonstrable improvements by allowing participants to recover over-deducted credits when cumulative uncertainty decreases across multi-year crediting periods, creating positive incentives for methodological refinement.</w:t>
      </w:r>
    </w:p>
    <w:bookmarkEnd w:id="23"/>
    <w:bookmarkStart w:id="24" w:name="uncertainty-compliance"/>
    <w:p>
      <w:pPr>
        <w:pStyle w:val="Heading2"/>
      </w:pPr>
      <w:r>
        <w:t xml:space="preserve">1.1 Uncertainty Compliance</w:t>
      </w:r>
    </w:p>
    <w:p>
      <w:pPr>
        <w:pStyle w:val="FirstParagraph"/>
      </w:pPr>
      <w:r>
        <w:t xml:space="preserve">Section 8 of the ART Standard V2.0 mandates the following criteria</w:t>
      </w:r>
      <w:r>
        <w:t xml:space="preserve"> </w:t>
      </w:r>
      <w:r>
        <w:t xml:space="preserve">(ART, 2021, p. 45)</w:t>
      </w:r>
      <w:r>
        <w:t xml:space="preserve">:</w:t>
      </w:r>
    </w:p>
    <w:p>
      <w:pPr>
        <w:pStyle w:val="Compact"/>
        <w:numPr>
          <w:ilvl w:val="0"/>
          <w:numId w:val="1002"/>
        </w:numPr>
      </w:pPr>
      <w:r>
        <w:t xml:space="preserve">Monte Carlo simulations: Minimum 10,000 iterations for uncertainty propagation</w:t>
      </w:r>
    </w:p>
    <w:p>
      <w:pPr>
        <w:pStyle w:val="Compact"/>
        <w:numPr>
          <w:ilvl w:val="0"/>
          <w:numId w:val="1002"/>
        </w:numPr>
      </w:pPr>
      <w:r>
        <w:t xml:space="preserve">90% confidence intervals: Half-width calculation for adjustment factors</w:t>
      </w:r>
    </w:p>
    <w:p>
      <w:pPr>
        <w:pStyle w:val="Compact"/>
        <w:numPr>
          <w:ilvl w:val="0"/>
          <w:numId w:val="1002"/>
        </w:numPr>
      </w:pPr>
      <w:r>
        <w:t xml:space="preserve">Conservative bias: Systematic underestimation acceptable, overestimation prohibited</w:t>
      </w:r>
    </w:p>
    <w:p>
      <w:pPr>
        <w:pStyle w:val="Compact"/>
        <w:numPr>
          <w:ilvl w:val="0"/>
          <w:numId w:val="1002"/>
        </w:numPr>
      </w:pPr>
      <w:r>
        <w:t xml:space="preserve">Whole-chain integration: Combine activity data + emission factor uncertainties</w:t>
      </w:r>
    </w:p>
    <w:p>
      <w:pPr>
        <w:pStyle w:val="Compact"/>
        <w:numPr>
          <w:ilvl w:val="0"/>
          <w:numId w:val="1002"/>
        </w:numPr>
      </w:pPr>
      <w:r>
        <w:t xml:space="preserve">Crediting period aggregation: Flexibility to sum uncertainty deductions across years</w:t>
      </w:r>
    </w:p>
    <w:p>
      <w:pPr>
        <w:pStyle w:val="Compact"/>
        <w:numPr>
          <w:ilvl w:val="0"/>
          <w:numId w:val="1002"/>
        </w:numPr>
      </w:pPr>
      <w:r>
        <w:t xml:space="preserve">Allometry Exemption: Allometric modelling uncertainty is excluded as non-mandatory.</w:t>
      </w:r>
    </w:p>
    <w:p>
      <w:pPr>
        <w:pStyle w:val="FirstParagraph"/>
      </w:pPr>
      <w:r>
        <w:t xml:space="preserve">Equation 10: Uncertainty deduction</w:t>
      </w:r>
    </w:p>
    <w:p>
      <w:pPr>
        <w:pStyle w:val="BodyText"/>
      </w:pPr>
      <m:oMathPara>
        <m:oMathParaPr>
          <m:jc m:val="center"/>
        </m:oMathParaPr>
        <m:oMath>
          <m:r>
            <m:t>U</m:t>
          </m:r>
          <m:r>
            <m:t>N</m:t>
          </m:r>
          <m:sSub>
            <m:e>
              <m:r>
                <m:t>C</m:t>
              </m:r>
            </m:e>
            <m:sub>
              <m:r>
                <m:t>t</m:t>
              </m:r>
            </m:sub>
          </m:sSub>
          <m:r>
            <m:rPr>
              <m:sty m:val="p"/>
            </m:rPr>
            <m:t>=</m:t>
          </m:r>
          <m:d>
            <m:dPr>
              <m:begChr m:val="("/>
              <m:sepChr m:val=""/>
              <m:endChr m:val=")"/>
              <m:grow/>
            </m:dPr>
            <m:e>
              <m:r>
                <m:t>G</m:t>
              </m:r>
              <m:r>
                <m:t>H</m:t>
              </m:r>
              <m:r>
                <m:t>G</m:t>
              </m:r>
              <m:r>
                <m:t>E</m:t>
              </m:r>
              <m:sSub>
                <m:e>
                  <m:r>
                    <m:t>R</m:t>
                  </m:r>
                </m:e>
                <m:sub>
                  <m:r>
                    <m:t>t</m:t>
                  </m:r>
                </m:sub>
              </m:sSub>
              <m:r>
                <m:rPr>
                  <m:sty m:val="p"/>
                </m:rPr>
                <m:t>+</m:t>
              </m:r>
              <m:r>
                <m:t>G</m:t>
              </m:r>
              <m:r>
                <m:t>H</m:t>
              </m:r>
              <m:r>
                <m:t>G</m:t>
              </m:r>
              <m:r>
                <m:t>R</m:t>
              </m:r>
              <m:r>
                <m:t>E</m:t>
              </m:r>
              <m:r>
                <m:t>M</m:t>
              </m:r>
              <m:sSub>
                <m:e>
                  <m:r>
                    <m:t>V</m:t>
                  </m:r>
                </m:e>
                <m:sub>
                  <m:r>
                    <m:t>t</m:t>
                  </m:r>
                </m:sub>
              </m:sSub>
            </m:e>
          </m:d>
          <m:r>
            <m:rPr>
              <m:sty m:val="p"/>
            </m:rPr>
            <m:t>×</m:t>
          </m:r>
          <m:r>
            <m:t>U</m:t>
          </m:r>
          <m:sSub>
            <m:e>
              <m:r>
                <m:t>A</m:t>
              </m:r>
            </m:e>
            <m:sub>
              <m:r>
                <m:t>t</m:t>
              </m:r>
            </m:sub>
          </m:sSub>
        </m:oMath>
      </m:oMathPara>
    </w:p>
    <w:p>
      <w:pPr>
        <w:pStyle w:val="FirstParagraph"/>
      </w:pPr>
      <w:r>
        <w:t xml:space="preserve">Equation 11: Uncertainty adjustment factor</w:t>
      </w:r>
    </w:p>
    <w:p>
      <w:pPr>
        <w:pStyle w:val="BodyText"/>
      </w:pPr>
      <m:oMathPara>
        <m:oMathParaPr>
          <m:jc m:val="center"/>
        </m:oMathParaPr>
        <m:oMath>
          <m:r>
            <m:t>U</m:t>
          </m:r>
          <m:sSub>
            <m:e>
              <m:r>
                <m:t>A</m:t>
              </m:r>
            </m:e>
            <m:sub>
              <m:r>
                <m:t>t</m:t>
              </m:r>
            </m:sub>
          </m:sSub>
          <m:r>
            <m:rPr>
              <m:sty m:val="p"/>
            </m:rPr>
            <m:t>=</m:t>
          </m:r>
          <m:r>
            <m:t>0.524417</m:t>
          </m:r>
          <m:r>
            <m:rPr>
              <m:sty m:val="p"/>
            </m:rPr>
            <m:t>×</m:t>
          </m:r>
          <m:f>
            <m:fPr>
              <m:type m:val="bar"/>
            </m:fPr>
            <m:num>
              <m:r>
                <m:t>H</m:t>
              </m:r>
              <m:sSub>
                <m:e>
                  <m:r>
                    <m:t>W</m:t>
                  </m:r>
                </m:e>
                <m:sub>
                  <m:r>
                    <m:t>90</m:t>
                  </m:r>
                  <m:r>
                    <m:rPr>
                      <m:sty m:val="p"/>
                    </m:rPr>
                    <m:t>%</m:t>
                  </m:r>
                </m:sub>
              </m:sSub>
            </m:num>
            <m:den>
              <m:r>
                <m:t>1.645006</m:t>
              </m:r>
            </m:den>
          </m:f>
        </m:oMath>
      </m:oMathPara>
    </w:p>
    <w:bookmarkEnd w:id="24"/>
    <w:bookmarkStart w:id="25" w:name="curriculum-layout"/>
    <w:p>
      <w:pPr>
        <w:pStyle w:val="Heading2"/>
      </w:pPr>
      <w:r>
        <w:t xml:space="preserve">1.2 Curriculum Layout</w:t>
      </w:r>
    </w:p>
    <w:p>
      <w:pPr>
        <w:pStyle w:val="FirstParagraph"/>
      </w:pPr>
      <w:r>
        <w:t xml:space="preserve">This training curriculum addresses uncertainty quantification within a Monte Carlo simulation framework, following IPCC 2019 guidelines and ART-TREES Standard requirements. The approach treats uncertainty estimation as both a compliance requirement and a strategic metric for optimizing REDD+ program performance.</w:t>
      </w:r>
    </w:p>
    <w:p>
      <w:pPr>
        <w:pStyle w:val="Compact"/>
        <w:numPr>
          <w:ilvl w:val="0"/>
          <w:numId w:val="1003"/>
        </w:numPr>
      </w:pPr>
      <w:r>
        <w:t xml:space="preserve">Chapter 1 Allometry:  Model selection, parameter estimation, measurement error, and bias correction in allometric biomass equations</w:t>
      </w:r>
    </w:p>
    <w:p>
      <w:pPr>
        <w:pStyle w:val="Compact"/>
        <w:numPr>
          <w:ilvl w:val="0"/>
          <w:numId w:val="1003"/>
        </w:numPr>
      </w:pPr>
      <w:r>
        <w:t xml:space="preserve">Chapter 2 Emission Factors: Combustion completeness, CO2 and non- CO2 gases, fire intensity effects.</w:t>
      </w:r>
    </w:p>
    <w:p>
      <w:pPr>
        <w:pStyle w:val="Compact"/>
        <w:numPr>
          <w:ilvl w:val="0"/>
          <w:numId w:val="1003"/>
        </w:numPr>
      </w:pPr>
      <w:r>
        <w:t xml:space="preserve">Chapter 3 Activity Data: Land classification accuracy, change detection errors, spatial aggregation, and reference data quality</w:t>
      </w:r>
    </w:p>
    <w:p>
      <w:pPr>
        <w:pStyle w:val="Compact"/>
        <w:numPr>
          <w:ilvl w:val="0"/>
          <w:numId w:val="1003"/>
        </w:numPr>
      </w:pPr>
      <w:r>
        <w:t xml:space="preserve">Chapter 4 Aggregated Simulation: Monte Carlo aggregation combining all uncertainty sources through error propagation</w:t>
      </w:r>
    </w:p>
    <w:p>
      <w:pPr>
        <w:pStyle w:val="FirstParagraph"/>
      </w:pPr>
    </w:p>
    <w:p>
      <w:pPr>
        <w:pStyle w:val="BodyText"/>
      </w:pPr>
      <w:r>
        <w:t xml:space="preserve">For readers interested in the theoretical foundations of biostatistics and uncertainty analysis, we have compiled in Appendix I additional reading organized by these four topics, including wider debates around power law distributions, IPCC limitations to critical systems, and the historical development of stochastic methods.</w:t>
      </w:r>
    </w:p>
    <w:p>
      <w:pPr>
        <w:pStyle w:val="BodyText"/>
      </w:pPr>
    </w:p>
    <w:bookmarkEnd w:id="25"/>
    <w:bookmarkEnd w:id="26"/>
    <w:bookmarkStart w:id="27" w:name="allometry"/>
    <w:p>
      <w:pPr>
        <w:pStyle w:val="Heading1"/>
      </w:pPr>
      <w:r>
        <w:t xml:space="preserve">2. Allometry</w:t>
      </w:r>
    </w:p>
    <w:bookmarkEnd w:id="27"/>
    <w:bookmarkStart w:id="34" w:name="overview"/>
    <w:p>
      <w:pPr>
        <w:pStyle w:val="Heading1"/>
      </w:pPr>
      <w:r>
        <w:t xml:space="preserve">Overview</w:t>
      </w:r>
    </w:p>
    <w:p>
      <w:pPr>
        <w:pStyle w:val="FirstParagraph"/>
      </w:pPr>
      <w:r>
        <w:t xml:space="preserve">Allometric equations represent the proportional and scaling relationships between different tree dimensions, such as the relationship between a tree’s diameter and its height, biomass, or crown size. When trees are considered at a population scale, their different dimensions, such as height, diameter, crown size, biomass, are statistically related through shared ontogenic development patterns</w:t>
      </w:r>
      <w:r>
        <w:t xml:space="preserve"> </w:t>
      </w:r>
      <w:r>
        <w:t xml:space="preserve">(Gould, 1966)</w:t>
      </w:r>
      <w:r>
        <w:t xml:space="preserve">. These relationships remain consistent for trees growing under similar conditions, whether small saplings or large canopy dominants</w:t>
      </w:r>
      <w:r>
        <w:t xml:space="preserve"> </w:t>
      </w:r>
      <w:r>
        <w:t xml:space="preserve">(Archibald &amp; Bond, 2003; Bohlman &amp; O’Brien, 2006; Dietze et al., 2008; King, 1996)</w:t>
      </w:r>
      <w:r>
        <w:t xml:space="preserve">.</w:t>
      </w:r>
    </w:p>
    <w:p>
      <w:pPr>
        <w:pStyle w:val="BodyText"/>
      </w:pPr>
      <w:r>
        <w:t xml:space="preserve">This biological principle forms the foundation of allometric equations: mathematical formulas that quantify these dimensional relationships to predict biomass from measurable variables (diameter at breast height). In REDD+ carbon accounting, allometric equations translate field measurements of tree diameter into biomass estimates, making them foundational to emission reduction quantification.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Although Section 8 exempts structural allometric uncertainty when models are applied consistently, the choice of which model to apply directly impacts reported uncertainty. Allometry variance is absolute and compounds more dramatically so that model selection determines the magnitude of random error that cannot be exempted downstream. In practical terms, selecting a model with 20% RMSE versus 8% RMSE determines whether your project faces a 6% or 2% carbon credit deduction, representing a difference worth $200k in a 1M tCO</w:t>
            </w:r>
            <w:r>
              <w:rPr>
                <w:vertAlign w:val="subscript"/>
              </w:rPr>
              <w:t xml:space="preserve">2</w:t>
            </w:r>
            <w:r>
              <w:rPr>
                <w:vertAlign w:val="superscript"/>
              </w:rPr>
              <w:t xml:space="preserve">-e</w:t>
            </w:r>
            <w:r>
              <w:t xml:space="preserve"> </w:t>
            </w:r>
            <w:r>
              <w:t xml:space="preserve">project at $5/tonne.</w:t>
            </w:r>
          </w:p>
        </w:tc>
      </w:tr>
    </w:tbl>
    <w:bookmarkStart w:id="31" w:name="environment-setup-r"/>
    <w:p>
      <w:pPr>
        <w:pStyle w:val="Heading3"/>
      </w:pPr>
      <w:r>
        <w:t xml:space="preserve">Environment Setup (R)</w:t>
      </w:r>
    </w:p>
    <w:p>
      <w:pPr>
        <w:pStyle w:val="SourceCode"/>
      </w:pPr>
      <w:r>
        <w:rPr>
          <w:rStyle w:val="NormalTok"/>
        </w:rPr>
        <w:t xml:space="preserve">easypackages</w:t>
      </w:r>
      <w:r>
        <w:rPr>
          <w:rStyle w:val="SpecialCharTok"/>
        </w:rPr>
        <w:t xml:space="preserve">::</w:t>
      </w:r>
      <w:r>
        <w:rPr>
          <w:rStyle w:val="FunctionTok"/>
        </w:rPr>
        <w:t xml:space="preserve">packages</w:t>
      </w:r>
      <w:r>
        <w:rPr>
          <w:rStyle w:val="NormalTok"/>
        </w:rPr>
        <w:t xml:space="preserve">(</w:t>
      </w:r>
      <w:r>
        <w:br/>
      </w:r>
      <w:r>
        <w:rPr>
          <w:rStyle w:val="NormalTok"/>
        </w:rPr>
        <w:t xml:space="preserve">  </w:t>
      </w:r>
      <w:r>
        <w:rPr>
          <w:rStyle w:val="StringTok"/>
        </w:rPr>
        <w:t xml:space="preserve">"ropensci/allodb"</w:t>
      </w:r>
      <w:r>
        <w:rPr>
          <w:rStyle w:val="NormalTok"/>
        </w:rPr>
        <w:t xml:space="preserve">, </w:t>
      </w:r>
      <w:r>
        <w:rPr>
          <w:rStyle w:val="StringTok"/>
        </w:rPr>
        <w:t xml:space="preserve">"animation"</w:t>
      </w:r>
      <w:r>
        <w:rPr>
          <w:rStyle w:val="NormalTok"/>
        </w:rPr>
        <w:t xml:space="preserve">, </w:t>
      </w:r>
      <w:r>
        <w:rPr>
          <w:rStyle w:val="StringTok"/>
        </w:rPr>
        <w:t xml:space="preserve">"BIOMASS"</w:t>
      </w:r>
      <w:r>
        <w:rPr>
          <w:rStyle w:val="NormalTok"/>
        </w:rPr>
        <w:t xml:space="preserve">, </w:t>
      </w:r>
      <w:r>
        <w:rPr>
          <w:rStyle w:val="StringTok"/>
        </w:rPr>
        <w:t xml:space="preserve">"cols4all"</w:t>
      </w:r>
      <w:r>
        <w:rPr>
          <w:rStyle w:val="NormalTok"/>
        </w:rPr>
        <w:t xml:space="preserve">, </w:t>
      </w:r>
      <w:r>
        <w:rPr>
          <w:rStyle w:val="StringTok"/>
        </w:rPr>
        <w:t xml:space="preserve">"covr"</w:t>
      </w:r>
      <w:r>
        <w:rPr>
          <w:rStyle w:val="NormalTok"/>
        </w:rPr>
        <w:t xml:space="preserve">, </w:t>
      </w:r>
      <w:r>
        <w:rPr>
          <w:rStyle w:val="StringTok"/>
        </w:rPr>
        <w:t xml:space="preserve">"cowplot"</w:t>
      </w:r>
      <w:r>
        <w:rPr>
          <w:rStyle w:val="NormalTok"/>
        </w:rPr>
        <w:t xml:space="preserve">, </w:t>
      </w:r>
      <w:r>
        <w:rPr>
          <w:rStyle w:val="StringTok"/>
        </w:rPr>
        <w:t xml:space="preserve">"caret"</w:t>
      </w:r>
      <w:r>
        <w:rPr>
          <w:rStyle w:val="NormalTok"/>
        </w:rPr>
        <w:t xml:space="preserve">,</w:t>
      </w:r>
      <w:r>
        <w:br/>
      </w:r>
      <w:r>
        <w:rPr>
          <w:rStyle w:val="NormalTok"/>
        </w:rPr>
        <w:t xml:space="preserve">  </w:t>
      </w:r>
      <w:r>
        <w:rPr>
          <w:rStyle w:val="StringTok"/>
        </w:rPr>
        <w:t xml:space="preserve">"DescTools"</w:t>
      </w:r>
      <w:r>
        <w:rPr>
          <w:rStyle w:val="NormalTok"/>
        </w:rPr>
        <w:t xml:space="preserve">, </w:t>
      </w:r>
      <w:r>
        <w:rPr>
          <w:rStyle w:val="StringTok"/>
        </w:rPr>
        <w:t xml:space="preserve">"dataMaid"</w:t>
      </w:r>
      <w:r>
        <w:rPr>
          <w:rStyle w:val="NormalTok"/>
        </w:rPr>
        <w:t xml:space="preserve">, </w:t>
      </w:r>
      <w:r>
        <w:rPr>
          <w:rStyle w:val="StringTok"/>
        </w:rPr>
        <w:t xml:space="preserve">"dplyr"</w:t>
      </w:r>
      <w:r>
        <w:rPr>
          <w:rStyle w:val="NormalTok"/>
        </w:rPr>
        <w:t xml:space="preserve">, </w:t>
      </w:r>
      <w:r>
        <w:rPr>
          <w:rStyle w:val="StringTok"/>
        </w:rPr>
        <w:t xml:space="preserve">"FawR"</w:t>
      </w:r>
      <w:r>
        <w:rPr>
          <w:rStyle w:val="NormalTok"/>
        </w:rPr>
        <w:t xml:space="preserve">, </w:t>
      </w:r>
      <w:r>
        <w:rPr>
          <w:rStyle w:val="StringTok"/>
        </w:rPr>
        <w:t xml:space="preserve">"ForestToolsRS"</w:t>
      </w:r>
      <w:r>
        <w:rPr>
          <w:rStyle w:val="NormalTok"/>
        </w:rPr>
        <w:t xml:space="preserve">, </w:t>
      </w:r>
      <w:r>
        <w:rPr>
          <w:rStyle w:val="StringTok"/>
        </w:rPr>
        <w:t xml:space="preserve">"forestdata"</w:t>
      </w:r>
      <w:r>
        <w:rPr>
          <w:rStyle w:val="NormalTok"/>
        </w:rPr>
        <w:t xml:space="preserve">, </w:t>
      </w:r>
      <w:r>
        <w:br/>
      </w:r>
      <w:r>
        <w:rPr>
          <w:rStyle w:val="NormalTok"/>
        </w:rPr>
        <w:t xml:space="preserve">  </w:t>
      </w:r>
      <w:r>
        <w:rPr>
          <w:rStyle w:val="StringTok"/>
        </w:rPr>
        <w:t xml:space="preserve">"flextable"</w:t>
      </w:r>
      <w:r>
        <w:rPr>
          <w:rStyle w:val="NormalTok"/>
        </w:rPr>
        <w:t xml:space="preserve">, </w:t>
      </w:r>
      <w:r>
        <w:rPr>
          <w:rStyle w:val="StringTok"/>
        </w:rPr>
        <w:t xml:space="preserve">"ggplot2"</w:t>
      </w:r>
      <w:r>
        <w:rPr>
          <w:rStyle w:val="NormalTok"/>
        </w:rPr>
        <w:t xml:space="preserve">, </w:t>
      </w:r>
      <w:r>
        <w:rPr>
          <w:rStyle w:val="StringTok"/>
        </w:rPr>
        <w:t xml:space="preserve">"giscoR"</w:t>
      </w:r>
      <w:r>
        <w:rPr>
          <w:rStyle w:val="NormalTok"/>
        </w:rPr>
        <w:t xml:space="preserve">, </w:t>
      </w:r>
      <w:r>
        <w:rPr>
          <w:rStyle w:val="StringTok"/>
        </w:rPr>
        <w:t xml:space="preserve">"ggfortify"</w:t>
      </w:r>
      <w:r>
        <w:rPr>
          <w:rStyle w:val="NormalTok"/>
        </w:rPr>
        <w:t xml:space="preserve">, </w:t>
      </w:r>
      <w:r>
        <w:rPr>
          <w:rStyle w:val="StringTok"/>
        </w:rPr>
        <w:t xml:space="preserve">"htmltools"</w:t>
      </w:r>
      <w:r>
        <w:rPr>
          <w:rStyle w:val="NormalTok"/>
        </w:rPr>
        <w:t xml:space="preserve">, </w:t>
      </w:r>
      <w:r>
        <w:rPr>
          <w:rStyle w:val="StringTok"/>
        </w:rPr>
        <w:t xml:space="preserve">"janitor"</w:t>
      </w:r>
      <w:r>
        <w:rPr>
          <w:rStyle w:val="NormalTok"/>
        </w:rPr>
        <w:t xml:space="preserve">, </w:t>
      </w:r>
      <w:r>
        <w:rPr>
          <w:rStyle w:val="StringTok"/>
        </w:rPr>
        <w:t xml:space="preserve">"jsonlite"</w:t>
      </w:r>
      <w:r>
        <w:rPr>
          <w:rStyle w:val="NormalTok"/>
        </w:rPr>
        <w:t xml:space="preserve">, </w:t>
      </w:r>
      <w:r>
        <w:br/>
      </w:r>
      <w:r>
        <w:rPr>
          <w:rStyle w:val="NormalTok"/>
        </w:rPr>
        <w:t xml:space="preserve">  </w:t>
      </w:r>
      <w:r>
        <w:rPr>
          <w:rStyle w:val="StringTok"/>
        </w:rPr>
        <w:t xml:space="preserve">"lattice"</w:t>
      </w:r>
      <w:r>
        <w:rPr>
          <w:rStyle w:val="NormalTok"/>
        </w:rPr>
        <w:t xml:space="preserve">, </w:t>
      </w:r>
      <w:r>
        <w:rPr>
          <w:rStyle w:val="StringTok"/>
        </w:rPr>
        <w:t xml:space="preserve">"leaflet.providers"</w:t>
      </w:r>
      <w:r>
        <w:rPr>
          <w:rStyle w:val="NormalTok"/>
        </w:rPr>
        <w:t xml:space="preserve">, </w:t>
      </w:r>
      <w:r>
        <w:rPr>
          <w:rStyle w:val="StringTok"/>
        </w:rPr>
        <w:t xml:space="preserve">"leaflet"</w:t>
      </w:r>
      <w:r>
        <w:rPr>
          <w:rStyle w:val="NormalTok"/>
        </w:rPr>
        <w:t xml:space="preserve">, </w:t>
      </w:r>
      <w:r>
        <w:rPr>
          <w:rStyle w:val="StringTok"/>
        </w:rPr>
        <w:t xml:space="preserve">"lmtest"</w:t>
      </w:r>
      <w:r>
        <w:rPr>
          <w:rStyle w:val="NormalTok"/>
        </w:rPr>
        <w:t xml:space="preserve">, </w:t>
      </w:r>
      <w:r>
        <w:rPr>
          <w:rStyle w:val="StringTok"/>
        </w:rPr>
        <w:t xml:space="preserve">"lwgeom"</w:t>
      </w:r>
      <w:r>
        <w:rPr>
          <w:rStyle w:val="NormalTok"/>
        </w:rPr>
        <w:t xml:space="preserve">, </w:t>
      </w:r>
      <w:r>
        <w:br/>
      </w:r>
      <w:r>
        <w:rPr>
          <w:rStyle w:val="NormalTok"/>
        </w:rPr>
        <w:t xml:space="preserve">  </w:t>
      </w:r>
      <w:r>
        <w:rPr>
          <w:rStyle w:val="StringTok"/>
        </w:rPr>
        <w:t xml:space="preserve">"kableExtra"</w:t>
      </w:r>
      <w:r>
        <w:rPr>
          <w:rStyle w:val="NormalTok"/>
        </w:rPr>
        <w:t xml:space="preserve">, </w:t>
      </w:r>
      <w:r>
        <w:rPr>
          <w:rStyle w:val="StringTok"/>
        </w:rPr>
        <w:t xml:space="preserve">"kernlab"</w:t>
      </w:r>
      <w:r>
        <w:rPr>
          <w:rStyle w:val="NormalTok"/>
        </w:rPr>
        <w:t xml:space="preserve">, </w:t>
      </w:r>
      <w:r>
        <w:rPr>
          <w:rStyle w:val="StringTok"/>
        </w:rPr>
        <w:t xml:space="preserve">"knitr"</w:t>
      </w:r>
      <w:r>
        <w:rPr>
          <w:rStyle w:val="NormalTok"/>
        </w:rPr>
        <w:t xml:space="preserve">, </w:t>
      </w:r>
      <w:r>
        <w:rPr>
          <w:rStyle w:val="StringTok"/>
        </w:rPr>
        <w:t xml:space="preserve">"mapedit"</w:t>
      </w:r>
      <w:r>
        <w:rPr>
          <w:rStyle w:val="NormalTok"/>
        </w:rPr>
        <w:t xml:space="preserve">, </w:t>
      </w:r>
      <w:r>
        <w:rPr>
          <w:rStyle w:val="StringTok"/>
        </w:rPr>
        <w:t xml:space="preserve">"mapview"</w:t>
      </w:r>
      <w:r>
        <w:rPr>
          <w:rStyle w:val="NormalTok"/>
        </w:rPr>
        <w:t xml:space="preserve">, </w:t>
      </w:r>
      <w:r>
        <w:rPr>
          <w:rStyle w:val="StringTok"/>
        </w:rPr>
        <w:t xml:space="preserve">"maptiles"</w:t>
      </w:r>
      <w:r>
        <w:rPr>
          <w:rStyle w:val="NormalTok"/>
        </w:rPr>
        <w:t xml:space="preserve">, </w:t>
      </w:r>
      <w:r>
        <w:rPr>
          <w:rStyle w:val="StringTok"/>
        </w:rPr>
        <w:t xml:space="preserve">"Mlmetrics"</w:t>
      </w:r>
      <w:r>
        <w:rPr>
          <w:rStyle w:val="NormalTok"/>
        </w:rPr>
        <w:t xml:space="preserve">, </w:t>
      </w:r>
      <w:r>
        <w:br/>
      </w:r>
      <w:r>
        <w:rPr>
          <w:rStyle w:val="NormalTok"/>
        </w:rPr>
        <w:t xml:space="preserve">  </w:t>
      </w:r>
      <w:r>
        <w:rPr>
          <w:rStyle w:val="StringTok"/>
        </w:rPr>
        <w:t xml:space="preserve">"ModelMetrics"</w:t>
      </w:r>
      <w:r>
        <w:rPr>
          <w:rStyle w:val="NormalTok"/>
        </w:rPr>
        <w:t xml:space="preserve">, </w:t>
      </w:r>
      <w:r>
        <w:rPr>
          <w:rStyle w:val="StringTok"/>
        </w:rPr>
        <w:t xml:space="preserve">"moments"</w:t>
      </w:r>
      <w:r>
        <w:rPr>
          <w:rStyle w:val="NormalTok"/>
        </w:rPr>
        <w:t xml:space="preserve">, </w:t>
      </w:r>
      <w:r>
        <w:rPr>
          <w:rStyle w:val="StringTok"/>
        </w:rPr>
        <w:t xml:space="preserve">"olsrr"</w:t>
      </w:r>
      <w:r>
        <w:rPr>
          <w:rStyle w:val="NormalTok"/>
        </w:rPr>
        <w:t xml:space="preserve">, </w:t>
      </w:r>
      <w:r>
        <w:rPr>
          <w:rStyle w:val="StringTok"/>
        </w:rPr>
        <w:t xml:space="preserve">"openxlsx"</w:t>
      </w:r>
      <w:r>
        <w:rPr>
          <w:rStyle w:val="NormalTok"/>
        </w:rPr>
        <w:t xml:space="preserve">, </w:t>
      </w:r>
      <w:r>
        <w:rPr>
          <w:rStyle w:val="StringTok"/>
        </w:rPr>
        <w:t xml:space="preserve">"plotly"</w:t>
      </w:r>
      <w:r>
        <w:rPr>
          <w:rStyle w:val="NormalTok"/>
        </w:rPr>
        <w:t xml:space="preserve">, </w:t>
      </w:r>
      <w:r>
        <w:rPr>
          <w:rStyle w:val="StringTok"/>
        </w:rPr>
        <w:t xml:space="preserve">"psych"</w:t>
      </w:r>
      <w:r>
        <w:rPr>
          <w:rStyle w:val="NormalTok"/>
        </w:rPr>
        <w:t xml:space="preserve">, </w:t>
      </w:r>
      <w:r>
        <w:rPr>
          <w:rStyle w:val="StringTok"/>
        </w:rPr>
        <w:t xml:space="preserve">"randomForest"</w:t>
      </w:r>
      <w:r>
        <w:rPr>
          <w:rStyle w:val="NormalTok"/>
        </w:rPr>
        <w:t xml:space="preserve">, </w:t>
      </w:r>
      <w:r>
        <w:br/>
      </w:r>
      <w:r>
        <w:rPr>
          <w:rStyle w:val="NormalTok"/>
        </w:rPr>
        <w:t xml:space="preserve">  </w:t>
      </w:r>
      <w:r>
        <w:rPr>
          <w:rStyle w:val="StringTok"/>
        </w:rPr>
        <w:t xml:space="preserve">"raster"</w:t>
      </w:r>
      <w:r>
        <w:rPr>
          <w:rStyle w:val="NormalTok"/>
        </w:rPr>
        <w:t xml:space="preserve">,</w:t>
      </w:r>
      <w:r>
        <w:rPr>
          <w:rStyle w:val="StringTok"/>
        </w:rPr>
        <w:t xml:space="preserve">"RColorBrewer"</w:t>
      </w:r>
      <w:r>
        <w:rPr>
          <w:rStyle w:val="NormalTok"/>
        </w:rPr>
        <w:t xml:space="preserve">, </w:t>
      </w:r>
      <w:r>
        <w:rPr>
          <w:rStyle w:val="StringTok"/>
        </w:rPr>
        <w:t xml:space="preserve">"rmarkdown"</w:t>
      </w:r>
      <w:r>
        <w:rPr>
          <w:rStyle w:val="NormalTok"/>
        </w:rPr>
        <w:t xml:space="preserve">, </w:t>
      </w:r>
      <w:r>
        <w:rPr>
          <w:rStyle w:val="StringTok"/>
        </w:rPr>
        <w:t xml:space="preserve">"renv"</w:t>
      </w:r>
      <w:r>
        <w:rPr>
          <w:rStyle w:val="NormalTok"/>
        </w:rPr>
        <w:t xml:space="preserve">, </w:t>
      </w:r>
      <w:r>
        <w:rPr>
          <w:rStyle w:val="StringTok"/>
        </w:rPr>
        <w:t xml:space="preserve">"reticulate"</w:t>
      </w:r>
      <w:r>
        <w:rPr>
          <w:rStyle w:val="NormalTok"/>
        </w:rPr>
        <w:t xml:space="preserve">, </w:t>
      </w:r>
      <w:r>
        <w:rPr>
          <w:rStyle w:val="StringTok"/>
        </w:rPr>
        <w:t xml:space="preserve">"s2"</w:t>
      </w:r>
      <w:r>
        <w:rPr>
          <w:rStyle w:val="NormalTok"/>
        </w:rPr>
        <w:t xml:space="preserve">, </w:t>
      </w:r>
      <w:r>
        <w:rPr>
          <w:rStyle w:val="StringTok"/>
        </w:rPr>
        <w:t xml:space="preserve">"sf"</w:t>
      </w:r>
      <w:r>
        <w:rPr>
          <w:rStyle w:val="NormalTok"/>
        </w:rPr>
        <w:t xml:space="preserve">, </w:t>
      </w:r>
      <w:r>
        <w:rPr>
          <w:rStyle w:val="StringTok"/>
        </w:rPr>
        <w:t xml:space="preserve">"scales"</w:t>
      </w:r>
      <w:r>
        <w:rPr>
          <w:rStyle w:val="NormalTok"/>
        </w:rPr>
        <w:t xml:space="preserve">, </w:t>
      </w:r>
      <w:r>
        <w:br/>
      </w:r>
      <w:r>
        <w:rPr>
          <w:rStyle w:val="NormalTok"/>
        </w:rPr>
        <w:t xml:space="preserve">  </w:t>
      </w:r>
      <w:r>
        <w:rPr>
          <w:rStyle w:val="StringTok"/>
        </w:rPr>
        <w:t xml:space="preserve">"sits"</w:t>
      </w:r>
      <w:r>
        <w:rPr>
          <w:rStyle w:val="NormalTok"/>
        </w:rPr>
        <w:t xml:space="preserve">,</w:t>
      </w:r>
      <w:r>
        <w:rPr>
          <w:rStyle w:val="StringTok"/>
        </w:rPr>
        <w:t xml:space="preserve">"spdep"</w:t>
      </w:r>
      <w:r>
        <w:rPr>
          <w:rStyle w:val="NormalTok"/>
        </w:rPr>
        <w:t xml:space="preserve">, </w:t>
      </w:r>
      <w:r>
        <w:rPr>
          <w:rStyle w:val="StringTok"/>
        </w:rPr>
        <w:t xml:space="preserve">"stars"</w:t>
      </w:r>
      <w:r>
        <w:rPr>
          <w:rStyle w:val="NormalTok"/>
        </w:rPr>
        <w:t xml:space="preserve">, </w:t>
      </w:r>
      <w:r>
        <w:rPr>
          <w:rStyle w:val="StringTok"/>
        </w:rPr>
        <w:t xml:space="preserve">"stringr"</w:t>
      </w:r>
      <w:r>
        <w:rPr>
          <w:rStyle w:val="NormalTok"/>
        </w:rPr>
        <w:t xml:space="preserve">, </w:t>
      </w:r>
      <w:r>
        <w:rPr>
          <w:rStyle w:val="StringTok"/>
        </w:rPr>
        <w:t xml:space="preserve">"terra"</w:t>
      </w:r>
      <w:r>
        <w:rPr>
          <w:rStyle w:val="NormalTok"/>
        </w:rPr>
        <w:t xml:space="preserve">, </w:t>
      </w:r>
      <w:r>
        <w:rPr>
          <w:rStyle w:val="StringTok"/>
        </w:rPr>
        <w:t xml:space="preserve">"tmap"</w:t>
      </w:r>
      <w:r>
        <w:rPr>
          <w:rStyle w:val="NormalTok"/>
        </w:rPr>
        <w:t xml:space="preserve">, </w:t>
      </w:r>
      <w:r>
        <w:rPr>
          <w:rStyle w:val="StringTok"/>
        </w:rPr>
        <w:t xml:space="preserve">"tmaptools"</w:t>
      </w:r>
      <w:r>
        <w:rPr>
          <w:rStyle w:val="NormalTok"/>
        </w:rPr>
        <w:t xml:space="preserve">, </w:t>
      </w:r>
      <w:r>
        <w:rPr>
          <w:rStyle w:val="StringTok"/>
        </w:rPr>
        <w:t xml:space="preserve">"tidymodels"</w:t>
      </w:r>
      <w:r>
        <w:rPr>
          <w:rStyle w:val="NormalTok"/>
        </w:rPr>
        <w:t xml:space="preserve">, </w:t>
      </w:r>
      <w:r>
        <w:br/>
      </w:r>
      <w:r>
        <w:rPr>
          <w:rStyle w:val="NormalTok"/>
        </w:rPr>
        <w:t xml:space="preserve">  </w:t>
      </w:r>
      <w:r>
        <w:rPr>
          <w:rStyle w:val="StringTok"/>
        </w:rPr>
        <w:t xml:space="preserve">"tidyverse"</w:t>
      </w:r>
      <w:r>
        <w:rPr>
          <w:rStyle w:val="NormalTok"/>
        </w:rPr>
        <w:t xml:space="preserve">, </w:t>
      </w:r>
      <w:r>
        <w:rPr>
          <w:rStyle w:val="StringTok"/>
        </w:rPr>
        <w:t xml:space="preserve">"tidyr"</w:t>
      </w:r>
      <w:r>
        <w:rPr>
          <w:rStyle w:val="NormalTok"/>
        </w:rPr>
        <w:t xml:space="preserve">, </w:t>
      </w:r>
      <w:r>
        <w:rPr>
          <w:rStyle w:val="StringTok"/>
        </w:rPr>
        <w:t xml:space="preserve">"tune"</w:t>
      </w:r>
      <w:r>
        <w:rPr>
          <w:rStyle w:val="NormalTok"/>
        </w:rPr>
        <w:t xml:space="preserve">, </w:t>
      </w:r>
      <w:r>
        <w:rPr>
          <w:rStyle w:val="StringTok"/>
        </w:rPr>
        <w:t xml:space="preserve">"useful"</w:t>
      </w:r>
      <w:r>
        <w:rPr>
          <w:rStyle w:val="NormalTok"/>
        </w:rPr>
        <w:t xml:space="preserve">,</w:t>
      </w:r>
      <w:r>
        <w:br/>
      </w:r>
      <w:r>
        <w:rPr>
          <w:rStyle w:val="NormalTok"/>
        </w:rPr>
        <w:t xml:space="preserve">  </w:t>
      </w:r>
      <w:r>
        <w:rPr>
          <w:rStyle w:val="AttributeTok"/>
        </w:rPr>
        <w:t xml:space="preserve">prompt =</w:t>
      </w:r>
      <w:r>
        <w:rPr>
          <w:rStyle w:val="NormalTok"/>
        </w:rPr>
        <w:t xml:space="preserve"> F</w:t>
      </w:r>
      <w:r>
        <w:br/>
      </w:r>
      <w:r>
        <w:rPr>
          <w:rStyle w:val="NormalTok"/>
        </w:rPr>
        <w:t xml:space="preserve">  )</w:t>
      </w:r>
    </w:p>
    <w:bookmarkEnd w:id="31"/>
    <w:bookmarkStart w:id="33" w:name="environment-setup-pythonindex-1"/>
    <w:p>
      <w:pPr>
        <w:pStyle w:val="Heading3"/>
      </w:pPr>
      <w:r>
        <w:rPr>
          <w:strike/>
        </w:rPr>
        <w:t xml:space="preserve">Environment Setup (Python)</w:t>
      </w:r>
      <w:r>
        <w:rPr>
          <w:rStyle w:val="FootnoteReference"/>
        </w:rPr>
        <w:footnoteReference w:id="32"/>
      </w:r>
    </w:p>
    <w:bookmarkEnd w:id="33"/>
    <w:bookmarkEnd w:id="34"/>
    <w:bookmarkStart w:id="64" w:name="method"/>
    <w:p>
      <w:pPr>
        <w:pStyle w:val="Heading1"/>
      </w:pPr>
      <w:r>
        <w:t xml:space="preserve">Method</w:t>
      </w:r>
    </w:p>
    <w:bookmarkStart w:id="35" w:name="sec-allometry-relationship"/>
    <w:p>
      <w:pPr>
        <w:pStyle w:val="Heading2"/>
      </w:pPr>
      <w:r>
        <w:t xml:space="preserve">2.1 Allometric Equations</w:t>
      </w:r>
    </w:p>
    <w:p>
      <w:pPr>
        <w:pStyle w:val="FirstParagraph"/>
      </w:pPr>
      <w:r>
        <w:t xml:space="preserve">In its most general sense, allometry describes any linear or non-linear correlation between increases in tree dimensions during ontogenic development</w:t>
      </w:r>
      <w:r>
        <w:t xml:space="preserve"> </w:t>
      </w:r>
      <w:r>
        <w:t xml:space="preserve">(Picard et al., 2012)</w:t>
      </w:r>
      <w:r>
        <w:t xml:space="preserve">. A more restrictive definition, originating with Huxley</w:t>
      </w:r>
      <w:r>
        <w:t xml:space="preserve"> </w:t>
      </w:r>
      <w:r>
        <w:t xml:space="preserve">Huxley (1924)</w:t>
      </w:r>
      <w:r>
        <w:t xml:space="preserve">, refers specifically to proportional relationships between</w:t>
      </w:r>
      <w:r>
        <w:t xml:space="preserve"> </w:t>
      </w:r>
      <w:r>
        <w:rPr>
          <w:i/>
          <w:iCs/>
        </w:rPr>
        <w:t xml:space="preserve">relative</w:t>
      </w:r>
      <w:r>
        <w:t xml:space="preserve"> </w:t>
      </w:r>
      <w:r>
        <w:t xml:space="preserve">increases in dimensions:</w:t>
      </w:r>
    </w:p>
    <w:p>
      <w:pPr>
        <w:pStyle w:val="BodyText"/>
      </w:pPr>
      <w:r>
        <w:t xml:space="preserve">Allometric equations predict aboveground biomass from diameter measurements using species or biome-specific parameters and estimation. Therefore, uncertainty compounds from three main sources: model selection, parameter estimation, and field measurements. As shown below, log-transformation adds additional complexity through back-transformation required in majority biomass estimates:</w:t>
      </w:r>
    </w:p>
    <w:p>
      <w:pPr>
        <w:pStyle w:val="BodyText"/>
      </w:pPr>
      <m:oMathPara>
        <m:oMathParaPr>
          <m:jc m:val="center"/>
        </m:oMathParaPr>
        <m:oMath>
          <m:f>
            <m:fPr>
              <m:type m:val="bar"/>
            </m:fPr>
            <m:num>
              <m:r>
                <m:rPr>
                  <m:sty m:val="p"/>
                </m:rPr>
                <m:t>d</m:t>
              </m:r>
              <m:r>
                <m:t>B</m:t>
              </m:r>
            </m:num>
            <m:den>
              <m:r>
                <m:t>B</m:t>
              </m:r>
            </m:den>
          </m:f>
          <m:r>
            <m:rPr>
              <m:sty m:val="p"/>
            </m:rPr>
            <m:t>=</m:t>
          </m:r>
          <m:r>
            <m:t>a</m:t>
          </m:r>
          <m:f>
            <m:fPr>
              <m:type m:val="bar"/>
            </m:fPr>
            <m:num>
              <m:r>
                <m:rPr>
                  <m:sty m:val="p"/>
                </m:rPr>
                <m:t>d</m:t>
              </m:r>
              <m:r>
                <m:t>D</m:t>
              </m:r>
            </m:num>
            <m:den>
              <m:r>
                <m:t>D</m:t>
              </m:r>
            </m:den>
          </m:f>
        </m:oMath>
      </m:oMathPara>
    </w:p>
    <w:p>
      <w:pPr>
        <w:pStyle w:val="FirstParagraph"/>
      </w:pPr>
      <w:r>
        <w:t xml:space="preserve">which integrates to the power relationship:</w:t>
      </w:r>
    </w:p>
    <w:p>
      <w:pPr>
        <w:pStyle w:val="BodyText"/>
      </w:pPr>
      <m:oMathPara>
        <m:oMathParaPr>
          <m:jc m:val="center"/>
        </m:oMathParaPr>
        <m:oMath>
          <m:r>
            <m:t>A</m:t>
          </m:r>
          <m:r>
            <m:t>G</m:t>
          </m:r>
          <m:r>
            <m:t>B</m:t>
          </m:r>
          <m:r>
            <m:rPr>
              <m:sty m:val="p"/>
            </m:rPr>
            <m:t>=</m:t>
          </m:r>
          <m:r>
            <m:t>α</m:t>
          </m:r>
          <m:r>
            <m:rPr>
              <m:sty m:val="p"/>
            </m:rPr>
            <m:t>×</m:t>
          </m:r>
          <m:r>
            <m:t>D</m:t>
          </m:r>
          <m:r>
            <m:t>B</m:t>
          </m:r>
          <m:sSup>
            <m:e>
              <m:r>
                <m:t>H</m:t>
              </m:r>
            </m:e>
            <m:sup>
              <m:r>
                <m:t>β</m:t>
              </m:r>
            </m:sup>
          </m:sSup>
        </m:oMath>
      </m:oMathPara>
    </w:p>
    <w:p>
      <w:pPr>
        <w:pStyle w:val="FirstParagraph"/>
      </w:pPr>
      <w:r>
        <w:t xml:space="preserve">and in logarithmic form:</w:t>
      </w:r>
    </w:p>
    <w:p>
      <w:pPr>
        <w:pStyle w:val="BodyText"/>
      </w:pPr>
      <m:oMathPara>
        <m:oMathParaPr>
          <m:jc m:val="center"/>
        </m:oMathParaPr>
        <m:oMath>
          <m:r>
            <m:rPr>
              <m:sty m:val="p"/>
            </m:rPr>
            <m:t>ln</m:t>
          </m:r>
          <m:d>
            <m:dPr>
              <m:begChr m:val="("/>
              <m:sepChr m:val=""/>
              <m:endChr m:val=")"/>
              <m:grow/>
            </m:dPr>
            <m:e>
              <m:r>
                <m:t>A</m:t>
              </m:r>
              <m:r>
                <m:t>G</m:t>
              </m:r>
              <m:r>
                <m:t>B</m:t>
              </m:r>
            </m:e>
          </m:d>
          <m:r>
            <m:rPr>
              <m:sty m:val="p"/>
            </m:rPr>
            <m:t>=</m:t>
          </m:r>
          <m:r>
            <m:rPr>
              <m:sty m:val="p"/>
            </m:rPr>
            <m:t>ln</m:t>
          </m:r>
          <m:d>
            <m:dPr>
              <m:begChr m:val="("/>
              <m:sepChr m:val=""/>
              <m:endChr m:val=")"/>
              <m:grow/>
            </m:dPr>
            <m:e>
              <m:r>
                <m:t>α</m:t>
              </m:r>
            </m:e>
          </m:d>
          <m:r>
            <m:rPr>
              <m:sty m:val="p"/>
            </m:rPr>
            <m:t>+</m:t>
          </m:r>
          <m:r>
            <m:t>β</m:t>
          </m:r>
          <m:r>
            <m:rPr>
              <m:sty m:val="p"/>
            </m:rPr>
            <m:t>×</m:t>
          </m:r>
          <m:r>
            <m:rPr>
              <m:sty m:val="p"/>
            </m:rPr>
            <m:t>ln</m:t>
          </m:r>
          <m:d>
            <m:dPr>
              <m:begChr m:val="("/>
              <m:sepChr m:val=""/>
              <m:endChr m:val=")"/>
              <m:grow/>
            </m:dPr>
            <m:e>
              <m:r>
                <m:t>D</m:t>
              </m:r>
              <m:r>
                <m:t>B</m:t>
              </m:r>
              <m:r>
                <m:t>H</m:t>
              </m:r>
            </m:e>
          </m:d>
          <m:r>
            <m:rPr>
              <m:sty m:val="p"/>
            </m:rPr>
            <m:t>+</m:t>
          </m:r>
          <m:r>
            <m:t>ϵ</m:t>
          </m:r>
        </m:oMath>
      </m:oMathPara>
    </w:p>
    <w:p>
      <w:pPr>
        <w:pStyle w:val="FirstParagraph"/>
      </w:pPr>
      <w:r>
        <w:t xml:space="preserve">Where:</w:t>
      </w:r>
    </w:p>
    <w:p>
      <w:pPr>
        <w:pStyle w:val="Compact"/>
        <w:numPr>
          <w:ilvl w:val="0"/>
          <w:numId w:val="1004"/>
        </w:numPr>
      </w:pPr>
      <w:r>
        <w:rPr>
          <w:rStyle w:val="VerbatimChar"/>
        </w:rPr>
        <w:t xml:space="preserve">AGB</w:t>
      </w:r>
      <w:r>
        <w:t xml:space="preserve">: Aboveground biomass (kg)</w:t>
      </w:r>
    </w:p>
    <w:p>
      <w:pPr>
        <w:pStyle w:val="Compact"/>
        <w:numPr>
          <w:ilvl w:val="0"/>
          <w:numId w:val="1004"/>
        </w:numPr>
      </w:pPr>
      <w:r>
        <w:rPr>
          <w:rStyle w:val="VerbatimChar"/>
        </w:rPr>
        <w:t xml:space="preserve">DBH</w:t>
      </w:r>
      <w:r>
        <w:t xml:space="preserve">: Diameter at breast height (cm)</w:t>
      </w:r>
    </w:p>
    <w:p>
      <w:pPr>
        <w:pStyle w:val="Compact"/>
        <w:numPr>
          <w:ilvl w:val="0"/>
          <w:numId w:val="1004"/>
        </w:numPr>
      </w:pPr>
      <w:r>
        <w:rPr>
          <w:rStyle w:val="VerbatimChar"/>
        </w:rPr>
        <w:t xml:space="preserve">α</w:t>
      </w:r>
      <w:r>
        <w:t xml:space="preserve">,</w:t>
      </w:r>
      <w:r>
        <w:t xml:space="preserve"> </w:t>
      </w:r>
      <w:r>
        <w:rPr>
          <w:rStyle w:val="VerbatimChar"/>
        </w:rPr>
        <w:t xml:space="preserve">β</w:t>
      </w:r>
      <w:r>
        <w:t xml:space="preserve">: Modelling exponents/parameters</w:t>
      </w:r>
    </w:p>
    <w:p>
      <w:pPr>
        <w:pStyle w:val="Compact"/>
        <w:numPr>
          <w:ilvl w:val="0"/>
          <w:numId w:val="1004"/>
        </w:numPr>
      </w:pPr>
      <w:r>
        <w:rPr>
          <w:rStyle w:val="VerbatimChar"/>
        </w:rPr>
        <w:t xml:space="preserve">ε</w:t>
      </w:r>
      <w:r>
        <w:t xml:space="preserve">: Random error term</w:t>
      </w:r>
    </w:p>
    <w:p>
      <w:pPr>
        <w:pStyle w:val="FirstParagraph"/>
      </w:pPr>
      <w:r>
        <w:t xml:space="preserve">This power-law form reflects the self-similarity principle, in that trees maintain consistent proportional relationships as they grow from seedlings to mature individuals</w:t>
      </w:r>
      <w:r>
        <w:t xml:space="preserve"> </w:t>
      </w:r>
      <w:r>
        <w:t xml:space="preserve">(Gould, 1971)</w:t>
      </w:r>
      <w:r>
        <w:t xml:space="preserve">. The exponent β represents the allometry coefficient (proportionality between relative increases), while α indicates the proportionality between cumulative variables.</w:t>
      </w:r>
    </w:p>
    <w:p>
      <w:pPr>
        <w:pStyle w:val="BodyText"/>
      </w:pPr>
      <w:r>
        <w:t xml:space="preserve">West et al.</w:t>
      </w:r>
      <w:r>
        <w:t xml:space="preserve"> </w:t>
      </w:r>
      <w:r>
        <w:t xml:space="preserve">West et al. (1997)</w:t>
      </w:r>
      <w:r>
        <w:t xml:space="preserve">;</w:t>
      </w:r>
      <w:r>
        <w:t xml:space="preserve"> </w:t>
      </w:r>
      <w:r>
        <w:t xml:space="preserve">West et al. (1999)</w:t>
      </w:r>
      <w:r>
        <w:t xml:space="preserve"> </w:t>
      </w:r>
      <w:r>
        <w:t xml:space="preserve">and Enquist et al.</w:t>
      </w:r>
      <w:r>
        <w:t xml:space="preserve"> </w:t>
      </w:r>
      <w:r>
        <w:t xml:space="preserve">Enquist et al. (1998)</w:t>
      </w:r>
      <w:r>
        <w:t xml:space="preserve">;</w:t>
      </w:r>
      <w:r>
        <w:t xml:space="preserve"> </w:t>
      </w:r>
      <w:r>
        <w:t xml:space="preserve">Enquist et al. (1999)</w:t>
      </w:r>
      <w:r>
        <w:t xml:space="preserve"> </w:t>
      </w:r>
      <w:r>
        <w:t xml:space="preserve">developed an allometric scaling theory based on the</w:t>
      </w:r>
      <w:r>
        <w:t xml:space="preserve"> </w:t>
      </w:r>
      <w:r>
        <w:t xml:space="preserve">“pipe model”</w:t>
      </w:r>
      <w:r>
        <w:t xml:space="preserve"> </w:t>
      </w:r>
      <w:r>
        <w:t xml:space="preserve">(Shinozaki et al., 1964)</w:t>
      </w:r>
      <w:r>
        <w:t xml:space="preserve"> </w:t>
      </w:r>
      <w:r>
        <w:t xml:space="preserve">and physical principles governing tree growth. Applying hypotheses about bio-mechanical constraints, tree stability, and hydraulic resistance in water-conducting networks, this theory predicts a universal power relationship of</w:t>
      </w:r>
      <w:r>
        <w:t xml:space="preserve"> </w:t>
      </w:r>
      <w:r>
        <w:rPr>
          <w:rStyle w:val="VerbatimChar"/>
        </w:rPr>
        <w:t xml:space="preserve">β</w:t>
      </w:r>
      <w:r>
        <w:t xml:space="preserve"> </w:t>
      </w:r>
      <w:r>
        <w:t xml:space="preserve">between tree biomass and diameter (i.e. ~2.67).</w:t>
      </w:r>
    </w:p>
    <w:p>
      <w:pPr>
        <w:pStyle w:val="BodyText"/>
      </w:pPr>
      <w:r>
        <w:t xml:space="preserve">While this theoretical exponent has been debated, particularly regarding its generality across species and environments</w:t>
      </w:r>
      <w:r>
        <w:t xml:space="preserve"> </w:t>
      </w:r>
      <w:r>
        <w:t xml:space="preserve">(Muller-Landau et al., 2006; Zianis &amp; Mencuccini, 2004)</w:t>
      </w:r>
      <w:r>
        <w:t xml:space="preserve">, it provides a physically grounded expectation against which empirical equations can be evaluated. Alternative exponents can arise from different bio-mechanical and hydraulic assumptions</w:t>
      </w:r>
      <w:r>
        <w:t xml:space="preserve"> </w:t>
      </w:r>
      <w:r>
        <w:t xml:space="preserve">(Enquist, 2002)</w:t>
      </w:r>
      <w:r>
        <w:t xml:space="preserve">.</w:t>
      </w:r>
    </w:p>
    <w:p>
      <w:pPr>
        <w:pStyle w:val="BodyText"/>
      </w:pPr>
      <w:r>
        <w:t xml:space="preserve">This chapter adopts the broadest definition of allometry: any correlation between tree dimensions, whether linear, log-log, power-law, or other functional forms. We compare candidate allometry from species-specific, genus-level, and global-level equations most commonly applied in REDD+ programs for estimating aboveground biomass to demonstrate:</w:t>
      </w:r>
    </w:p>
    <w:p>
      <w:pPr>
        <w:pStyle w:val="Compact"/>
        <w:numPr>
          <w:ilvl w:val="0"/>
          <w:numId w:val="1005"/>
        </w:numPr>
      </w:pPr>
      <w:r>
        <w:t xml:space="preserve">How uncertainty metrics inform model selection and optimization</w:t>
      </w:r>
    </w:p>
    <w:p>
      <w:pPr>
        <w:pStyle w:val="Compact"/>
        <w:numPr>
          <w:ilvl w:val="0"/>
          <w:numId w:val="1005"/>
        </w:numPr>
      </w:pPr>
      <w:r>
        <w:t xml:space="preserve">How allometry uncertainty impacts carbon credit deductions</w:t>
      </w:r>
    </w:p>
    <w:bookmarkEnd w:id="35"/>
    <w:bookmarkStart w:id="57" w:name="sec-model-selection"/>
    <w:p>
      <w:pPr>
        <w:pStyle w:val="Heading2"/>
      </w:pPr>
      <w:r>
        <w:t xml:space="preserve">2.2 Model Selection</w:t>
      </w:r>
    </w:p>
    <w:p>
      <w:pPr>
        <w:pStyle w:val="FirstParagraph"/>
      </w:pPr>
      <w:r>
        <w:t xml:space="preserve">The choice of allometric equation directly determines uncertainty magnitude and carbon credit deductions. This section demonstrates quantitative differences between three equation categories using the</w:t>
      </w:r>
      <w:r>
        <w:t xml:space="preserve"> </w:t>
      </w:r>
      <w:r>
        <w:rPr>
          <w:rStyle w:val="VerbatimChar"/>
        </w:rPr>
        <w:t xml:space="preserve">scbi_stem1</w:t>
      </w:r>
      <w:r>
        <w:t xml:space="preserve"> </w:t>
      </w:r>
      <w:r>
        <w:t xml:space="preserve">dataset which comprises a subset of the</w:t>
      </w:r>
      <w:r>
        <w:t xml:space="preserve"> </w:t>
      </w:r>
      <w:hyperlink r:id="rId36">
        <w:r>
          <w:rPr>
            <w:rStyle w:val="Hyperlink"/>
          </w:rPr>
          <w:t xml:space="preserve">ForestGEO</w:t>
        </w:r>
      </w:hyperlink>
      <w:r>
        <w:t xml:space="preserve"> </w:t>
      </w:r>
      <w:r>
        <w:t xml:space="preserve">plot inventory sampled in Front Royal, Virginia. This 25.6-hectare mature secondary forest is dominated by Appalachian mixed hardwood species including tulip poplar (</w:t>
      </w:r>
      <w:r>
        <w:rPr>
          <w:i/>
          <w:iCs/>
        </w:rPr>
        <w:t xml:space="preserve">Liriodendron tulipifera</w:t>
      </w:r>
      <w:r>
        <w:t xml:space="preserve">), oaks (</w:t>
      </w:r>
      <w:r>
        <w:rPr>
          <w:i/>
          <w:iCs/>
        </w:rPr>
        <w:t xml:space="preserve">Quercus spp</w:t>
      </w:r>
      <w:r>
        <w:t xml:space="preserve">.), and hickories (</w:t>
      </w:r>
      <w:r>
        <w:rPr>
          <w:i/>
          <w:iCs/>
        </w:rPr>
        <w:t xml:space="preserve">Carya spp</w:t>
      </w:r>
      <w:r>
        <w:t xml:space="preserve">.), representing typical stand composition of the Blue Ridge and Piedmont regions. We compared equations most typically applied in REDD+ carbon offset reporting:</w:t>
      </w:r>
    </w:p>
    <w:p>
      <w:pPr>
        <w:pStyle w:val="Compact"/>
        <w:numPr>
          <w:ilvl w:val="0"/>
          <w:numId w:val="1006"/>
        </w:numPr>
      </w:pPr>
      <w:r>
        <w:t xml:space="preserve">Species-specific equations: Developed from destructive sampling of target species</w:t>
      </w:r>
      <w:r>
        <w:t xml:space="preserve"> </w:t>
      </w:r>
      <w:r>
        <w:t xml:space="preserve">(Gonzalez-Akre et al., 2022)</w:t>
      </w:r>
    </w:p>
    <w:p>
      <w:pPr>
        <w:pStyle w:val="Compact"/>
        <w:numPr>
          <w:ilvl w:val="0"/>
          <w:numId w:val="1006"/>
        </w:numPr>
      </w:pPr>
      <w:r>
        <w:t xml:space="preserve">Genus-level equations: Aggregated across multiple species within a genus</w:t>
      </w:r>
      <w:r>
        <w:t xml:space="preserve">(Jansen et al., 1996; Jenkins, 2004)</w:t>
      </w:r>
    </w:p>
    <w:p>
      <w:pPr>
        <w:pStyle w:val="Compact"/>
        <w:numPr>
          <w:ilvl w:val="0"/>
          <w:numId w:val="1006"/>
        </w:numPr>
      </w:pPr>
      <w:r>
        <w:t xml:space="preserve">Global equations: Generic equations across broad geographic regions</w:t>
      </w:r>
      <w:r>
        <w:t xml:space="preserve"> </w:t>
      </w:r>
      <w:r>
        <w:t xml:space="preserve">(Brown, 1997; Chave et al., 2009; Chave et al., 2014; West et al., 1997)</w:t>
      </w:r>
    </w:p>
    <w:p>
      <w:pPr>
        <w:pStyle w:val="FirstParagraph"/>
      </w:pPr>
      <w:r>
        <w:t xml:space="preserve">Considering previous section’s discussions around global allometric equations and their scales of generality, it follows that species within the same genus share evolutionary history. However, the may still differ in wood density, branch architecture, or bole morphometry. For example, while species may be genetically related, they may also exhibit biologically significant distinctions, as follows:</w:t>
      </w:r>
    </w:p>
    <w:p>
      <w:pPr>
        <w:pStyle w:val="Compact"/>
        <w:numPr>
          <w:ilvl w:val="0"/>
          <w:numId w:val="1007"/>
        </w:numPr>
      </w:pPr>
      <w:r>
        <w:rPr>
          <w:i/>
          <w:iCs/>
        </w:rPr>
        <w:t xml:space="preserve">Acer rubrum</w:t>
      </w:r>
      <w:r>
        <w:t xml:space="preserve"> </w:t>
      </w:r>
      <w:r>
        <w:t xml:space="preserve">(red maple): Lower wood density (0.49 g/cm³), faster growth</w:t>
      </w:r>
    </w:p>
    <w:p>
      <w:pPr>
        <w:pStyle w:val="Compact"/>
        <w:numPr>
          <w:ilvl w:val="0"/>
          <w:numId w:val="1007"/>
        </w:numPr>
      </w:pPr>
      <w:r>
        <w:rPr>
          <w:i/>
          <w:iCs/>
        </w:rPr>
        <w:t xml:space="preserve">Acer saccharum</w:t>
      </w:r>
      <w:r>
        <w:t xml:space="preserve"> </w:t>
      </w:r>
      <w:r>
        <w:t xml:space="preserve">(sugar maple): Higher wood density (0.63 g/cm³), denser wood</w:t>
      </w:r>
    </w:p>
    <w:p>
      <w:pPr>
        <w:pStyle w:val="Compact"/>
        <w:numPr>
          <w:ilvl w:val="0"/>
          <w:numId w:val="1007"/>
        </w:numPr>
      </w:pPr>
      <w:r>
        <w:rPr>
          <w:i/>
          <w:iCs/>
        </w:rPr>
        <w:t xml:space="preserve">Acer negundo</w:t>
      </w:r>
      <w:r>
        <w:t xml:space="preserve"> </w:t>
      </w:r>
      <w:r>
        <w:t xml:space="preserve">(box elder): Intermediate density (0.42 g/cm³), different crown architecture</w:t>
      </w:r>
    </w:p>
    <w:bookmarkStart w:id="37" w:name="import-data"/>
    <w:p>
      <w:pPr>
        <w:pStyle w:val="Heading4"/>
      </w:pPr>
      <w:r>
        <w:t xml:space="preserve">Import Data</w:t>
      </w:r>
    </w:p>
    <w:p>
      <w:pPr>
        <w:pStyle w:val="SourceCode"/>
      </w:pPr>
      <w:r>
        <w:rPr>
          <w:rStyle w:val="CommentTok"/>
        </w:rPr>
        <w:t xml:space="preserve"># import allometry "data" from allodb.pkg</w:t>
      </w:r>
      <w:r>
        <w:br/>
      </w:r>
      <w:r>
        <w:rPr>
          <w:rStyle w:val="FunctionTok"/>
        </w:rPr>
        <w:t xml:space="preserve">library</w:t>
      </w:r>
      <w:r>
        <w:rPr>
          <w:rStyle w:val="NormalTok"/>
        </w:rPr>
        <w:t xml:space="preserve">(</w:t>
      </w:r>
      <w:r>
        <w:rPr>
          <w:rStyle w:val="StringTok"/>
        </w:rPr>
        <w:t xml:space="preserve">"allodb"</w:t>
      </w:r>
      <w:r>
        <w:rPr>
          <w:rStyle w:val="NormalTok"/>
        </w:rPr>
        <w:t xml:space="preserve">)</w:t>
      </w:r>
      <w:r>
        <w:br/>
      </w:r>
      <w:r>
        <w:rPr>
          <w:rStyle w:val="FunctionTok"/>
        </w:rPr>
        <w:t xml:space="preserve">data</w:t>
      </w:r>
      <w:r>
        <w:rPr>
          <w:rStyle w:val="NormalTok"/>
        </w:rPr>
        <w:t xml:space="preserve">(scbi_stem1)</w:t>
      </w:r>
      <w:r>
        <w:br/>
      </w:r>
      <w:r>
        <w:br/>
      </w:r>
      <w:r>
        <w:rPr>
          <w:rStyle w:val="FunctionTok"/>
        </w:rPr>
        <w:t xml:space="preserve">head</w:t>
      </w:r>
      <w:r>
        <w:rPr>
          <w:rStyle w:val="NormalTok"/>
        </w:rPr>
        <w:t xml:space="preserve">(scbi_stem1, </w:t>
      </w:r>
      <w:r>
        <w:rPr>
          <w:rStyle w:val="AttributeTok"/>
        </w:rPr>
        <w:t xml:space="preserve">n=</w:t>
      </w:r>
      <w:r>
        <w:rPr>
          <w:rStyle w:val="DecValTok"/>
        </w:rPr>
        <w:t xml:space="preserve">12</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10"/>
        <w:gridCol w:w="1107"/>
        <w:gridCol w:w="839"/>
        <w:gridCol w:w="1010"/>
        <w:gridCol w:w="1267"/>
        <w:gridCol w:w="1695"/>
      </w:tblGrid>
      <w:tr>
        <w:trPr>
          <w:trHeight w:val="616"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treeID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stemID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dbh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genus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Family</w:t>
            </w:r>
          </w:p>
        </w:tc>
      </w:tr>
      <w:tr>
        <w:trPr>
          <w:trHeight w:val="619"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2,695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2,695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Acer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negundo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Sapindaceae</w:t>
            </w:r>
          </w:p>
        </w:tc>
      </w:tr>
      <w:tr>
        <w:trPr>
          <w:trHeight w:val="61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38,557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negundo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Sapindaceae</w:t>
            </w:r>
          </w:p>
        </w:tc>
      </w:tr>
      <w:tr>
        <w:trPr>
          <w:trHeight w:val="619"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negundo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Sapindaceae</w:t>
            </w:r>
          </w:p>
        </w:tc>
      </w:tr>
      <w:tr>
        <w:trPr>
          <w:trHeight w:val="619"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negundo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Sapindaceae</w:t>
            </w:r>
          </w:p>
        </w:tc>
      </w:tr>
      <w:tr>
        <w:trPr>
          <w:trHeight w:val="619"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negundo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Sapindaceae</w:t>
            </w:r>
          </w:p>
        </w:tc>
      </w:tr>
      <w:tr>
        <w:trPr>
          <w:trHeight w:val="61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negundo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Sapindaceae</w:t>
            </w:r>
          </w:p>
        </w:tc>
      </w:tr>
      <w:tr>
        <w:trPr>
          <w:trHeight w:val="619"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negundo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Sapindaceae</w:t>
            </w:r>
          </w:p>
        </w:tc>
      </w:tr>
      <w:tr>
        <w:trPr>
          <w:trHeight w:val="61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negundo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Sapindaceae</w:t>
            </w:r>
          </w:p>
        </w:tc>
      </w:tr>
      <w:tr>
        <w:trPr>
          <w:trHeight w:val="61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36,996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negundo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Sapindaceae</w:t>
            </w:r>
          </w:p>
        </w:tc>
      </w:tr>
      <w:tr>
        <w:trPr>
          <w:trHeight w:val="619"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negundo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Sapindaceae</w:t>
            </w:r>
          </w:p>
        </w:tc>
      </w:tr>
      <w:tr>
        <w:trPr>
          <w:trHeight w:val="619"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negundo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Sapindaceae</w:t>
            </w:r>
          </w:p>
        </w:tc>
      </w:tr>
      <w:tr>
        <w:trPr>
          <w:trHeight w:val="619"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1,069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1,069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Acer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negundo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Sapindaceae</w:t>
            </w:r>
          </w:p>
        </w:tc>
      </w:tr>
    </w:tbl>
    <w:bookmarkEnd w:id="37"/>
    <w:bookmarkStart w:id="43" w:name="tidy-data"/>
    <w:p>
      <w:pPr>
        <w:pStyle w:val="Heading4"/>
      </w:pPr>
      <w:r>
        <w:t xml:space="preserve">Tidy Data</w:t>
      </w:r>
    </w:p>
    <w:p>
      <w:pPr>
        <w:pStyle w:val="FirstParagraph"/>
      </w:pPr>
      <w:r>
        <w:t xml:space="preserve">In the code cells, we filter the</w:t>
      </w:r>
      <w:r>
        <w:t xml:space="preserve"> </w:t>
      </w:r>
      <w:r>
        <w:rPr>
          <w:rStyle w:val="VerbatimChar"/>
        </w:rPr>
        <w:t xml:space="preserve">scbi_stem1</w:t>
      </w:r>
      <w:r>
        <w:t xml:space="preserve"> </w:t>
      </w:r>
      <w:r>
        <w:t xml:space="preserve">to a subset of</w:t>
      </w:r>
      <w:r>
        <w:t xml:space="preserve"> </w:t>
      </w:r>
      <w:r>
        <w:rPr>
          <w:i/>
          <w:iCs/>
        </w:rPr>
        <w:t xml:space="preserve">Quercus</w:t>
      </w:r>
      <w:r>
        <w:t xml:space="preserve"> </w:t>
      </w:r>
      <w:r>
        <w:t xml:space="preserve">observations. This was selected to facilitate scaled comparisons as this was the largest species subsample recorded. Outliers and missing entries were removed and a log-transformed predictor was derived (</w:t>
      </w:r>
      <w:r>
        <w:rPr>
          <w:rStyle w:val="VerbatimChar"/>
        </w:rPr>
        <w:t xml:space="preserve">log_dbh</w:t>
      </w:r>
      <w:r>
        <w:t xml:space="preserve">). Results produce a sample of 71 from a total of 2,287 stem measurements, as shown in the following descriptive statistics:</w:t>
      </w:r>
    </w:p>
    <w:p>
      <w:pPr>
        <w:pStyle w:val="Compact"/>
        <w:numPr>
          <w:ilvl w:val="0"/>
          <w:numId w:val="1008"/>
        </w:numPr>
      </w:pPr>
      <w:r>
        <w:rPr>
          <w:rStyle w:val="VerbatimChar"/>
        </w:rPr>
        <w:t xml:space="preserve">dbh</w:t>
      </w:r>
      <w:r>
        <w:t xml:space="preserve">: Diameter at breast height (cm)</w:t>
      </w:r>
    </w:p>
    <w:p>
      <w:pPr>
        <w:pStyle w:val="Compact"/>
        <w:numPr>
          <w:ilvl w:val="0"/>
          <w:numId w:val="1008"/>
        </w:numPr>
      </w:pPr>
      <w:r>
        <w:rPr>
          <w:rStyle w:val="VerbatimChar"/>
        </w:rPr>
        <w:t xml:space="preserve">genus</w:t>
      </w:r>
      <w:r>
        <w:t xml:space="preserve">: Taxonomic genus identification</w:t>
      </w:r>
    </w:p>
    <w:p>
      <w:pPr>
        <w:pStyle w:val="Compact"/>
        <w:numPr>
          <w:ilvl w:val="0"/>
          <w:numId w:val="1008"/>
        </w:numPr>
      </w:pPr>
      <w:r>
        <w:rPr>
          <w:rStyle w:val="VerbatimChar"/>
        </w:rPr>
        <w:t xml:space="preserve">species</w:t>
      </w:r>
      <w:r>
        <w:t xml:space="preserve">: Species epithet</w:t>
      </w:r>
    </w:p>
    <w:p>
      <w:pPr>
        <w:pStyle w:val="Compact"/>
        <w:numPr>
          <w:ilvl w:val="0"/>
          <w:numId w:val="1008"/>
        </w:numPr>
      </w:pPr>
      <w:r>
        <w:rPr>
          <w:rStyle w:val="VerbatimChar"/>
        </w:rPr>
        <w:t xml:space="preserve">Family</w:t>
      </w:r>
      <w:r>
        <w:t xml:space="preserve">: Taxonomic family classification</w:t>
      </w:r>
    </w:p>
    <w:p>
      <w:pPr>
        <w:pStyle w:val="SourceCode"/>
      </w:pPr>
      <w:r>
        <w:rPr>
          <w:rStyle w:val="CommentTok"/>
        </w:rPr>
        <w:t xml:space="preserve"># tidy raw data</w:t>
      </w:r>
      <w:r>
        <w:br/>
      </w:r>
      <w:r>
        <w:rPr>
          <w:rStyle w:val="NormalTok"/>
        </w:rPr>
        <w:t xml:space="preserve">scbi_quercus </w:t>
      </w:r>
      <w:r>
        <w:rPr>
          <w:rStyle w:val="OtherTok"/>
        </w:rPr>
        <w:t xml:space="preserve">=</w:t>
      </w:r>
      <w:r>
        <w:rPr>
          <w:rStyle w:val="NormalTok"/>
        </w:rPr>
        <w:t xml:space="preserve"> scbi_stem1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(dbh))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(dbh </w:t>
      </w:r>
      <w:r>
        <w:rPr>
          <w:rStyle w:val="SpecialCharTok"/>
        </w:rPr>
        <w:t xml:space="preserve">&gt;=</w:t>
      </w:r>
      <w:r>
        <w:rPr>
          <w:rStyle w:val="NormalTok"/>
        </w:rPr>
        <w:t xml:space="preserve"> </w:t>
      </w:r>
      <w:r>
        <w:rPr>
          <w:rStyle w:val="DecValTok"/>
        </w:rPr>
        <w:t xml:space="preserve">5</w:t>
      </w:r>
      <w:r>
        <w:rPr>
          <w:rStyle w:val="NormalTok"/>
        </w:rPr>
        <w:t xml:space="preserve">, dbh </w:t>
      </w:r>
      <w:r>
        <w:rPr>
          <w:rStyle w:val="SpecialCharTok"/>
        </w:rPr>
        <w:t xml:space="preserve">&lt;=</w:t>
      </w:r>
      <w:r>
        <w:rPr>
          <w:rStyle w:val="NormalTok"/>
        </w:rPr>
        <w:t xml:space="preserve"> </w:t>
      </w:r>
      <w:r>
        <w:rPr>
          <w:rStyle w:val="DecValTok"/>
        </w:rPr>
        <w:t xml:space="preserve">100</w:t>
      </w:r>
      <w:r>
        <w:rPr>
          <w:rStyle w:val="NormalTok"/>
        </w:rPr>
        <w:t xml:space="preserve">)</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(genus </w:t>
      </w:r>
      <w:r>
        <w:rPr>
          <w:rStyle w:val="SpecialCharTok"/>
        </w:rPr>
        <w:t xml:space="preserve">==</w:t>
      </w:r>
      <w:r>
        <w:rPr>
          <w:rStyle w:val="NormalTok"/>
        </w:rPr>
        <w:t xml:space="preserve"> </w:t>
      </w:r>
      <w:r>
        <w:rPr>
          <w:rStyle w:val="StringTok"/>
        </w:rPr>
        <w:t xml:space="preserve">"Quercus"</w:t>
      </w:r>
      <w:r>
        <w:rPr>
          <w:rStyle w:val="NormalTok"/>
        </w:rPr>
        <w:t xml:space="preserve">) </w:t>
      </w:r>
      <w:r>
        <w:br/>
      </w:r>
      <w:r>
        <w:br/>
      </w:r>
      <w:r>
        <w:rPr>
          <w:rStyle w:val="NormalTok"/>
        </w:rPr>
        <w:t xml:space="preserve">scbi_quercus_rubra </w:t>
      </w:r>
      <w:r>
        <w:rPr>
          <w:rStyle w:val="OtherTok"/>
        </w:rPr>
        <w:t xml:space="preserve">=</w:t>
      </w:r>
      <w:r>
        <w:rPr>
          <w:rStyle w:val="NormalTok"/>
        </w:rPr>
        <w:t xml:space="preserve"> scbi_stem1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(dbh))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(dbh </w:t>
      </w:r>
      <w:r>
        <w:rPr>
          <w:rStyle w:val="SpecialCharTok"/>
        </w:rPr>
        <w:t xml:space="preserve">&gt;=</w:t>
      </w:r>
      <w:r>
        <w:rPr>
          <w:rStyle w:val="NormalTok"/>
        </w:rPr>
        <w:t xml:space="preserve"> </w:t>
      </w:r>
      <w:r>
        <w:rPr>
          <w:rStyle w:val="DecValTok"/>
        </w:rPr>
        <w:t xml:space="preserve">5</w:t>
      </w:r>
      <w:r>
        <w:rPr>
          <w:rStyle w:val="NormalTok"/>
        </w:rPr>
        <w:t xml:space="preserve">, dbh </w:t>
      </w:r>
      <w:r>
        <w:rPr>
          <w:rStyle w:val="SpecialCharTok"/>
        </w:rPr>
        <w:t xml:space="preserve">&lt;=</w:t>
      </w:r>
      <w:r>
        <w:rPr>
          <w:rStyle w:val="NormalTok"/>
        </w:rPr>
        <w:t xml:space="preserve"> </w:t>
      </w:r>
      <w:r>
        <w:rPr>
          <w:rStyle w:val="DecValTok"/>
        </w:rPr>
        <w:t xml:space="preserve">100</w:t>
      </w:r>
      <w:r>
        <w:rPr>
          <w:rStyle w:val="NormalTok"/>
        </w:rPr>
        <w:t xml:space="preserve">)</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(species </w:t>
      </w:r>
      <w:r>
        <w:rPr>
          <w:rStyle w:val="SpecialCharTok"/>
        </w:rPr>
        <w:t xml:space="preserve">==</w:t>
      </w:r>
      <w:r>
        <w:rPr>
          <w:rStyle w:val="NormalTok"/>
        </w:rPr>
        <w:t xml:space="preserve"> </w:t>
      </w:r>
      <w:r>
        <w:rPr>
          <w:rStyle w:val="StringTok"/>
        </w:rPr>
        <w:t xml:space="preserve">"rubra"</w:t>
      </w:r>
      <w:r>
        <w:rPr>
          <w:rStyle w:val="NormalTok"/>
        </w:rPr>
        <w:t xml:space="preserve">) </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76"/>
        <w:gridCol w:w="839"/>
        <w:gridCol w:w="1145"/>
        <w:gridCol w:w="1145"/>
        <w:gridCol w:w="1145"/>
        <w:gridCol w:w="1145"/>
        <w:gridCol w:w="1267"/>
        <w:gridCol w:w="912"/>
        <w:gridCol w:w="1169"/>
        <w:gridCol w:w="961"/>
      </w:tblGrid>
      <w:tr>
        <w:trPr>
          <w:trHeight w:val="573"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max</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skew</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kurtosis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w:t>
            </w:r>
          </w:p>
        </w:tc>
      </w:tr>
      <w:tr>
        <w:trPr>
          <w:trHeight w:val="598"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Tree ID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4,934.3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1,029.7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4,930.0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1,158.0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6,201.0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122.2</w:t>
            </w:r>
          </w:p>
        </w:tc>
      </w:tr>
      <w:tr>
        <w:trPr>
          <w:trHeight w:val="598"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Stem 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7,288.4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7,869.5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32,948.0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933.9</w:t>
            </w:r>
          </w:p>
        </w:tc>
      </w:tr>
      <w:tr>
        <w:trPr>
          <w:trHeight w:val="616"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DBH (cm)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genus*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w:t>
            </w:r>
          </w:p>
        </w:tc>
      </w:tr>
      <w:tr>
        <w:trPr>
          <w:trHeight w:val="616"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Family*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w:t>
            </w:r>
          </w:p>
        </w:tc>
      </w:tr>
    </w:tbl>
    <w:p>
      <w:pPr>
        <w:pStyle w:val="FirstParagraph"/>
      </w:pP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tip.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At this early stage in the workflow, it helps to quickly check the range and spread of DBH values. These values offers early indicators of the statistical operations and validations needed ahead.</w:t>
            </w:r>
          </w:p>
        </w:tc>
      </w:tr>
    </w:tbl>
    <w:p>
      <w:pPr>
        <w:pStyle w:val="BodyText"/>
      </w:pPr>
    </w:p>
    <w:p>
      <w:pPr>
        <w:pStyle w:val="BodyText"/>
      </w:pPr>
      <w:r>
        <w:t xml:space="preserve">Following best practices in allometric model selection, equations are queried first for dominant taxa using the</w:t>
      </w:r>
      <w:r>
        <w:t xml:space="preserve"> </w:t>
      </w:r>
      <w:r>
        <w:rPr>
          <w:rStyle w:val="VerbatimChar"/>
        </w:rPr>
        <w:t xml:space="preserve">new_equations()</w:t>
      </w:r>
      <w:r>
        <w:t xml:space="preserve"> </w:t>
      </w:r>
      <w:r>
        <w:t xml:space="preserve">function with taxonomic filters in the</w:t>
      </w:r>
      <w:r>
        <w:t xml:space="preserve"> </w:t>
      </w:r>
      <w:r>
        <w:rPr>
          <w:rStyle w:val="VerbatimChar"/>
        </w:rPr>
        <w:t xml:space="preserve">allodb</w:t>
      </w:r>
      <w:r>
        <w:t xml:space="preserve"> </w:t>
      </w:r>
      <w:r>
        <w:t xml:space="preserve">library. We also widen our thresholds to extract genus-level generic equations. We import globally scaled equations using the</w:t>
      </w:r>
      <w:r>
        <w:t xml:space="preserve"> </w:t>
      </w:r>
      <w:r>
        <w:rPr>
          <w:rStyle w:val="VerbatimChar"/>
        </w:rPr>
        <w:t xml:space="preserve">BIOMASS</w:t>
      </w:r>
      <w:r>
        <w:t xml:space="preserve"> </w:t>
      </w:r>
      <w:r>
        <w:t xml:space="preserve">library in the subsequent section:</w:t>
      </w:r>
    </w:p>
    <w:p>
      <w:pPr>
        <w:pStyle w:val="Compact"/>
        <w:numPr>
          <w:ilvl w:val="0"/>
          <w:numId w:val="1009"/>
        </w:numPr>
      </w:pPr>
      <w:r>
        <w:t xml:space="preserve">Geographic proximity: Prioritize equations from eastern North America to minimize climatic and edaphic differences</w:t>
      </w:r>
    </w:p>
    <w:p>
      <w:pPr>
        <w:pStyle w:val="Compact"/>
        <w:numPr>
          <w:ilvl w:val="0"/>
          <w:numId w:val="1009"/>
        </w:numPr>
      </w:pPr>
      <w:r>
        <w:t xml:space="preserve">DBH range: Ensure equation applicability spans 80% of measured diameter distribution for each species to avoid extrapolation bias</w:t>
      </w:r>
    </w:p>
    <w:p>
      <w:pPr>
        <w:pStyle w:val="Compact"/>
        <w:numPr>
          <w:ilvl w:val="0"/>
          <w:numId w:val="1009"/>
        </w:numPr>
      </w:pPr>
      <w:r>
        <w:t xml:space="preserve">Taxonomic specificity: Select species-level equations where available; genus or family-level equations when species-specific data absent</w:t>
      </w:r>
    </w:p>
    <w:p>
      <w:pPr>
        <w:pStyle w:val="Compact"/>
        <w:numPr>
          <w:ilvl w:val="0"/>
          <w:numId w:val="1009"/>
        </w:numPr>
      </w:pPr>
      <w:r>
        <w:t xml:space="preserve">Sample size: Minimum n=50 trees for species-specific equations; n&gt;150 for genus-level equations</w:t>
      </w:r>
    </w:p>
    <w:p>
      <w:pPr>
        <w:pStyle w:val="SourceCode"/>
      </w:pPr>
      <w:r>
        <w:rPr>
          <w:rStyle w:val="CommentTok"/>
        </w:rPr>
        <w:t xml:space="preserve"># Load allometric equations</w:t>
      </w:r>
      <w:r>
        <w:br/>
      </w:r>
      <w:r>
        <w:rPr>
          <w:rStyle w:val="FunctionTok"/>
        </w:rPr>
        <w:t xml:space="preserve">data</w:t>
      </w:r>
      <w:r>
        <w:rPr>
          <w:rStyle w:val="NormalTok"/>
        </w:rPr>
        <w:t xml:space="preserve">(equations)</w:t>
      </w:r>
      <w:r>
        <w:br/>
      </w:r>
      <w:r>
        <w:rPr>
          <w:rStyle w:val="FunctionTok"/>
        </w:rPr>
        <w:t xml:space="preserve">data</w:t>
      </w:r>
      <w:r>
        <w:rPr>
          <w:rStyle w:val="NormalTok"/>
        </w:rPr>
        <w:t xml:space="preserve">(</w:t>
      </w:r>
      <w:r>
        <w:rPr>
          <w:rStyle w:val="StringTok"/>
        </w:rPr>
        <w:t xml:space="preserve">"equations_metadata"</w:t>
      </w:r>
      <w:r>
        <w:rPr>
          <w:rStyle w:val="NormalTok"/>
        </w:rPr>
        <w:t xml:space="preserve">)</w:t>
      </w:r>
      <w:r>
        <w:br/>
      </w:r>
      <w:r>
        <w:br/>
      </w:r>
      <w:r>
        <w:rPr>
          <w:rStyle w:val="NormalTok"/>
        </w:rPr>
        <w:t xml:space="preserve">eq_quercus_genus </w:t>
      </w:r>
      <w:r>
        <w:rPr>
          <w:rStyle w:val="OtherTok"/>
        </w:rPr>
        <w:t xml:space="preserve">=</w:t>
      </w:r>
      <w:r>
        <w:rPr>
          <w:rStyle w:val="NormalTok"/>
        </w:rPr>
        <w:t xml:space="preserve"> allodb</w:t>
      </w:r>
      <w:r>
        <w:rPr>
          <w:rStyle w:val="SpecialCharTok"/>
        </w:rPr>
        <w:t xml:space="preserve">::</w:t>
      </w:r>
      <w:r>
        <w:rPr>
          <w:rStyle w:val="FunctionTok"/>
        </w:rPr>
        <w:t xml:space="preserve">new_equations</w:t>
      </w:r>
      <w:r>
        <w:rPr>
          <w:rStyle w:val="NormalTok"/>
        </w:rPr>
        <w:t xml:space="preserve">(</w:t>
      </w:r>
      <w:r>
        <w:rPr>
          <w:rStyle w:val="AttributeTok"/>
        </w:rPr>
        <w:t xml:space="preserve">subset_taxa =</w:t>
      </w:r>
      <w:r>
        <w:rPr>
          <w:rStyle w:val="NormalTok"/>
        </w:rPr>
        <w:t xml:space="preserve"> </w:t>
      </w:r>
      <w:r>
        <w:rPr>
          <w:rStyle w:val="StringTok"/>
        </w:rPr>
        <w:t xml:space="preserve">"Quercus"</w:t>
      </w:r>
      <w:r>
        <w:rPr>
          <w:rStyle w:val="NormalTok"/>
        </w:rPr>
        <w:t xml:space="preserve">)</w:t>
      </w:r>
      <w:r>
        <w:br/>
      </w:r>
      <w:r>
        <w:rPr>
          <w:rStyle w:val="NormalTok"/>
        </w:rPr>
        <w:t xml:space="preserve">eq_quercus_species </w:t>
      </w:r>
      <w:r>
        <w:rPr>
          <w:rStyle w:val="OtherTok"/>
        </w:rPr>
        <w:t xml:space="preserve">=</w:t>
      </w:r>
      <w:r>
        <w:rPr>
          <w:rStyle w:val="NormalTok"/>
        </w:rPr>
        <w:t xml:space="preserve"> allodb</w:t>
      </w:r>
      <w:r>
        <w:rPr>
          <w:rStyle w:val="SpecialCharTok"/>
        </w:rPr>
        <w:t xml:space="preserve">::</w:t>
      </w:r>
      <w:r>
        <w:rPr>
          <w:rStyle w:val="FunctionTok"/>
        </w:rPr>
        <w:t xml:space="preserve">new_equations</w:t>
      </w:r>
      <w:r>
        <w:rPr>
          <w:rStyle w:val="NormalTok"/>
        </w:rPr>
        <w:t xml:space="preserve">(</w:t>
      </w:r>
      <w:r>
        <w:rPr>
          <w:rStyle w:val="AttributeTok"/>
        </w:rPr>
        <w:t xml:space="preserve">subset_taxa =</w:t>
      </w:r>
      <w:r>
        <w:rPr>
          <w:rStyle w:val="NormalTok"/>
        </w:rPr>
        <w:t xml:space="preserve"> </w:t>
      </w:r>
      <w:r>
        <w:rPr>
          <w:rStyle w:val="StringTok"/>
        </w:rPr>
        <w:t xml:space="preserve">"Quercus rubra"</w:t>
      </w:r>
      <w:r>
        <w:rPr>
          <w:rStyle w:val="NormalTok"/>
        </w:rPr>
        <w:t xml:space="preserve">)</w:t>
      </w:r>
      <w:r>
        <w:br/>
      </w:r>
      <w:r>
        <w:rPr>
          <w:rStyle w:val="NormalTok"/>
        </w:rPr>
        <w:t xml:space="preserve">show_cols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"ref_id"</w:t>
      </w:r>
      <w:r>
        <w:rPr>
          <w:rStyle w:val="NormalTok"/>
        </w:rPr>
        <w:t xml:space="preserve">, </w:t>
      </w:r>
      <w:r>
        <w:rPr>
          <w:rStyle w:val="StringTok"/>
        </w:rPr>
        <w:t xml:space="preserve">"equation_taxa"</w:t>
      </w:r>
      <w:r>
        <w:rPr>
          <w:rStyle w:val="NormalTok"/>
        </w:rPr>
        <w:t xml:space="preserve">, </w:t>
      </w:r>
      <w:r>
        <w:rPr>
          <w:rStyle w:val="StringTok"/>
        </w:rPr>
        <w:t xml:space="preserve">"allometry_specificity"</w:t>
      </w:r>
      <w:r>
        <w:rPr>
          <w:rStyle w:val="NormalTok"/>
        </w:rPr>
        <w:t xml:space="preserve">, </w:t>
      </w:r>
      <w:r>
        <w:rPr>
          <w:rStyle w:val="StringTok"/>
        </w:rPr>
        <w:t xml:space="preserve">"equation_allometry"</w:t>
      </w:r>
      <w:r>
        <w:rPr>
          <w:rStyle w:val="NormalTok"/>
        </w:rPr>
        <w:t xml:space="preserve">)</w:t>
      </w:r>
      <w:r>
        <w:br/>
      </w:r>
      <w:r>
        <w:br/>
      </w:r>
      <w:r>
        <w:rPr>
          <w:rStyle w:val="NormalTok"/>
        </w:rPr>
        <w:t xml:space="preserve">flextable</w:t>
      </w:r>
      <w:r>
        <w:rPr>
          <w:rStyle w:val="SpecialCharTok"/>
        </w:rPr>
        <w:t xml:space="preserve">::</w:t>
      </w:r>
      <w:r>
        <w:rPr>
          <w:rStyle w:val="FunctionTok"/>
        </w:rPr>
        <w:t xml:space="preserve">flextable</w:t>
      </w:r>
      <w:r>
        <w:rPr>
          <w:rStyle w:val="NormalTok"/>
        </w:rPr>
        <w:t xml:space="preserve">(eq_quercus_genus[, show_cols])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759"/>
        <w:gridCol w:w="3639"/>
        <w:gridCol w:w="2379"/>
        <w:gridCol w:w="8433"/>
      </w:tblGrid>
      <w:tr>
        <w:trPr>
          <w:trHeight w:val="618"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ref_id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equation_taxa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allometry_specificity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equation_allometry</w:t>
            </w:r>
          </w:p>
        </w:tc>
      </w:tr>
      <w:tr>
        <w:trPr>
          <w:trHeight w:val="62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bohn_2014_ocai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Genus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exp((1.151*(log(dbh)-3.586))*(2*5.187+(log(dbh)-3.586))/(5.187+(log(dbh)-3.586)))</w:t>
            </w:r>
          </w:p>
        </w:tc>
      </w:tr>
      <w:tr>
        <w:trPr>
          <w:trHeight w:val="62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bridge_1979_fpom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exp(-0.34052+2.65803*log(dbh))</w:t>
            </w:r>
          </w:p>
        </w:tc>
      </w:tr>
      <w:tr>
        <w:trPr>
          <w:trHeight w:val="62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chapman_1991_apac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exp(-2.972-0.017*dbh+2.873*(log(dbh)))</w:t>
            </w:r>
          </w:p>
        </w:tc>
      </w:tr>
      <w:tr>
        <w:trPr>
          <w:trHeight w:val="619"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clark_1985_wvap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2.39278*(dbh^2)^1.25903</w:t>
            </w:r>
          </w:p>
        </w:tc>
      </w:tr>
      <w:tr>
        <w:trPr>
          <w:trHeight w:val="619"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clark_1985_wvap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1.64515*(dbh^2)^1.33715</w:t>
            </w:r>
          </w:p>
        </w:tc>
      </w:tr>
      <w:tr>
        <w:trPr>
          <w:trHeight w:val="61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clark_1986a_wvap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falcata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2.23731*(dbh^2)^1.26394</w:t>
            </w:r>
          </w:p>
        </w:tc>
      </w:tr>
      <w:tr>
        <w:trPr>
          <w:trHeight w:val="619"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clark_1986a_wvap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falcata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2.30252*(dbh^2)^1.25795</w:t>
            </w:r>
          </w:p>
        </w:tc>
      </w:tr>
      <w:tr>
        <w:trPr>
          <w:trHeight w:val="61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1.73738*(dbh^2)^1.33404</w:t>
            </w:r>
          </w:p>
        </w:tc>
      </w:tr>
      <w:tr>
        <w:trPr>
          <w:trHeight w:val="61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1.69511*(dbh^2)^1.33917</w:t>
            </w:r>
          </w:p>
        </w:tc>
      </w:tr>
      <w:tr>
        <w:trPr>
          <w:trHeight w:val="619"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coccinea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1.62952*(dbh^2)^1.34103</w:t>
            </w:r>
          </w:p>
        </w:tc>
      </w:tr>
      <w:tr>
        <w:trPr>
          <w:trHeight w:val="619"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coccinea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2.94915*(dbh^2)^1.21733</w:t>
            </w:r>
          </w:p>
        </w:tc>
      </w:tr>
      <w:tr>
        <w:trPr>
          <w:trHeight w:val="619"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0.86674*(dbh^2)^1.47585</w:t>
            </w:r>
          </w:p>
        </w:tc>
      </w:tr>
      <w:tr>
        <w:trPr>
          <w:trHeight w:val="619"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3.40602*(dbh^2)^1.19049</w:t>
            </w:r>
          </w:p>
        </w:tc>
      </w:tr>
      <w:tr>
        <w:trPr>
          <w:trHeight w:val="619"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3.06739*(dbh^2)^1.22338</w:t>
            </w:r>
          </w:p>
        </w:tc>
      </w:tr>
      <w:tr>
        <w:trPr>
          <w:trHeight w:val="619"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3.28071*(dbh^2)^1.20936</w:t>
            </w:r>
          </w:p>
        </w:tc>
      </w:tr>
      <w:tr>
        <w:trPr>
          <w:trHeight w:val="619"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1.2927*(dbh^2)^1.36723</w:t>
            </w:r>
          </w:p>
        </w:tc>
      </w:tr>
      <w:tr>
        <w:trPr>
          <w:trHeight w:val="619"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2.5465*(dbh^2)^1.22586</w:t>
            </w:r>
          </w:p>
        </w:tc>
      </w:tr>
      <w:tr>
        <w:trPr>
          <w:trHeight w:val="62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fenn_2014_tcco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robur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exp(-5.284602+(2.4682*(log(pi*dbh))))</w:t>
            </w:r>
          </w:p>
        </w:tc>
      </w:tr>
      <w:tr>
        <w:trPr>
          <w:trHeight w:val="62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forrester_2017_gbal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ilex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exp(-1.7417+(log(dbh)*2.3699))</w:t>
            </w:r>
          </w:p>
        </w:tc>
      </w:tr>
      <w:tr>
        <w:trPr>
          <w:trHeight w:val="62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forrester_2017_gbal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petraea / Quercus robur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exp(-2.684+(log(dbh)*2.7274))</w:t>
            </w:r>
          </w:p>
        </w:tc>
      </w:tr>
      <w:tr>
        <w:trPr>
          <w:trHeight w:val="621"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he_2018_abfe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mongolica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0.0041*(dbh)^2.346+0.0018*(dbh)^3.291+0.0634*(dbh)^2.571</w:t>
            </w:r>
          </w:p>
        </w:tc>
      </w:tr>
      <w:tr>
        <w:trPr>
          <w:trHeight w:val="619"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jenkins_2004_cdod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2.93819*(dbh^2)^1.19746</w:t>
            </w:r>
          </w:p>
        </w:tc>
      </w:tr>
      <w:tr>
        <w:trPr>
          <w:trHeight w:val="62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jenkins_2004_cdod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exp(4.9967+2.3944*log(dbh))</w:t>
            </w:r>
          </w:p>
        </w:tc>
      </w:tr>
      <w:tr>
        <w:trPr>
          <w:trHeight w:val="619"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jenkins_2004_cdod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stellata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2.23774*(dbh^2)^1.21527</w:t>
            </w:r>
          </w:p>
        </w:tc>
      </w:tr>
      <w:tr>
        <w:trPr>
          <w:trHeight w:val="616"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luo_2018_acnt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Genus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(-4.082+0.3904*(dbh^2))</w:t>
            </w:r>
          </w:p>
        </w:tc>
      </w:tr>
      <w:tr>
        <w:trPr>
          <w:trHeight w:val="621"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luo_2018_acnt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mongolica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10^(-0.998+2.456*(log10(dbh)))</w:t>
            </w:r>
          </w:p>
        </w:tc>
      </w:tr>
      <w:tr>
        <w:trPr>
          <w:trHeight w:val="621"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luo_2018_acnt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mongolica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0.27009*(dbh^2.24291)</w:t>
            </w:r>
          </w:p>
        </w:tc>
      </w:tr>
      <w:tr>
        <w:trPr>
          <w:trHeight w:val="619"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luo_2018_acnt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variabilis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0.161281*(dbh^2.365953)</w:t>
            </w:r>
          </w:p>
        </w:tc>
      </w:tr>
      <w:tr>
        <w:trPr>
          <w:trHeight w:val="62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martin_1998_aban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10^(-1.266+2.613*(log10(dbh)))</w:t>
            </w:r>
          </w:p>
        </w:tc>
      </w:tr>
      <w:tr>
        <w:trPr>
          <w:trHeight w:val="62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martin_1998_aban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coccinea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10^(-1.283+2.685*(log10(dbh)))</w:t>
            </w:r>
          </w:p>
        </w:tc>
      </w:tr>
      <w:tr>
        <w:trPr>
          <w:trHeight w:val="620"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martin_1998_aban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10^(-1.587+2.910*(log10(dbh)))</w:t>
            </w:r>
          </w:p>
        </w:tc>
      </w:tr>
      <w:tr>
        <w:trPr>
          <w:trHeight w:val="620"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martin_1998_aban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10^(-1.259+2.644*(log10(dbh)))</w:t>
            </w:r>
          </w:p>
        </w:tc>
      </w:tr>
      <w:tr>
        <w:trPr>
          <w:trHeight w:val="617"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muukkonen_2007_gava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Genus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exp(-0.604+10.677*(dbh/(dbh+15.900)))</w:t>
            </w:r>
          </w:p>
        </w:tc>
      </w:tr>
      <w:tr>
        <w:trPr>
          <w:trHeight w:val="619"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perala_1994_abef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0.1335*(dbh^2.422)*((3.706*dbh^0.4932)^0.4389)</w:t>
            </w:r>
          </w:p>
        </w:tc>
      </w:tr>
      <w:tr>
        <w:trPr>
          <w:trHeight w:val="620"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stovall_2018_ibca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sp.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Genus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exp(-1.5091+2.3237*log(dbh))+0.24</w:t>
            </w:r>
          </w:p>
        </w:tc>
      </w:tr>
      <w:tr>
        <w:trPr>
          <w:trHeight w:val="621"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wang_2006_bief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mongolica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10^(2.002+2.456*(log10(dbh)))</w:t>
            </w:r>
          </w:p>
        </w:tc>
      </w:tr>
      <w:tr>
        <w:trPr>
          <w:trHeight w:val="620"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williams_1984_bpef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10^(1.3069+1.3593*(log10(dbh^2)))</w:t>
            </w:r>
          </w:p>
        </w:tc>
      </w:tr>
      <w:tr>
        <w:trPr>
          <w:trHeight w:val="620"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young_1980_wtft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exp(7.2395+1.0216*log(dbh))</w:t>
            </w:r>
          </w:p>
        </w:tc>
      </w:tr>
      <w:tr>
        <w:trPr>
          <w:trHeight w:val="616"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jansen_1996_otvb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Genus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(dbh^1.82628)*((dbh/((1/1.879)+(dbh/45.341)))^1.11342)*(2.71828^-3.04885)</w:t>
            </w:r>
          </w:p>
        </w:tc>
      </w:tr>
      <w:tr>
        <w:trPr>
          <w:trHeight w:val="619" w:hRule="auto"/>
        </w:trPr>
        body40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jansen_1996_otvb</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rubra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(dbh^1.83932)*((dbh/((1/1.879)+(dbh/45.341)))^0.9724)*(2.71828^-2.71877)</w:t>
            </w:r>
          </w:p>
        </w:tc>
      </w:tr>
    </w:tbl>
    <w:p>
      <w:pPr>
        <w:pStyle w:val="FirstParagraph"/>
      </w:pPr>
      <w:r>
        <w:t xml:space="preserve">Table 1a: Representative allometric equations for</w:t>
      </w:r>
      <w:r>
        <w:t xml:space="preserve"> </w:t>
      </w:r>
      <w:r>
        <w:rPr>
          <w:i/>
          <w:iCs/>
        </w:rPr>
        <w:t xml:space="preserve">Acer</w:t>
      </w:r>
      <w:r>
        <w:t xml:space="preserve"> </w:t>
      </w:r>
      <w:r>
        <w:t xml:space="preserve">species in the Eastern United States</w:t>
      </w:r>
    </w:p>
    <w:p>
      <w:pPr>
        <w:pStyle w:val="BodyText"/>
      </w:pPr>
    </w:p>
    <w:p>
      <w:pPr>
        <w:pStyle w:val="BodyText"/>
      </w:pPr>
      <w:r>
        <w:t xml:space="preserve">In the filtered subset of the</w:t>
      </w:r>
      <w:r>
        <w:t xml:space="preserve"> </w:t>
      </w:r>
      <w:r>
        <w:rPr>
          <w:rStyle w:val="VerbatimChar"/>
        </w:rPr>
        <w:t xml:space="preserve">allodb</w:t>
      </w:r>
      <w:r>
        <w:t xml:space="preserve"> </w:t>
      </w:r>
      <w:r>
        <w:t xml:space="preserve">dataset above, we find species-specific and genus-specific equations meeting our criteria. With these equations and known coordinates identified, we compute aboveground biomass (</w:t>
      </w:r>
      <w:r>
        <w:rPr>
          <w:rStyle w:val="VerbatimChar"/>
        </w:rPr>
        <w:t xml:space="preserve">agb</w:t>
      </w:r>
      <w:r>
        <w:t xml:space="preserve">) volume for observed trees below.</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Species-specific equations are automatically fitted when using default</w:t>
            </w:r>
            <w:r>
              <w:t xml:space="preserve"> </w:t>
            </w:r>
            <w:r>
              <w:rPr>
                <w:rStyle w:val="VerbatimChar"/>
              </w:rPr>
              <w:t xml:space="preserve">allodb</w:t>
            </w:r>
            <w:r>
              <w:t xml:space="preserve"> </w:t>
            </w:r>
            <w:r>
              <w:t xml:space="preserve">functions. These tools are useful resources, including a number of other allometric packages specific to different biomes like</w:t>
            </w:r>
            <w:r>
              <w:t xml:space="preserve"> </w:t>
            </w:r>
            <w:r>
              <w:rPr>
                <w:rStyle w:val="VerbatimChar"/>
              </w:rPr>
              <w:t xml:space="preserve">silviculture</w:t>
            </w:r>
            <w:r>
              <w:t xml:space="preserve">,</w:t>
            </w:r>
            <w:r>
              <w:t xml:space="preserve"> </w:t>
            </w:r>
            <w:r>
              <w:rPr>
                <w:rStyle w:val="VerbatimChar"/>
              </w:rPr>
              <w:t xml:space="preserve">forestdata</w:t>
            </w:r>
            <w:r>
              <w:t xml:space="preserve">,</w:t>
            </w:r>
            <w:r>
              <w:t xml:space="preserve"> </w:t>
            </w:r>
            <w:r>
              <w:rPr>
                <w:rStyle w:val="VerbatimChar"/>
              </w:rPr>
              <w:t xml:space="preserve">ForestBiomass</w:t>
            </w:r>
            <w:r>
              <w:t xml:space="preserve">, and the recommended option</w:t>
            </w:r>
            <w:r>
              <w:t xml:space="preserve"> </w:t>
            </w:r>
            <w:r>
              <w:rPr>
                <w:rStyle w:val="VerbatimChar"/>
              </w:rPr>
              <w:t xml:space="preserve">rFVS</w:t>
            </w:r>
          </w:p>
        </w:tc>
      </w:tr>
    </w:tbl>
    <w:bookmarkEnd w:id="43"/>
    <w:bookmarkStart w:id="44" w:name="species-specific-biomass-estimation"/>
    <w:p>
      <w:pPr>
        <w:pStyle w:val="Heading3"/>
      </w:pPr>
      <w:r>
        <w:t xml:space="preserve">2.2.1 Species-Specific Biomass Estimation</w:t>
      </w:r>
    </w:p>
    <w:p>
      <w:pPr>
        <w:pStyle w:val="SourceCode"/>
      </w:pPr>
      <w:r>
        <w:rPr>
          <w:rStyle w:val="CommentTok"/>
        </w:rPr>
        <w:t xml:space="preserve"># species-specific estimates </w:t>
      </w:r>
      <w:r>
        <w:br/>
      </w:r>
      <w:r>
        <w:rPr>
          <w:rStyle w:val="NormalTok"/>
        </w:rPr>
        <w:t xml:space="preserve">scbi_quercus</w:t>
      </w:r>
      <w:r>
        <w:rPr>
          <w:rStyle w:val="SpecialCharTok"/>
        </w:rPr>
        <w:t xml:space="preserve">$</w:t>
      </w:r>
      <w:r>
        <w:rPr>
          <w:rStyle w:val="NormalTok"/>
        </w:rPr>
        <w:t xml:space="preserve">agb_species </w:t>
      </w:r>
      <w:r>
        <w:rPr>
          <w:rStyle w:val="OtherTok"/>
        </w:rPr>
        <w:t xml:space="preserve">&lt;-</w:t>
      </w:r>
      <w:r>
        <w:rPr>
          <w:rStyle w:val="NormalTok"/>
        </w:rPr>
        <w:t xml:space="preserve"> allodb</w:t>
      </w:r>
      <w:r>
        <w:rPr>
          <w:rStyle w:val="SpecialCharTok"/>
        </w:rPr>
        <w:t xml:space="preserve">::</w:t>
      </w:r>
      <w:r>
        <w:rPr>
          <w:rStyle w:val="FunctionTok"/>
        </w:rPr>
        <w:t xml:space="preserve">get_biomass</w:t>
      </w:r>
      <w:r>
        <w:rPr>
          <w:rStyle w:val="NormalTok"/>
        </w:rPr>
        <w:t xml:space="preserve">(</w:t>
      </w:r>
      <w:r>
        <w:br/>
      </w:r>
      <w:r>
        <w:rPr>
          <w:rStyle w:val="NormalTok"/>
        </w:rPr>
        <w:t xml:space="preserve">  </w:t>
      </w:r>
      <w:r>
        <w:rPr>
          <w:rStyle w:val="AttributeTok"/>
        </w:rPr>
        <w:t xml:space="preserve">dbh       =</w:t>
      </w:r>
      <w:r>
        <w:rPr>
          <w:rStyle w:val="NormalTok"/>
        </w:rPr>
        <w:t xml:space="preserve"> scbi_quercus</w:t>
      </w:r>
      <w:r>
        <w:rPr>
          <w:rStyle w:val="SpecialCharTok"/>
        </w:rPr>
        <w:t xml:space="preserve">$</w:t>
      </w:r>
      <w:r>
        <w:rPr>
          <w:rStyle w:val="NormalTok"/>
        </w:rPr>
        <w:t xml:space="preserve">dbh,</w:t>
      </w:r>
      <w:r>
        <w:br/>
      </w:r>
      <w:r>
        <w:rPr>
          <w:rStyle w:val="NormalTok"/>
        </w:rPr>
        <w:t xml:space="preserve">  </w:t>
      </w:r>
      <w:r>
        <w:rPr>
          <w:rStyle w:val="AttributeTok"/>
        </w:rPr>
        <w:t xml:space="preserve">genus     =</w:t>
      </w:r>
      <w:r>
        <w:rPr>
          <w:rStyle w:val="NormalTok"/>
        </w:rPr>
        <w:t xml:space="preserve"> scbi_quercus</w:t>
      </w:r>
      <w:r>
        <w:rPr>
          <w:rStyle w:val="SpecialCharTok"/>
        </w:rPr>
        <w:t xml:space="preserve">$</w:t>
      </w:r>
      <w:r>
        <w:rPr>
          <w:rStyle w:val="NormalTok"/>
        </w:rPr>
        <w:t xml:space="preserve">genus,</w:t>
      </w:r>
      <w:r>
        <w:br/>
      </w:r>
      <w:r>
        <w:rPr>
          <w:rStyle w:val="NormalTok"/>
        </w:rPr>
        <w:t xml:space="preserve">  </w:t>
      </w:r>
      <w:r>
        <w:rPr>
          <w:rStyle w:val="AttributeTok"/>
        </w:rPr>
        <w:t xml:space="preserve">species =</w:t>
      </w:r>
      <w:r>
        <w:rPr>
          <w:rStyle w:val="NormalTok"/>
        </w:rPr>
        <w:t xml:space="preserve"> scbi_quercus</w:t>
      </w:r>
      <w:r>
        <w:rPr>
          <w:rStyle w:val="SpecialCharTok"/>
        </w:rPr>
        <w:t xml:space="preserve">$</w:t>
      </w:r>
      <w:r>
        <w:rPr>
          <w:rStyle w:val="NormalTok"/>
        </w:rPr>
        <w:t xml:space="preserve">species,</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78.2</w:t>
      </w:r>
      <w:r>
        <w:rPr>
          <w:rStyle w:val="NormalTok"/>
        </w:rPr>
        <w:t xml:space="preserve">, </w:t>
      </w:r>
      <w:r>
        <w:rPr>
          <w:rStyle w:val="FloatTok"/>
        </w:rPr>
        <w:t xml:space="preserve">38.9</w:t>
      </w:r>
      <w:r>
        <w:rPr>
          <w:rStyle w:val="NormalTok"/>
        </w:rPr>
        <w:t xml:space="preserve">)</w:t>
      </w:r>
      <w:r>
        <w:br/>
      </w:r>
      <w:r>
        <w:rPr>
          <w:rStyle w:val="NormalTok"/>
        </w:rPr>
        <w:t xml:space="preserve">  )</w:t>
      </w:r>
    </w:p>
    <w:bookmarkEnd w:id="44"/>
    <w:bookmarkStart w:id="45" w:name="genus-specific-biomass-estimation"/>
    <w:p>
      <w:pPr>
        <w:pStyle w:val="Heading3"/>
      </w:pPr>
      <w:r>
        <w:t xml:space="preserve">2.2.2 Genus-Specific Biomass Estimation</w:t>
      </w:r>
    </w:p>
    <w:p>
      <w:pPr>
        <w:pStyle w:val="SourceCode"/>
      </w:pPr>
      <w:r>
        <w:rPr>
          <w:rStyle w:val="CommentTok"/>
        </w:rPr>
        <w:t xml:space="preserve"># genus-specific estimates</w:t>
      </w:r>
      <w:r>
        <w:br/>
      </w:r>
      <w:r>
        <w:rPr>
          <w:rStyle w:val="NormalTok"/>
        </w:rPr>
        <w:t xml:space="preserve">scbi_quercus</w:t>
      </w:r>
      <w:r>
        <w:rPr>
          <w:rStyle w:val="SpecialCharTok"/>
        </w:rPr>
        <w:t xml:space="preserve">$</w:t>
      </w:r>
      <w:r>
        <w:rPr>
          <w:rStyle w:val="NormalTok"/>
        </w:rPr>
        <w:t xml:space="preserve">agb_genus </w:t>
      </w:r>
      <w:r>
        <w:rPr>
          <w:rStyle w:val="OtherTok"/>
        </w:rPr>
        <w:t xml:space="preserve">&lt;-</w:t>
      </w:r>
      <w:r>
        <w:rPr>
          <w:rStyle w:val="NormalTok"/>
        </w:rPr>
        <w:t xml:space="preserve"> allodb</w:t>
      </w:r>
      <w:r>
        <w:rPr>
          <w:rStyle w:val="SpecialCharTok"/>
        </w:rPr>
        <w:t xml:space="preserve">::</w:t>
      </w:r>
      <w:r>
        <w:rPr>
          <w:rStyle w:val="FunctionTok"/>
        </w:rPr>
        <w:t xml:space="preserve">get_biomass</w:t>
      </w:r>
      <w:r>
        <w:rPr>
          <w:rStyle w:val="NormalTok"/>
        </w:rPr>
        <w:t xml:space="preserve">(</w:t>
      </w:r>
      <w:r>
        <w:br/>
      </w:r>
      <w:r>
        <w:rPr>
          <w:rStyle w:val="NormalTok"/>
        </w:rPr>
        <w:t xml:space="preserve">    </w:t>
      </w:r>
      <w:r>
        <w:rPr>
          <w:rStyle w:val="AttributeTok"/>
        </w:rPr>
        <w:t xml:space="preserve">dbh =</w:t>
      </w:r>
      <w:r>
        <w:rPr>
          <w:rStyle w:val="NormalTok"/>
        </w:rPr>
        <w:t xml:space="preserve"> scbi_quercus</w:t>
      </w:r>
      <w:r>
        <w:rPr>
          <w:rStyle w:val="SpecialCharTok"/>
        </w:rPr>
        <w:t xml:space="preserve">$</w:t>
      </w:r>
      <w:r>
        <w:rPr>
          <w:rStyle w:val="NormalTok"/>
        </w:rPr>
        <w:t xml:space="preserve">dbh,</w:t>
      </w:r>
      <w:r>
        <w:br/>
      </w:r>
      <w:r>
        <w:rPr>
          <w:rStyle w:val="NormalTok"/>
        </w:rPr>
        <w:t xml:space="preserve">    </w:t>
      </w:r>
      <w:r>
        <w:rPr>
          <w:rStyle w:val="AttributeTok"/>
        </w:rPr>
        <w:t xml:space="preserve">genus =</w:t>
      </w:r>
      <w:r>
        <w:rPr>
          <w:rStyle w:val="NormalTok"/>
        </w:rPr>
        <w:t xml:space="preserve"> scbi_quercus</w:t>
      </w:r>
      <w:r>
        <w:rPr>
          <w:rStyle w:val="SpecialCharTok"/>
        </w:rPr>
        <w:t xml:space="preserve">$</w:t>
      </w:r>
      <w:r>
        <w:rPr>
          <w:rStyle w:val="NormalTok"/>
        </w:rPr>
        <w:t xml:space="preserve">genus,</w:t>
      </w:r>
      <w:r>
        <w:br/>
      </w:r>
      <w:r>
        <w:rPr>
          <w:rStyle w:val="NormalTok"/>
        </w:rPr>
        <w:t xml:space="preserve">    </w:t>
      </w:r>
      <w:r>
        <w:rPr>
          <w:rStyle w:val="AttributeTok"/>
        </w:rPr>
        <w:t xml:space="preserve">species =</w:t>
      </w:r>
      <w:r>
        <w:rPr>
          <w:rStyle w:val="NormalTok"/>
        </w:rPr>
        <w:t xml:space="preserve"> scbi_quercus</w:t>
      </w:r>
      <w:r>
        <w:rPr>
          <w:rStyle w:val="SpecialCharTok"/>
        </w:rPr>
        <w:t xml:space="preserve">$</w:t>
      </w:r>
      <w:r>
        <w:rPr>
          <w:rStyle w:val="NormalTok"/>
        </w:rPr>
        <w:t xml:space="preserve">species,</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78.2</w:t>
      </w:r>
      <w:r>
        <w:rPr>
          <w:rStyle w:val="NormalTok"/>
        </w:rPr>
        <w:t xml:space="preserve">, </w:t>
      </w:r>
      <w:r>
        <w:rPr>
          <w:rStyle w:val="FloatTok"/>
        </w:rPr>
        <w:t xml:space="preserve">38.9</w:t>
      </w:r>
      <w:r>
        <w:rPr>
          <w:rStyle w:val="NormalTok"/>
        </w:rPr>
        <w:t xml:space="preserve">),</w:t>
      </w:r>
      <w:r>
        <w:br/>
      </w:r>
      <w:r>
        <w:rPr>
          <w:rStyle w:val="NormalTok"/>
        </w:rPr>
        <w:t xml:space="preserve">    </w:t>
      </w:r>
      <w:r>
        <w:rPr>
          <w:rStyle w:val="AttributeTok"/>
        </w:rPr>
        <w:t xml:space="preserve">new_eqtable =</w:t>
      </w:r>
      <w:r>
        <w:rPr>
          <w:rStyle w:val="NormalTok"/>
        </w:rPr>
        <w:t xml:space="preserve"> eq_quercus_genus</w:t>
      </w:r>
      <w:r>
        <w:br/>
      </w:r>
      <w:r>
        <w:rPr>
          <w:rStyle w:val="NormalTok"/>
        </w:rPr>
        <w:t xml:space="preserve">  )</w:t>
      </w:r>
    </w:p>
    <w:bookmarkEnd w:id="45"/>
    <w:bookmarkStart w:id="48" w:name="global-biomass-estimation"/>
    <w:p>
      <w:pPr>
        <w:pStyle w:val="Heading3"/>
      </w:pPr>
      <w:r>
        <w:t xml:space="preserve">2.2.3 Global Biomass Estimation</w:t>
      </w:r>
    </w:p>
    <w:p>
      <w:pPr>
        <w:pStyle w:val="FirstParagraph"/>
      </w:pPr>
      <w:r>
        <w:t xml:space="preserve">The following functions from the</w:t>
      </w:r>
      <w:r>
        <w:t xml:space="preserve"> </w:t>
      </w:r>
      <w:r>
        <w:rPr>
          <w:rStyle w:val="VerbatimChar"/>
        </w:rPr>
        <w:t xml:space="preserve">BIOMASS</w:t>
      </w:r>
      <w:r>
        <w:t xml:space="preserve"> </w:t>
      </w:r>
      <w:r>
        <w:t xml:space="preserve">package</w:t>
      </w:r>
      <w:r>
        <w:t xml:space="preserve"> </w:t>
      </w:r>
      <w:r>
        <w:t xml:space="preserve">(Réjou-Méchain, Tanguy, Piponiot, Chave, &amp; Herault, 2017)</w:t>
      </w:r>
      <w:r>
        <w:t xml:space="preserve"> </w:t>
      </w:r>
      <w:r>
        <w:t xml:space="preserve">require some additional wrangling, specifically to extract values from the Global Wood Density database</w:t>
      </w:r>
      <w:r>
        <w:t xml:space="preserve"> </w:t>
      </w:r>
      <w:r>
        <w:t xml:space="preserve">(Vieilledent et al., 2018)</w:t>
      </w:r>
      <w:r>
        <w:t xml:space="preserve"> </w:t>
      </w:r>
      <w:r>
        <w:t xml:space="preserve">and convert from units provided</w:t>
      </w:r>
      <w:r>
        <w:t xml:space="preserve"> </w:t>
      </w:r>
      <w:r>
        <w:t xml:space="preserve">(Réjou-Méchain, Tanguy, Piponiot, Chave, &amp; Hérault, 2017)</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 is recommended to check if selected equations require any unit conversions or scaling limiters. For example, if using the most common allometry from Chave et al (2014), we need to convert from milligrams to kilograms, as follows.</w:t>
            </w:r>
          </w:p>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10"/>
        <w:gridCol w:w="1107"/>
        <w:gridCol w:w="961"/>
        <w:gridCol w:w="1242"/>
        <w:gridCol w:w="1328"/>
        <w:gridCol w:w="1389"/>
        <w:gridCol w:w="1646"/>
        <w:gridCol w:w="1499"/>
        <w:gridCol w:w="961"/>
        <w:gridCol w:w="1977"/>
        <w:gridCol w:w="1977"/>
        <w:gridCol w:w="1989"/>
      </w:tblGrid>
      <w:tr>
        <w:trPr>
          <w:trHeight w:val="618"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treeID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stemID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dbh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genus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Family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agb_species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agb_genus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agb_chave2014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agb_chave2005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agb_brown1997</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8.80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20.72</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369.68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1,763.74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1,062.32</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685.2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748.59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454.24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1,478.9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430.07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2,060.04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1,242.13</w:t>
            </w:r>
          </w:p>
        </w:tc>
      </w:tr>
      <w:tr>
        <w:trPr>
          <w:trHeight w:val="617"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32,937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17.33</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4,321.1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4,552.2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1,397.60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6,762.90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4,251.86</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3,656.0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3,869.8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1,164.72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5,643.19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3,509.75</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116.24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325.20</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59.77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166.18</w:t>
            </w:r>
          </w:p>
        </w:tc>
      </w:tr>
      <w:tr>
        <w:trPr>
          <w:trHeight w:val="617"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20.42</w:t>
            </w:r>
          </w:p>
        </w:tc>
      </w:tr>
      <w:tr>
        <w:trPr>
          <w:trHeight w:val="61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216.53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136.68</w:t>
            </w:r>
          </w:p>
        </w:tc>
      </w:tr>
      <w:tr>
        <w:trPr>
          <w:trHeight w:val="61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michauxii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408.00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1,955.38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1,139.32</w:t>
            </w:r>
          </w:p>
        </w:tc>
      </w:tr>
      <w:tr>
        <w:trPr>
          <w:trHeight w:val="617"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892.0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930.50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620.86</w:t>
            </w:r>
          </w:p>
        </w:tc>
      </w:tr>
      <w:tr>
        <w:trPr>
          <w:trHeight w:val="61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501.79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338.91</w:t>
            </w:r>
          </w:p>
        </w:tc>
      </w:tr>
      <w:tr>
        <w:trPr>
          <w:trHeight w:val="61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2,384.4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665.23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3,191.57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2,150.28</w:t>
            </w:r>
          </w:p>
        </w:tc>
      </w:tr>
      <w:tr>
        <w:trPr>
          <w:trHeight w:val="617"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792.6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807.75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540.02</w:t>
            </w:r>
          </w:p>
        </w:tc>
      </w:tr>
      <w:tr>
        <w:trPr>
          <w:trHeight w:val="61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147.25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103.98</w:t>
            </w:r>
          </w:p>
        </w:tc>
      </w:tr>
      <w:tr>
        <w:trPr>
          <w:trHeight w:val="617"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12.25</w:t>
            </w:r>
          </w:p>
        </w:tc>
      </w:tr>
      <w:tr>
        <w:trPr>
          <w:trHeight w:val="617"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1,158.6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270.14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1,270.19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845.48</w:t>
            </w:r>
          </w:p>
        </w:tc>
      </w:tr>
      <w:tr>
        <w:trPr>
          <w:trHeight w:val="617"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477.91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2,280.99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1,524.29</w:t>
            </w:r>
          </w:p>
        </w:tc>
      </w:tr>
      <w:tr>
        <w:trPr>
          <w:trHeight w:val="617"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598.48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2,867.46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1,925.89</w:t>
            </w:r>
          </w:p>
        </w:tc>
      </w:tr>
      <w:tr>
        <w:trPr>
          <w:trHeight w:val="617"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711.21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476.53</w:t>
            </w:r>
          </w:p>
        </w:tc>
      </w:tr>
      <w:tr>
        <w:trPr>
          <w:trHeight w:val="617"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6.05</w:t>
            </w:r>
          </w:p>
        </w:tc>
      </w:tr>
      <w:tr>
        <w:trPr>
          <w:trHeight w:val="617"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408.37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277.44</w:t>
            </w:r>
          </w:p>
        </w:tc>
      </w:tr>
      <w:tr>
        <w:trPr>
          <w:trHeight w:val="617"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1,891.7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473.08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2,257.48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1,508.31</w:t>
            </w:r>
          </w:p>
        </w:tc>
      </w:tr>
      <w:tr>
        <w:trPr>
          <w:trHeight w:val="617"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511.75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2,445.68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1,636.49</w:t>
            </w:r>
          </w:p>
        </w:tc>
      </w:tr>
      <w:tr>
        <w:trPr>
          <w:trHeight w:val="617"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393.6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236.26</w:t>
            </w:r>
          </w:p>
        </w:tc>
      </w:tr>
      <w:tr>
        <w:trPr>
          <w:trHeight w:val="617"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395.05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1,877.55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1,251.36</w:t>
            </w:r>
          </w:p>
        </w:tc>
      </w:tr>
      <w:tr>
        <w:trPr>
          <w:trHeight w:val="617"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159.76</w:t>
            </w:r>
          </w:p>
        </w:tc>
      </w:tr>
      <w:tr>
        <w:trPr>
          <w:trHeight w:val="617"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786.0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868.9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901.81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601.95</w:t>
            </w:r>
          </w:p>
        </w:tc>
      </w:tr>
      <w:tr>
        <w:trPr>
          <w:trHeight w:val="617"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2,229.9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2,393.3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2,962.01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1,991.17</w:t>
            </w:r>
          </w:p>
        </w:tc>
      </w:tr>
      <w:tr>
        <w:trPr>
          <w:trHeight w:val="617"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680.82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456.56</w:t>
            </w:r>
          </w:p>
        </w:tc>
      </w:tr>
      <w:tr>
        <w:trPr>
          <w:trHeight w:val="617"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633.03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425.15</w:t>
            </w:r>
          </w:p>
        </w:tc>
      </w:tr>
      <w:tr>
        <w:trPr>
          <w:trHeight w:val="617"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32,813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690.87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463.16</w:t>
            </w:r>
          </w:p>
        </w:tc>
      </w:tr>
      <w:tr>
        <w:trPr>
          <w:trHeight w:val="617"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464.94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2,217.83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1,481.39</w:t>
            </w:r>
          </w:p>
        </w:tc>
      </w:tr>
      <w:tr>
        <w:trPr>
          <w:trHeight w:val="617"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116.75</w:t>
            </w:r>
          </w:p>
        </w:tc>
      </w:tr>
      <w:tr>
        <w:trPr>
          <w:trHeight w:val="617"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32,798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427.01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2,033.19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1,356.33</w:t>
            </w:r>
          </w:p>
        </w:tc>
      </w:tr>
      <w:tr>
        <w:trPr>
          <w:trHeight w:val="617"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876.1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1,022.73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681.70</w:t>
            </w:r>
          </w:p>
        </w:tc>
      </w:tr>
      <w:tr>
        <w:trPr>
          <w:trHeight w:val="617"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235.12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162.85</w:t>
            </w:r>
          </w:p>
        </w:tc>
      </w:tr>
      <w:tr>
        <w:trPr>
          <w:trHeight w:val="617"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2,091.6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575.86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2,757.54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1,850.19</w:t>
            </w:r>
          </w:p>
        </w:tc>
      </w:tr>
      <w:tr>
        <w:trPr>
          <w:trHeight w:val="617"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46.34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141.19</w:t>
            </w:r>
          </w:p>
        </w:tc>
      </w:tr>
      <w:tr>
        <w:trPr>
          <w:trHeight w:val="617"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272.24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1,280.36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852.23</w:t>
            </w:r>
          </w:p>
        </w:tc>
      </w:tr>
      <w:tr>
        <w:trPr>
          <w:trHeight w:val="617"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18.53</w:t>
            </w:r>
          </w:p>
        </w:tc>
      </w:tr>
      <w:tr>
        <w:trPr>
          <w:trHeight w:val="617"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72.40</w:t>
            </w:r>
          </w:p>
        </w:tc>
      </w:tr>
      <w:tr>
        <w:trPr>
          <w:trHeight w:val="617"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1,197.01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811.12</w:t>
            </w:r>
          </w:p>
        </w:tc>
      </w:tr>
      <w:tr>
        <w:trPr>
          <w:trHeight w:val="617"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2,800.2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777.42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3,730.07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2,573.79</w:t>
            </w:r>
          </w:p>
        </w:tc>
      </w:tr>
      <w:tr>
        <w:trPr>
          <w:trHeight w:val="617"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349.59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242.80</w:t>
            </w:r>
          </w:p>
        </w:tc>
      </w:tr>
      <w:tr>
        <w:trPr>
          <w:trHeight w:val="617"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56.39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2,694.3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691.35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3,314.06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2,276.80</w:t>
            </w:r>
          </w:p>
        </w:tc>
      </w:tr>
      <w:tr>
        <w:trPr>
          <w:trHeight w:val="617" w:hRule="auto"/>
        </w:trPr>
        body49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5,982.9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6,245.8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1,777.37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8,469.36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6,146.83</w:t>
            </w:r>
          </w:p>
        </w:tc>
      </w:tr>
      <w:tr>
        <w:trPr>
          <w:trHeight w:val="617" w:hRule="auto"/>
        </w:trPr>
        body50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7.57</w:t>
            </w:r>
          </w:p>
        </w:tc>
      </w:tr>
      <w:tr>
        <w:trPr>
          <w:trHeight w:val="617" w:hRule="auto"/>
        </w:trPr>
        body51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28.99</w:t>
            </w:r>
          </w:p>
        </w:tc>
      </w:tr>
      <w:tr>
        <w:trPr>
          <w:trHeight w:val="617" w:hRule="auto"/>
        </w:trPr>
        body52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273.91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1,287.31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872.10</w:t>
            </w:r>
          </w:p>
        </w:tc>
      </w:tr>
      <w:tr>
        <w:trPr>
          <w:trHeight w:val="617" w:hRule="auto"/>
        </w:trPr>
        body53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109.60</w:t>
            </w:r>
          </w:p>
        </w:tc>
      </w:tr>
      <w:tr>
        <w:trPr>
          <w:trHeight w:val="617" w:hRule="auto"/>
        </w:trPr>
        body54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39.00</w:t>
            </w:r>
          </w:p>
        </w:tc>
      </w:tr>
      <w:tr>
        <w:trPr>
          <w:trHeight w:val="617" w:hRule="auto"/>
        </w:trPr>
        body55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515.70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2,462.18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1,677.80</w:t>
            </w:r>
          </w:p>
        </w:tc>
      </w:tr>
      <w:tr>
        <w:trPr>
          <w:trHeight w:val="617" w:hRule="auto"/>
        </w:trPr>
        body56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3,677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3,677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279.70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1,315.39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891.09</w:t>
            </w:r>
          </w:p>
        </w:tc>
      </w:tr>
      <w:tr>
        <w:trPr>
          <w:trHeight w:val="617" w:hRule="auto"/>
        </w:trPr>
        body57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2,540.98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1,732.68</w:t>
            </w:r>
          </w:p>
        </w:tc>
      </w:tr>
      <w:tr>
        <w:trPr>
          <w:trHeight w:val="617" w:hRule="auto"/>
        </w:trPr>
        body58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26.23</w:t>
            </w:r>
          </w:p>
        </w:tc>
      </w:tr>
      <w:tr>
        <w:trPr>
          <w:trHeight w:val="617" w:hRule="auto"/>
        </w:trPr>
        body59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1,293.3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1,412.42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956.80</w:t>
            </w:r>
          </w:p>
        </w:tc>
      </w:tr>
      <w:tr>
        <w:trPr>
          <w:trHeight w:val="617" w:hRule="auto"/>
        </w:trPr>
        body60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48.23</w:t>
            </w:r>
          </w:p>
        </w:tc>
      </w:tr>
      <w:tr>
        <w:trPr>
          <w:trHeight w:val="617" w:hRule="auto"/>
        </w:trPr>
        body61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37.53</w:t>
            </w:r>
          </w:p>
        </w:tc>
      </w:tr>
      <w:tr>
        <w:trPr>
          <w:trHeight w:val="617" w:hRule="auto"/>
        </w:trPr>
        body62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458.52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315.83</w:t>
            </w:r>
          </w:p>
        </w:tc>
      </w:tr>
      <w:tr>
        <w:trPr>
          <w:trHeight w:val="617" w:hRule="auto"/>
        </w:trPr>
        body63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353.3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66.58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295.74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206.58</w:t>
            </w:r>
          </w:p>
        </w:tc>
      </w:tr>
      <w:tr>
        <w:trPr>
          <w:trHeight w:val="617" w:hRule="auto"/>
        </w:trPr>
        body64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7.18</w:t>
            </w:r>
          </w:p>
        </w:tc>
      </w:tr>
      <w:tr>
        <w:trPr>
          <w:trHeight w:val="617" w:hRule="auto"/>
        </w:trPr>
        body65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2,309.88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1,572.02</w:t>
            </w:r>
          </w:p>
        </w:tc>
      </w:tr>
      <w:tr>
        <w:trPr>
          <w:trHeight w:val="617" w:hRule="auto"/>
        </w:trPr>
        body66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653.95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446.58</w:t>
            </w:r>
          </w:p>
        </w:tc>
      </w:tr>
      <w:tr>
        <w:trPr>
          <w:trHeight w:val="617" w:hRule="auto"/>
        </w:trPr>
        body67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47.15</w:t>
            </w:r>
          </w:p>
        </w:tc>
      </w:tr>
      <w:tr>
        <w:trPr>
          <w:trHeight w:val="617" w:hRule="auto"/>
        </w:trPr>
        body68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3,351.7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889.75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4,271.30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2,964.44</w:t>
            </w:r>
          </w:p>
        </w:tc>
      </w:tr>
      <w:tr>
        <w:trPr>
          <w:trHeight w:val="617" w:hRule="auto"/>
        </w:trPr>
        body69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1,768.1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470.90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2,244.45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1,526.70</w:t>
            </w:r>
          </w:p>
        </w:tc>
      </w:tr>
      <w:tr>
        <w:trPr>
          <w:trHeight w:val="617" w:hRule="auto"/>
        </w:trPr>
        body70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3,308.3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876.77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4,208.84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2,919.11</w:t>
            </w:r>
          </w:p>
        </w:tc>
      </w:tr>
      <w:tr>
        <w:trPr>
          <w:trHeight w:val="617" w:hRule="auto"/>
        </w:trPr>
        body71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velutina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159.6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134.11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96.72</w:t>
            </w:r>
          </w:p>
        </w:tc>
      </w:tr>
    </w:tbl>
    <w:bookmarkEnd w:id="48"/>
    <w:bookmarkStart w:id="52" w:name="normality-testing"/>
    <w:p>
      <w:pPr>
        <w:pStyle w:val="Heading3"/>
      </w:pPr>
      <w:r>
        <w:t xml:space="preserve">2.2.4 Normality Testing</w:t>
      </w:r>
    </w:p>
    <w:p>
      <w:pPr>
        <w:pStyle w:val="FirstParagraph"/>
      </w:pPr>
      <w:r>
        <w:t xml:space="preserve">Non-normal distributions violate assumptions of parametric statistics, inflating uncertainty estimates. Identifying the true probability distribution enables appropriate transformations that reduce reported uncertainty—directly reducing carbon credit deductions.</w:t>
      </w:r>
    </w:p>
    <w:p>
      <w:pPr>
        <w:pStyle w:val="BodyText"/>
      </w:pPr>
      <w:r>
        <w:t xml:space="preserve">Accurate probability density functions (PDFs) are essential for uncertainty modeling. We assess whether DBH and AGB conform to normal distributions using multiple diagnostic tests:</w:t>
      </w:r>
    </w:p>
    <w:p>
      <w:pPr>
        <w:pStyle w:val="Compact"/>
        <w:numPr>
          <w:ilvl w:val="0"/>
          <w:numId w:val="1010"/>
        </w:numPr>
      </w:pPr>
      <w:r>
        <w:t xml:space="preserve">Skewness &amp; Kurtosis: Quantify asymmetry and tail behavior</w:t>
      </w:r>
    </w:p>
    <w:p>
      <w:pPr>
        <w:pStyle w:val="Compact"/>
        <w:numPr>
          <w:ilvl w:val="0"/>
          <w:numId w:val="1010"/>
        </w:numPr>
      </w:pPr>
      <w:r>
        <w:t xml:space="preserve">Shapiro-Wilk test: Formal normality test (p &lt; 0.05 rejects normality)</w:t>
      </w:r>
    </w:p>
    <w:p>
      <w:pPr>
        <w:pStyle w:val="Compact"/>
        <w:numPr>
          <w:ilvl w:val="0"/>
          <w:numId w:val="1010"/>
        </w:numPr>
      </w:pPr>
      <w:r>
        <w:t xml:space="preserve">Wilcoxon test: Non-parametric alternative for median testing</w:t>
      </w:r>
    </w:p>
    <w:p>
      <w:pPr>
        <w:pStyle w:val="FirstParagraph"/>
      </w:pPr>
      <w:r>
        <w:t xml:space="preserve">Both variables show non-normal distribution with a significant right-skew, violating parametric assumptions and justifying log-transformation in subsequent modeling. Technically, this kind of skew often represents a dataset of many small trees and few large dominants. Statistically, this high positive skewness is confirmed by Shapiro-Wilk test results (p &lt; 0.001) indicating a distribution likely to inflate uncertainty estimates if left untreated.</w:t>
      </w:r>
    </w:p>
    <w:p>
      <w:pPr>
        <w:pStyle w:val="SourceCode"/>
      </w:pPr>
      <w:r>
        <w:rPr>
          <w:rStyle w:val="CommentTok"/>
        </w:rPr>
        <w:t xml:space="preserve"># Calculate skewness and kurtosis for DBH</w:t>
      </w:r>
      <w:r>
        <w:br/>
      </w:r>
      <w:r>
        <w:rPr>
          <w:rStyle w:val="NormalTok"/>
        </w:rPr>
        <w:t xml:space="preserve">dbh_skew        </w:t>
      </w:r>
      <w:r>
        <w:rPr>
          <w:rStyle w:val="OtherTok"/>
        </w:rPr>
        <w:t xml:space="preserve">=</w:t>
      </w:r>
      <w:r>
        <w:rPr>
          <w:rStyle w:val="NormalTok"/>
        </w:rPr>
        <w:t xml:space="preserve"> moments</w:t>
      </w:r>
      <w:r>
        <w:rPr>
          <w:rStyle w:val="SpecialCharTok"/>
        </w:rPr>
        <w:t xml:space="preserve">::</w:t>
      </w:r>
      <w:r>
        <w:rPr>
          <w:rStyle w:val="FunctionTok"/>
        </w:rPr>
        <w:t xml:space="preserve">skewness</w:t>
      </w:r>
      <w:r>
        <w:rPr>
          <w:rStyle w:val="NormalTok"/>
        </w:rPr>
        <w:t xml:space="preserve">(scbi_quercus</w:t>
      </w:r>
      <w:r>
        <w:rPr>
          <w:rStyle w:val="SpecialCharTok"/>
        </w:rPr>
        <w:t xml:space="preserve">$</w:t>
      </w:r>
      <w:r>
        <w:rPr>
          <w:rStyle w:val="NormalTok"/>
        </w:rPr>
        <w:t xml:space="preserve">dbh)</w:t>
      </w:r>
      <w:r>
        <w:br/>
      </w:r>
      <w:r>
        <w:rPr>
          <w:rStyle w:val="NormalTok"/>
        </w:rPr>
        <w:t xml:space="preserve">dbh_kurt        </w:t>
      </w:r>
      <w:r>
        <w:rPr>
          <w:rStyle w:val="OtherTok"/>
        </w:rPr>
        <w:t xml:space="preserve">=</w:t>
      </w:r>
      <w:r>
        <w:rPr>
          <w:rStyle w:val="NormalTok"/>
        </w:rPr>
        <w:t xml:space="preserve"> moments</w:t>
      </w:r>
      <w:r>
        <w:rPr>
          <w:rStyle w:val="SpecialCharTok"/>
        </w:rPr>
        <w:t xml:space="preserve">::</w:t>
      </w:r>
      <w:r>
        <w:rPr>
          <w:rStyle w:val="FunctionTok"/>
        </w:rPr>
        <w:t xml:space="preserve">kurtosis</w:t>
      </w:r>
      <w:r>
        <w:rPr>
          <w:rStyle w:val="NormalTok"/>
        </w:rPr>
        <w:t xml:space="preserve">(scbi_quercus</w:t>
      </w:r>
      <w:r>
        <w:rPr>
          <w:rStyle w:val="SpecialCharTok"/>
        </w:rPr>
        <w:t xml:space="preserve">$</w:t>
      </w:r>
      <w:r>
        <w:rPr>
          <w:rStyle w:val="NormalTok"/>
        </w:rPr>
        <w:t xml:space="preserve">dbh)</w:t>
      </w:r>
      <w:r>
        <w:br/>
      </w:r>
      <w:r>
        <w:rPr>
          <w:rStyle w:val="NormalTok"/>
        </w:rPr>
        <w:t xml:space="preserve">dbh_shapiro </w:t>
      </w:r>
      <w:r>
        <w:rPr>
          <w:rStyle w:val="OtherTok"/>
        </w:rPr>
        <w:t xml:space="preserve">=</w:t>
      </w:r>
      <w:r>
        <w:rPr>
          <w:rStyle w:val="NormalTok"/>
        </w:rPr>
        <w:t xml:space="preserve"> stats</w:t>
      </w:r>
      <w:r>
        <w:rPr>
          <w:rStyle w:val="SpecialCharTok"/>
        </w:rPr>
        <w:t xml:space="preserve">::</w:t>
      </w:r>
      <w:r>
        <w:rPr>
          <w:rStyle w:val="FunctionTok"/>
        </w:rPr>
        <w:t xml:space="preserve">shapiro.test</w:t>
      </w:r>
      <w:r>
        <w:rPr>
          <w:rStyle w:val="NormalTok"/>
        </w:rPr>
        <w:t xml:space="preserve">(scbi_quercus</w:t>
      </w:r>
      <w:r>
        <w:rPr>
          <w:rStyle w:val="SpecialCharTok"/>
        </w:rPr>
        <w:t xml:space="preserve">$</w:t>
      </w:r>
      <w:r>
        <w:rPr>
          <w:rStyle w:val="NormalTok"/>
        </w:rPr>
        <w:t xml:space="preserve">dbh)</w:t>
      </w:r>
      <w:r>
        <w:br/>
      </w:r>
      <w:r>
        <w:rPr>
          <w:rStyle w:val="NormalTok"/>
        </w:rPr>
        <w:t xml:space="preserve">dbh_wilcox  </w:t>
      </w:r>
      <w:r>
        <w:rPr>
          <w:rStyle w:val="OtherTok"/>
        </w:rPr>
        <w:t xml:space="preserve">=</w:t>
      </w:r>
      <w:r>
        <w:rPr>
          <w:rStyle w:val="NormalTok"/>
        </w:rPr>
        <w:t xml:space="preserve"> stats</w:t>
      </w:r>
      <w:r>
        <w:rPr>
          <w:rStyle w:val="SpecialCharTok"/>
        </w:rPr>
        <w:t xml:space="preserve">::</w:t>
      </w:r>
      <w:r>
        <w:rPr>
          <w:rStyle w:val="FunctionTok"/>
        </w:rPr>
        <w:t xml:space="preserve">wilcox.test</w:t>
      </w:r>
      <w:r>
        <w:rPr>
          <w:rStyle w:val="NormalTok"/>
        </w:rPr>
        <w:t xml:space="preserve">(scbi_quercus</w:t>
      </w:r>
      <w:r>
        <w:rPr>
          <w:rStyle w:val="SpecialCharTok"/>
        </w:rPr>
        <w:t xml:space="preserve">$</w:t>
      </w:r>
      <w:r>
        <w:rPr>
          <w:rStyle w:val="NormalTok"/>
        </w:rPr>
        <w:t xml:space="preserve">dbh)</w:t>
      </w:r>
      <w:r>
        <w:br/>
      </w:r>
      <w:r>
        <w:br/>
      </w:r>
      <w:r>
        <w:rPr>
          <w:rStyle w:val="CommentTok"/>
        </w:rPr>
        <w:t xml:space="preserve"># Calculate skewness and kurtosis for each AGB estimate</w:t>
      </w:r>
      <w:r>
        <w:br/>
      </w:r>
      <w:r>
        <w:rPr>
          <w:rStyle w:val="NormalTok"/>
        </w:rPr>
        <w:t xml:space="preserve">agb_species_skew            </w:t>
      </w:r>
      <w:r>
        <w:rPr>
          <w:rStyle w:val="OtherTok"/>
        </w:rPr>
        <w:t xml:space="preserve">=</w:t>
      </w:r>
      <w:r>
        <w:rPr>
          <w:rStyle w:val="NormalTok"/>
        </w:rPr>
        <w:t xml:space="preserve"> moments</w:t>
      </w:r>
      <w:r>
        <w:rPr>
          <w:rStyle w:val="SpecialCharTok"/>
        </w:rPr>
        <w:t xml:space="preserve">::</w:t>
      </w:r>
      <w:r>
        <w:rPr>
          <w:rStyle w:val="FunctionTok"/>
        </w:rPr>
        <w:t xml:space="preserve">skewness</w:t>
      </w:r>
      <w:r>
        <w:rPr>
          <w:rStyle w:val="NormalTok"/>
        </w:rPr>
        <w:t xml:space="preserve">(scbi_quercus</w:t>
      </w:r>
      <w:r>
        <w:rPr>
          <w:rStyle w:val="SpecialCharTok"/>
        </w:rPr>
        <w:t xml:space="preserve">$</w:t>
      </w:r>
      <w:r>
        <w:rPr>
          <w:rStyle w:val="NormalTok"/>
        </w:rPr>
        <w:t xml:space="preserve">agb_species)</w:t>
      </w:r>
      <w:r>
        <w:br/>
      </w:r>
      <w:r>
        <w:rPr>
          <w:rStyle w:val="NormalTok"/>
        </w:rPr>
        <w:t xml:space="preserve">agb_species_kurt            </w:t>
      </w:r>
      <w:r>
        <w:rPr>
          <w:rStyle w:val="OtherTok"/>
        </w:rPr>
        <w:t xml:space="preserve">=</w:t>
      </w:r>
      <w:r>
        <w:rPr>
          <w:rStyle w:val="NormalTok"/>
        </w:rPr>
        <w:t xml:space="preserve"> moments</w:t>
      </w:r>
      <w:r>
        <w:rPr>
          <w:rStyle w:val="SpecialCharTok"/>
        </w:rPr>
        <w:t xml:space="preserve">::</w:t>
      </w:r>
      <w:r>
        <w:rPr>
          <w:rStyle w:val="FunctionTok"/>
        </w:rPr>
        <w:t xml:space="preserve">kurtosis</w:t>
      </w:r>
      <w:r>
        <w:rPr>
          <w:rStyle w:val="NormalTok"/>
        </w:rPr>
        <w:t xml:space="preserve">(scbi_quercus</w:t>
      </w:r>
      <w:r>
        <w:rPr>
          <w:rStyle w:val="SpecialCharTok"/>
        </w:rPr>
        <w:t xml:space="preserve">$</w:t>
      </w:r>
      <w:r>
        <w:rPr>
          <w:rStyle w:val="NormalTok"/>
        </w:rPr>
        <w:t xml:space="preserve">agb_species)</w:t>
      </w:r>
      <w:r>
        <w:br/>
      </w:r>
      <w:r>
        <w:rPr>
          <w:rStyle w:val="NormalTok"/>
        </w:rPr>
        <w:t xml:space="preserve">agb_species_shapiro     </w:t>
      </w:r>
      <w:r>
        <w:rPr>
          <w:rStyle w:val="OtherTok"/>
        </w:rPr>
        <w:t xml:space="preserve">=</w:t>
      </w:r>
      <w:r>
        <w:rPr>
          <w:rStyle w:val="NormalTok"/>
        </w:rPr>
        <w:t xml:space="preserve"> stats</w:t>
      </w:r>
      <w:r>
        <w:rPr>
          <w:rStyle w:val="SpecialCharTok"/>
        </w:rPr>
        <w:t xml:space="preserve">::</w:t>
      </w:r>
      <w:r>
        <w:rPr>
          <w:rStyle w:val="FunctionTok"/>
        </w:rPr>
        <w:t xml:space="preserve">shapiro.test</w:t>
      </w:r>
      <w:r>
        <w:rPr>
          <w:rStyle w:val="NormalTok"/>
        </w:rPr>
        <w:t xml:space="preserve">(scbi_quercus</w:t>
      </w:r>
      <w:r>
        <w:rPr>
          <w:rStyle w:val="SpecialCharTok"/>
        </w:rPr>
        <w:t xml:space="preserve">$</w:t>
      </w:r>
      <w:r>
        <w:rPr>
          <w:rStyle w:val="NormalTok"/>
        </w:rPr>
        <w:t xml:space="preserve">agb_species)</w:t>
      </w:r>
      <w:r>
        <w:br/>
      </w:r>
      <w:r>
        <w:rPr>
          <w:rStyle w:val="NormalTok"/>
        </w:rPr>
        <w:t xml:space="preserve">agb_species_wilcox      </w:t>
      </w:r>
      <w:r>
        <w:rPr>
          <w:rStyle w:val="OtherTok"/>
        </w:rPr>
        <w:t xml:space="preserve">=</w:t>
      </w:r>
      <w:r>
        <w:rPr>
          <w:rStyle w:val="NormalTok"/>
        </w:rPr>
        <w:t xml:space="preserve"> stats</w:t>
      </w:r>
      <w:r>
        <w:rPr>
          <w:rStyle w:val="SpecialCharTok"/>
        </w:rPr>
        <w:t xml:space="preserve">::</w:t>
      </w:r>
      <w:r>
        <w:rPr>
          <w:rStyle w:val="FunctionTok"/>
        </w:rPr>
        <w:t xml:space="preserve">wilcox.test</w:t>
      </w:r>
      <w:r>
        <w:rPr>
          <w:rStyle w:val="NormalTok"/>
        </w:rPr>
        <w:t xml:space="preserve">(scbi_quercus</w:t>
      </w:r>
      <w:r>
        <w:rPr>
          <w:rStyle w:val="SpecialCharTok"/>
        </w:rPr>
        <w:t xml:space="preserve">$</w:t>
      </w:r>
      <w:r>
        <w:rPr>
          <w:rStyle w:val="NormalTok"/>
        </w:rPr>
        <w:t xml:space="preserve">agb_species)</w:t>
      </w:r>
      <w:r>
        <w:br/>
      </w:r>
      <w:r>
        <w:br/>
      </w:r>
      <w:r>
        <w:rPr>
          <w:rStyle w:val="NormalTok"/>
        </w:rPr>
        <w:t xml:space="preserve">agb_genus_skew              </w:t>
      </w:r>
      <w:r>
        <w:rPr>
          <w:rStyle w:val="OtherTok"/>
        </w:rPr>
        <w:t xml:space="preserve">=</w:t>
      </w:r>
      <w:r>
        <w:rPr>
          <w:rStyle w:val="NormalTok"/>
        </w:rPr>
        <w:t xml:space="preserve"> moments</w:t>
      </w:r>
      <w:r>
        <w:rPr>
          <w:rStyle w:val="SpecialCharTok"/>
        </w:rPr>
        <w:t xml:space="preserve">::</w:t>
      </w:r>
      <w:r>
        <w:rPr>
          <w:rStyle w:val="FunctionTok"/>
        </w:rPr>
        <w:t xml:space="preserve">skewness</w:t>
      </w:r>
      <w:r>
        <w:rPr>
          <w:rStyle w:val="NormalTok"/>
        </w:rPr>
        <w:t xml:space="preserve">(scbi_quercus</w:t>
      </w:r>
      <w:r>
        <w:rPr>
          <w:rStyle w:val="SpecialCharTok"/>
        </w:rPr>
        <w:t xml:space="preserve">$</w:t>
      </w:r>
      <w:r>
        <w:rPr>
          <w:rStyle w:val="NormalTok"/>
        </w:rPr>
        <w:t xml:space="preserve">agb_genus)</w:t>
      </w:r>
      <w:r>
        <w:br/>
      </w:r>
      <w:r>
        <w:rPr>
          <w:rStyle w:val="NormalTok"/>
        </w:rPr>
        <w:t xml:space="preserve">agb_genus_kurt              </w:t>
      </w:r>
      <w:r>
        <w:rPr>
          <w:rStyle w:val="OtherTok"/>
        </w:rPr>
        <w:t xml:space="preserve">=</w:t>
      </w:r>
      <w:r>
        <w:rPr>
          <w:rStyle w:val="NormalTok"/>
        </w:rPr>
        <w:t xml:space="preserve"> moments</w:t>
      </w:r>
      <w:r>
        <w:rPr>
          <w:rStyle w:val="SpecialCharTok"/>
        </w:rPr>
        <w:t xml:space="preserve">::</w:t>
      </w:r>
      <w:r>
        <w:rPr>
          <w:rStyle w:val="FunctionTok"/>
        </w:rPr>
        <w:t xml:space="preserve">kurtosis</w:t>
      </w:r>
      <w:r>
        <w:rPr>
          <w:rStyle w:val="NormalTok"/>
        </w:rPr>
        <w:t xml:space="preserve">(scbi_quercus</w:t>
      </w:r>
      <w:r>
        <w:rPr>
          <w:rStyle w:val="SpecialCharTok"/>
        </w:rPr>
        <w:t xml:space="preserve">$</w:t>
      </w:r>
      <w:r>
        <w:rPr>
          <w:rStyle w:val="NormalTok"/>
        </w:rPr>
        <w:t xml:space="preserve">agb_genus)</w:t>
      </w:r>
      <w:r>
        <w:br/>
      </w:r>
      <w:r>
        <w:rPr>
          <w:rStyle w:val="NormalTok"/>
        </w:rPr>
        <w:t xml:space="preserve">agb_genus_shapiro       </w:t>
      </w:r>
      <w:r>
        <w:rPr>
          <w:rStyle w:val="OtherTok"/>
        </w:rPr>
        <w:t xml:space="preserve">=</w:t>
      </w:r>
      <w:r>
        <w:rPr>
          <w:rStyle w:val="NormalTok"/>
        </w:rPr>
        <w:t xml:space="preserve"> stats</w:t>
      </w:r>
      <w:r>
        <w:rPr>
          <w:rStyle w:val="SpecialCharTok"/>
        </w:rPr>
        <w:t xml:space="preserve">::</w:t>
      </w:r>
      <w:r>
        <w:rPr>
          <w:rStyle w:val="FunctionTok"/>
        </w:rPr>
        <w:t xml:space="preserve">shapiro.test</w:t>
      </w:r>
      <w:r>
        <w:rPr>
          <w:rStyle w:val="NormalTok"/>
        </w:rPr>
        <w:t xml:space="preserve">(scbi_quercus</w:t>
      </w:r>
      <w:r>
        <w:rPr>
          <w:rStyle w:val="SpecialCharTok"/>
        </w:rPr>
        <w:t xml:space="preserve">$</w:t>
      </w:r>
      <w:r>
        <w:rPr>
          <w:rStyle w:val="NormalTok"/>
        </w:rPr>
        <w:t xml:space="preserve">agb_genus)</w:t>
      </w:r>
      <w:r>
        <w:br/>
      </w:r>
      <w:r>
        <w:rPr>
          <w:rStyle w:val="NormalTok"/>
        </w:rPr>
        <w:t xml:space="preserve">agb_genus_wilcox            </w:t>
      </w:r>
      <w:r>
        <w:rPr>
          <w:rStyle w:val="OtherTok"/>
        </w:rPr>
        <w:t xml:space="preserve">=</w:t>
      </w:r>
      <w:r>
        <w:rPr>
          <w:rStyle w:val="NormalTok"/>
        </w:rPr>
        <w:t xml:space="preserve"> stats</w:t>
      </w:r>
      <w:r>
        <w:rPr>
          <w:rStyle w:val="SpecialCharTok"/>
        </w:rPr>
        <w:t xml:space="preserve">::</w:t>
      </w:r>
      <w:r>
        <w:rPr>
          <w:rStyle w:val="FunctionTok"/>
        </w:rPr>
        <w:t xml:space="preserve">wilcox.test</w:t>
      </w:r>
      <w:r>
        <w:rPr>
          <w:rStyle w:val="NormalTok"/>
        </w:rPr>
        <w:t xml:space="preserve">(scbi_quercus</w:t>
      </w:r>
      <w:r>
        <w:rPr>
          <w:rStyle w:val="SpecialCharTok"/>
        </w:rPr>
        <w:t xml:space="preserve">$</w:t>
      </w:r>
      <w:r>
        <w:rPr>
          <w:rStyle w:val="NormalTok"/>
        </w:rPr>
        <w:t xml:space="preserve">agb_genus)</w:t>
      </w:r>
      <w:r>
        <w:br/>
      </w:r>
      <w:r>
        <w:rPr>
          <w:rStyle w:val="NormalTok"/>
        </w:rPr>
        <w:t xml:space="preserve">    </w:t>
      </w:r>
      <w:r>
        <w:br/>
      </w:r>
      <w:r>
        <w:rPr>
          <w:rStyle w:val="NormalTok"/>
        </w:rPr>
        <w:t xml:space="preserve">agb_chave2014_skew      </w:t>
      </w:r>
      <w:r>
        <w:rPr>
          <w:rStyle w:val="OtherTok"/>
        </w:rPr>
        <w:t xml:space="preserve">=</w:t>
      </w:r>
      <w:r>
        <w:rPr>
          <w:rStyle w:val="NormalTok"/>
        </w:rPr>
        <w:t xml:space="preserve"> moments</w:t>
      </w:r>
      <w:r>
        <w:rPr>
          <w:rStyle w:val="SpecialCharTok"/>
        </w:rPr>
        <w:t xml:space="preserve">::</w:t>
      </w:r>
      <w:r>
        <w:rPr>
          <w:rStyle w:val="FunctionTok"/>
        </w:rPr>
        <w:t xml:space="preserve">skewness</w:t>
      </w:r>
      <w:r>
        <w:rPr>
          <w:rStyle w:val="NormalTok"/>
        </w:rPr>
        <w:t xml:space="preserve">(scbi_quercus</w:t>
      </w:r>
      <w:r>
        <w:rPr>
          <w:rStyle w:val="SpecialCharTok"/>
        </w:rPr>
        <w:t xml:space="preserve">$</w:t>
      </w:r>
      <w:r>
        <w:rPr>
          <w:rStyle w:val="NormalTok"/>
        </w:rPr>
        <w:t xml:space="preserve">agb_chave2014)</w:t>
      </w:r>
      <w:r>
        <w:br/>
      </w:r>
      <w:r>
        <w:rPr>
          <w:rStyle w:val="NormalTok"/>
        </w:rPr>
        <w:t xml:space="preserve">agb_chave2014_kurt      </w:t>
      </w:r>
      <w:r>
        <w:rPr>
          <w:rStyle w:val="OtherTok"/>
        </w:rPr>
        <w:t xml:space="preserve">=</w:t>
      </w:r>
      <w:r>
        <w:rPr>
          <w:rStyle w:val="NormalTok"/>
        </w:rPr>
        <w:t xml:space="preserve"> moments</w:t>
      </w:r>
      <w:r>
        <w:rPr>
          <w:rStyle w:val="SpecialCharTok"/>
        </w:rPr>
        <w:t xml:space="preserve">::</w:t>
      </w:r>
      <w:r>
        <w:rPr>
          <w:rStyle w:val="FunctionTok"/>
        </w:rPr>
        <w:t xml:space="preserve">kurtosis</w:t>
      </w:r>
      <w:r>
        <w:rPr>
          <w:rStyle w:val="NormalTok"/>
        </w:rPr>
        <w:t xml:space="preserve">(scbi_quercus</w:t>
      </w:r>
      <w:r>
        <w:rPr>
          <w:rStyle w:val="SpecialCharTok"/>
        </w:rPr>
        <w:t xml:space="preserve">$</w:t>
      </w:r>
      <w:r>
        <w:rPr>
          <w:rStyle w:val="NormalTok"/>
        </w:rPr>
        <w:t xml:space="preserve">agb_chave2014)</w:t>
      </w:r>
      <w:r>
        <w:br/>
      </w:r>
      <w:r>
        <w:rPr>
          <w:rStyle w:val="NormalTok"/>
        </w:rPr>
        <w:t xml:space="preserve">agb_chave2014_shapiro </w:t>
      </w:r>
      <w:r>
        <w:rPr>
          <w:rStyle w:val="OtherTok"/>
        </w:rPr>
        <w:t xml:space="preserve">=</w:t>
      </w:r>
      <w:r>
        <w:rPr>
          <w:rStyle w:val="NormalTok"/>
        </w:rPr>
        <w:t xml:space="preserve"> stats</w:t>
      </w:r>
      <w:r>
        <w:rPr>
          <w:rStyle w:val="SpecialCharTok"/>
        </w:rPr>
        <w:t xml:space="preserve">::</w:t>
      </w:r>
      <w:r>
        <w:rPr>
          <w:rStyle w:val="FunctionTok"/>
        </w:rPr>
        <w:t xml:space="preserve">shapiro.test</w:t>
      </w:r>
      <w:r>
        <w:rPr>
          <w:rStyle w:val="NormalTok"/>
        </w:rPr>
        <w:t xml:space="preserve">(scbi_quercus</w:t>
      </w:r>
      <w:r>
        <w:rPr>
          <w:rStyle w:val="SpecialCharTok"/>
        </w:rPr>
        <w:t xml:space="preserve">$</w:t>
      </w:r>
      <w:r>
        <w:rPr>
          <w:rStyle w:val="NormalTok"/>
        </w:rPr>
        <w:t xml:space="preserve">agb_chave2014)</w:t>
      </w:r>
      <w:r>
        <w:br/>
      </w:r>
      <w:r>
        <w:rPr>
          <w:rStyle w:val="NormalTok"/>
        </w:rPr>
        <w:t xml:space="preserve">agb_chave2014_wilcox    </w:t>
      </w:r>
      <w:r>
        <w:rPr>
          <w:rStyle w:val="OtherTok"/>
        </w:rPr>
        <w:t xml:space="preserve">=</w:t>
      </w:r>
      <w:r>
        <w:rPr>
          <w:rStyle w:val="NormalTok"/>
        </w:rPr>
        <w:t xml:space="preserve"> stats</w:t>
      </w:r>
      <w:r>
        <w:rPr>
          <w:rStyle w:val="SpecialCharTok"/>
        </w:rPr>
        <w:t xml:space="preserve">::</w:t>
      </w:r>
      <w:r>
        <w:rPr>
          <w:rStyle w:val="FunctionTok"/>
        </w:rPr>
        <w:t xml:space="preserve">wilcox.test</w:t>
      </w:r>
      <w:r>
        <w:rPr>
          <w:rStyle w:val="NormalTok"/>
        </w:rPr>
        <w:t xml:space="preserve">(scbi_quercus</w:t>
      </w:r>
      <w:r>
        <w:rPr>
          <w:rStyle w:val="SpecialCharTok"/>
        </w:rPr>
        <w:t xml:space="preserve">$</w:t>
      </w:r>
      <w:r>
        <w:rPr>
          <w:rStyle w:val="NormalTok"/>
        </w:rPr>
        <w:t xml:space="preserve">agb_chave2014)</w:t>
      </w:r>
      <w:r>
        <w:br/>
      </w:r>
      <w:r>
        <w:br/>
      </w:r>
      <w:r>
        <w:rPr>
          <w:rStyle w:val="NormalTok"/>
        </w:rPr>
        <w:t xml:space="preserve">agb_brown1997_skew      </w:t>
      </w:r>
      <w:r>
        <w:rPr>
          <w:rStyle w:val="OtherTok"/>
        </w:rPr>
        <w:t xml:space="preserve">=</w:t>
      </w:r>
      <w:r>
        <w:rPr>
          <w:rStyle w:val="NormalTok"/>
        </w:rPr>
        <w:t xml:space="preserve"> moments</w:t>
      </w:r>
      <w:r>
        <w:rPr>
          <w:rStyle w:val="SpecialCharTok"/>
        </w:rPr>
        <w:t xml:space="preserve">::</w:t>
      </w:r>
      <w:r>
        <w:rPr>
          <w:rStyle w:val="FunctionTok"/>
        </w:rPr>
        <w:t xml:space="preserve">skewness</w:t>
      </w:r>
      <w:r>
        <w:rPr>
          <w:rStyle w:val="NormalTok"/>
        </w:rPr>
        <w:t xml:space="preserve">(scbi_quercus</w:t>
      </w:r>
      <w:r>
        <w:rPr>
          <w:rStyle w:val="SpecialCharTok"/>
        </w:rPr>
        <w:t xml:space="preserve">$</w:t>
      </w:r>
      <w:r>
        <w:rPr>
          <w:rStyle w:val="NormalTok"/>
        </w:rPr>
        <w:t xml:space="preserve">agb_brown1997)</w:t>
      </w:r>
      <w:r>
        <w:br/>
      </w:r>
      <w:r>
        <w:rPr>
          <w:rStyle w:val="NormalTok"/>
        </w:rPr>
        <w:t xml:space="preserve">agb_brown1997_kurt      </w:t>
      </w:r>
      <w:r>
        <w:rPr>
          <w:rStyle w:val="OtherTok"/>
        </w:rPr>
        <w:t xml:space="preserve">=</w:t>
      </w:r>
      <w:r>
        <w:rPr>
          <w:rStyle w:val="NormalTok"/>
        </w:rPr>
        <w:t xml:space="preserve"> moments</w:t>
      </w:r>
      <w:r>
        <w:rPr>
          <w:rStyle w:val="SpecialCharTok"/>
        </w:rPr>
        <w:t xml:space="preserve">::</w:t>
      </w:r>
      <w:r>
        <w:rPr>
          <w:rStyle w:val="FunctionTok"/>
        </w:rPr>
        <w:t xml:space="preserve">kurtosis</w:t>
      </w:r>
      <w:r>
        <w:rPr>
          <w:rStyle w:val="NormalTok"/>
        </w:rPr>
        <w:t xml:space="preserve">(scbi_quercus</w:t>
      </w:r>
      <w:r>
        <w:rPr>
          <w:rStyle w:val="SpecialCharTok"/>
        </w:rPr>
        <w:t xml:space="preserve">$</w:t>
      </w:r>
      <w:r>
        <w:rPr>
          <w:rStyle w:val="NormalTok"/>
        </w:rPr>
        <w:t xml:space="preserve">agb_brown1997)</w:t>
      </w:r>
      <w:r>
        <w:br/>
      </w:r>
      <w:r>
        <w:rPr>
          <w:rStyle w:val="NormalTok"/>
        </w:rPr>
        <w:t xml:space="preserve">agb_brown1997_shapiro </w:t>
      </w:r>
      <w:r>
        <w:rPr>
          <w:rStyle w:val="OtherTok"/>
        </w:rPr>
        <w:t xml:space="preserve">=</w:t>
      </w:r>
      <w:r>
        <w:rPr>
          <w:rStyle w:val="NormalTok"/>
        </w:rPr>
        <w:t xml:space="preserve"> stats</w:t>
      </w:r>
      <w:r>
        <w:rPr>
          <w:rStyle w:val="SpecialCharTok"/>
        </w:rPr>
        <w:t xml:space="preserve">::</w:t>
      </w:r>
      <w:r>
        <w:rPr>
          <w:rStyle w:val="FunctionTok"/>
        </w:rPr>
        <w:t xml:space="preserve">shapiro.test</w:t>
      </w:r>
      <w:r>
        <w:rPr>
          <w:rStyle w:val="NormalTok"/>
        </w:rPr>
        <w:t xml:space="preserve">(scbi_quercus</w:t>
      </w:r>
      <w:r>
        <w:rPr>
          <w:rStyle w:val="SpecialCharTok"/>
        </w:rPr>
        <w:t xml:space="preserve">$</w:t>
      </w:r>
      <w:r>
        <w:rPr>
          <w:rStyle w:val="NormalTok"/>
        </w:rPr>
        <w:t xml:space="preserve">agb_brown1997)</w:t>
      </w:r>
      <w:r>
        <w:br/>
      </w:r>
      <w:r>
        <w:rPr>
          <w:rStyle w:val="NormalTok"/>
        </w:rPr>
        <w:t xml:space="preserve">agb_brown1997_wilcox  </w:t>
      </w:r>
      <w:r>
        <w:rPr>
          <w:rStyle w:val="OtherTok"/>
        </w:rPr>
        <w:t xml:space="preserve">=</w:t>
      </w:r>
      <w:r>
        <w:rPr>
          <w:rStyle w:val="NormalTok"/>
        </w:rPr>
        <w:t xml:space="preserve"> stats</w:t>
      </w:r>
      <w:r>
        <w:rPr>
          <w:rStyle w:val="SpecialCharTok"/>
        </w:rPr>
        <w:t xml:space="preserve">::</w:t>
      </w:r>
      <w:r>
        <w:rPr>
          <w:rStyle w:val="FunctionTok"/>
        </w:rPr>
        <w:t xml:space="preserve">wilcox.test</w:t>
      </w:r>
      <w:r>
        <w:rPr>
          <w:rStyle w:val="NormalTok"/>
        </w:rPr>
        <w:t xml:space="preserve">(scbi_quercus</w:t>
      </w:r>
      <w:r>
        <w:rPr>
          <w:rStyle w:val="SpecialCharTok"/>
        </w:rPr>
        <w:t xml:space="preserve">$</w:t>
      </w:r>
      <w:r>
        <w:rPr>
          <w:rStyle w:val="NormalTok"/>
        </w:rPr>
        <w:t xml:space="preserve">agb_brown1997)</w:t>
      </w:r>
      <w:r>
        <w:br/>
      </w:r>
      <w:r>
        <w:br/>
      </w:r>
      <w:r>
        <w:rPr>
          <w:rStyle w:val="NormalTok"/>
        </w:rPr>
        <w:t xml:space="preserve">agb_chave2005_skew      </w:t>
      </w:r>
      <w:r>
        <w:rPr>
          <w:rStyle w:val="OtherTok"/>
        </w:rPr>
        <w:t xml:space="preserve">=</w:t>
      </w:r>
      <w:r>
        <w:rPr>
          <w:rStyle w:val="NormalTok"/>
        </w:rPr>
        <w:t xml:space="preserve"> moments</w:t>
      </w:r>
      <w:r>
        <w:rPr>
          <w:rStyle w:val="SpecialCharTok"/>
        </w:rPr>
        <w:t xml:space="preserve">::</w:t>
      </w:r>
      <w:r>
        <w:rPr>
          <w:rStyle w:val="FunctionTok"/>
        </w:rPr>
        <w:t xml:space="preserve">skewness</w:t>
      </w:r>
      <w:r>
        <w:rPr>
          <w:rStyle w:val="NormalTok"/>
        </w:rPr>
        <w:t xml:space="preserve">(scbi_quercus</w:t>
      </w:r>
      <w:r>
        <w:rPr>
          <w:rStyle w:val="SpecialCharTok"/>
        </w:rPr>
        <w:t xml:space="preserve">$</w:t>
      </w:r>
      <w:r>
        <w:rPr>
          <w:rStyle w:val="NormalTok"/>
        </w:rPr>
        <w:t xml:space="preserve">agb_chave2005)</w:t>
      </w:r>
      <w:r>
        <w:br/>
      </w:r>
      <w:r>
        <w:rPr>
          <w:rStyle w:val="NormalTok"/>
        </w:rPr>
        <w:t xml:space="preserve">agb_chave2005_kurt      </w:t>
      </w:r>
      <w:r>
        <w:rPr>
          <w:rStyle w:val="OtherTok"/>
        </w:rPr>
        <w:t xml:space="preserve">=</w:t>
      </w:r>
      <w:r>
        <w:rPr>
          <w:rStyle w:val="NormalTok"/>
        </w:rPr>
        <w:t xml:space="preserve"> moments</w:t>
      </w:r>
      <w:r>
        <w:rPr>
          <w:rStyle w:val="SpecialCharTok"/>
        </w:rPr>
        <w:t xml:space="preserve">::</w:t>
      </w:r>
      <w:r>
        <w:rPr>
          <w:rStyle w:val="FunctionTok"/>
        </w:rPr>
        <w:t xml:space="preserve">kurtosis</w:t>
      </w:r>
      <w:r>
        <w:rPr>
          <w:rStyle w:val="NormalTok"/>
        </w:rPr>
        <w:t xml:space="preserve">(scbi_quercus</w:t>
      </w:r>
      <w:r>
        <w:rPr>
          <w:rStyle w:val="SpecialCharTok"/>
        </w:rPr>
        <w:t xml:space="preserve">$</w:t>
      </w:r>
      <w:r>
        <w:rPr>
          <w:rStyle w:val="NormalTok"/>
        </w:rPr>
        <w:t xml:space="preserve">agb_chave2005)</w:t>
      </w:r>
      <w:r>
        <w:br/>
      </w:r>
      <w:r>
        <w:rPr>
          <w:rStyle w:val="NormalTok"/>
        </w:rPr>
        <w:t xml:space="preserve">agb_chave2005_shapiro </w:t>
      </w:r>
      <w:r>
        <w:rPr>
          <w:rStyle w:val="OtherTok"/>
        </w:rPr>
        <w:t xml:space="preserve">=</w:t>
      </w:r>
      <w:r>
        <w:rPr>
          <w:rStyle w:val="NormalTok"/>
        </w:rPr>
        <w:t xml:space="preserve"> stats</w:t>
      </w:r>
      <w:r>
        <w:rPr>
          <w:rStyle w:val="SpecialCharTok"/>
        </w:rPr>
        <w:t xml:space="preserve">::</w:t>
      </w:r>
      <w:r>
        <w:rPr>
          <w:rStyle w:val="FunctionTok"/>
        </w:rPr>
        <w:t xml:space="preserve">shapiro.test</w:t>
      </w:r>
      <w:r>
        <w:rPr>
          <w:rStyle w:val="NormalTok"/>
        </w:rPr>
        <w:t xml:space="preserve">(scbi_quercus</w:t>
      </w:r>
      <w:r>
        <w:rPr>
          <w:rStyle w:val="SpecialCharTok"/>
        </w:rPr>
        <w:t xml:space="preserve">$</w:t>
      </w:r>
      <w:r>
        <w:rPr>
          <w:rStyle w:val="NormalTok"/>
        </w:rPr>
        <w:t xml:space="preserve">agb_chave2005)</w:t>
      </w:r>
      <w:r>
        <w:br/>
      </w:r>
      <w:r>
        <w:rPr>
          <w:rStyle w:val="NormalTok"/>
        </w:rPr>
        <w:t xml:space="preserve">agb_chave2005_wilcox    </w:t>
      </w:r>
      <w:r>
        <w:rPr>
          <w:rStyle w:val="OtherTok"/>
        </w:rPr>
        <w:t xml:space="preserve">=</w:t>
      </w:r>
      <w:r>
        <w:rPr>
          <w:rStyle w:val="NormalTok"/>
        </w:rPr>
        <w:t xml:space="preserve"> stats</w:t>
      </w:r>
      <w:r>
        <w:rPr>
          <w:rStyle w:val="SpecialCharTok"/>
        </w:rPr>
        <w:t xml:space="preserve">::</w:t>
      </w:r>
      <w:r>
        <w:rPr>
          <w:rStyle w:val="FunctionTok"/>
        </w:rPr>
        <w:t xml:space="preserve">shapiro.test</w:t>
      </w:r>
      <w:r>
        <w:rPr>
          <w:rStyle w:val="NormalTok"/>
        </w:rPr>
        <w:t xml:space="preserve">(scbi_quercus</w:t>
      </w:r>
      <w:r>
        <w:rPr>
          <w:rStyle w:val="SpecialCharTok"/>
        </w:rPr>
        <w:t xml:space="preserve">$</w:t>
      </w:r>
      <w:r>
        <w:rPr>
          <w:rStyle w:val="NormalTok"/>
        </w:rPr>
        <w:t xml:space="preserve">agb_chave2005)</w:t>
      </w:r>
      <w:r>
        <w:br/>
      </w:r>
      <w:r>
        <w:br/>
      </w:r>
      <w:r>
        <w:rPr>
          <w:rStyle w:val="CommentTok"/>
        </w:rPr>
        <w:t xml:space="preserve"># Derive decision table</w:t>
      </w:r>
      <w:r>
        <w:br/>
      </w:r>
      <w:r>
        <w:rPr>
          <w:rStyle w:val="NormalTok"/>
        </w:rPr>
        <w:t xml:space="preserve">normality_decision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Variable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"DBH (cm)"</w:t>
      </w:r>
      <w:r>
        <w:rPr>
          <w:rStyle w:val="NormalTok"/>
        </w:rPr>
        <w:t xml:space="preserve">, </w:t>
      </w:r>
      <w:r>
        <w:rPr>
          <w:rStyle w:val="StringTok"/>
        </w:rPr>
        <w:t xml:space="preserve">"AGB Species (kg)"</w:t>
      </w:r>
      <w:r>
        <w:rPr>
          <w:rStyle w:val="NormalTok"/>
        </w:rPr>
        <w:t xml:space="preserve">, </w:t>
      </w:r>
      <w:r>
        <w:rPr>
          <w:rStyle w:val="StringTok"/>
        </w:rPr>
        <w:t xml:space="preserve">"AGB Genus (kg)"</w:t>
      </w:r>
      <w:r>
        <w:rPr>
          <w:rStyle w:val="NormalTok"/>
        </w:rPr>
        <w:t xml:space="preserve">, </w:t>
      </w:r>
      <w:r>
        <w:br/>
      </w:r>
      <w:r>
        <w:rPr>
          <w:rStyle w:val="NormalTok"/>
        </w:rPr>
        <w:t xml:space="preserve">    </w:t>
      </w:r>
      <w:r>
        <w:rPr>
          <w:rStyle w:val="StringTok"/>
        </w:rPr>
        <w:t xml:space="preserve">"AGB Chave2014 (kg)"</w:t>
      </w:r>
      <w:r>
        <w:rPr>
          <w:rStyle w:val="NormalTok"/>
        </w:rPr>
        <w:t xml:space="preserve">, </w:t>
      </w:r>
      <w:r>
        <w:rPr>
          <w:rStyle w:val="StringTok"/>
        </w:rPr>
        <w:t xml:space="preserve">"AGB Brown1997 (kg)"</w:t>
      </w:r>
      <w:r>
        <w:rPr>
          <w:rStyle w:val="NormalTok"/>
        </w:rPr>
        <w:t xml:space="preserve">, </w:t>
      </w:r>
      <w:r>
        <w:rPr>
          <w:rStyle w:val="StringTok"/>
        </w:rPr>
        <w:t xml:space="preserve">"AGB Chave2005 (kg)"</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rep</w:t>
      </w:r>
      <w:r>
        <w:rPr>
          <w:rStyle w:val="NormalTok"/>
        </w:rPr>
        <w:t xml:space="preserve">(</w:t>
      </w:r>
      <w:r>
        <w:rPr>
          <w:rStyle w:val="FunctionTok"/>
        </w:rPr>
        <w:t xml:space="preserve">nrow</w:t>
      </w:r>
      <w:r>
        <w:rPr>
          <w:rStyle w:val="NormalTok"/>
        </w:rPr>
        <w:t xml:space="preserve">(scbi_quercus), </w:t>
      </w:r>
      <w:r>
        <w:rPr>
          <w:rStyle w:val="DecValTok"/>
        </w:rPr>
        <w:t xml:space="preserve">6</w:t>
      </w:r>
      <w:r>
        <w:rPr>
          <w:rStyle w:val="NormalTok"/>
        </w:rPr>
        <w:t xml:space="preserve">), </w:t>
      </w:r>
      <w:r>
        <w:rPr>
          <w:rStyle w:val="StringTok"/>
        </w:rPr>
        <w:t xml:space="preserve">`</w:t>
      </w:r>
      <w:r>
        <w:rPr>
          <w:rStyle w:val="AttributeTok"/>
        </w:rPr>
        <w:t xml:space="preserve">Mean ± SD</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"%.1f ± %.1f"</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dbh), </w:t>
      </w:r>
      <w:r>
        <w:rPr>
          <w:rStyle w:val="FunctionTok"/>
        </w:rPr>
        <w:t xml:space="preserve">sd</w:t>
      </w:r>
      <w:r>
        <w:rPr>
          <w:rStyle w:val="NormalTok"/>
        </w:rPr>
        <w:t xml:space="preserve">(scbi_quercus</w:t>
      </w:r>
      <w:r>
        <w:rPr>
          <w:rStyle w:val="SpecialCharTok"/>
        </w:rPr>
        <w:t xml:space="preserve">$</w:t>
      </w:r>
      <w:r>
        <w:rPr>
          <w:rStyle w:val="NormalTok"/>
        </w:rPr>
        <w:t xml:space="preserve">dbh)),</w:t>
      </w:r>
      <w:r>
        <w:br/>
      </w:r>
      <w:r>
        <w:rPr>
          <w:rStyle w:val="NormalTok"/>
        </w:rPr>
        <w:t xml:space="preserve">  </w:t>
      </w:r>
      <w:r>
        <w:rPr>
          <w:rStyle w:val="FunctionTok"/>
        </w:rPr>
        <w:t xml:space="preserve">sprintf</w:t>
      </w:r>
      <w:r>
        <w:rPr>
          <w:rStyle w:val="NormalTok"/>
        </w:rPr>
        <w:t xml:space="preserve">(</w:t>
      </w:r>
      <w:r>
        <w:rPr>
          <w:rStyle w:val="StringTok"/>
        </w:rPr>
        <w:t xml:space="preserve">"%.1f ± %.1f"</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agb_species), </w:t>
      </w:r>
      <w:r>
        <w:rPr>
          <w:rStyle w:val="FunctionTok"/>
        </w:rPr>
        <w:t xml:space="preserve">sd</w:t>
      </w:r>
      <w:r>
        <w:rPr>
          <w:rStyle w:val="NormalTok"/>
        </w:rPr>
        <w:t xml:space="preserve">(scbi_quercus</w:t>
      </w:r>
      <w:r>
        <w:rPr>
          <w:rStyle w:val="SpecialCharTok"/>
        </w:rPr>
        <w:t xml:space="preserve">$</w:t>
      </w:r>
      <w:r>
        <w:rPr>
          <w:rStyle w:val="NormalTok"/>
        </w:rPr>
        <w:t xml:space="preserve">agb_species)),</w:t>
      </w:r>
      <w:r>
        <w:br/>
      </w:r>
      <w:r>
        <w:rPr>
          <w:rStyle w:val="NormalTok"/>
        </w:rPr>
        <w:t xml:space="preserve">  </w:t>
      </w:r>
      <w:r>
        <w:rPr>
          <w:rStyle w:val="FunctionTok"/>
        </w:rPr>
        <w:t xml:space="preserve">sprintf</w:t>
      </w:r>
      <w:r>
        <w:rPr>
          <w:rStyle w:val="NormalTok"/>
        </w:rPr>
        <w:t xml:space="preserve">(</w:t>
      </w:r>
      <w:r>
        <w:rPr>
          <w:rStyle w:val="StringTok"/>
        </w:rPr>
        <w:t xml:space="preserve">"%.1f ± %.1f"</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agb_genus), </w:t>
      </w:r>
      <w:r>
        <w:rPr>
          <w:rStyle w:val="FunctionTok"/>
        </w:rPr>
        <w:t xml:space="preserve">sd</w:t>
      </w:r>
      <w:r>
        <w:rPr>
          <w:rStyle w:val="NormalTok"/>
        </w:rPr>
        <w:t xml:space="preserve">(scbi_quercus</w:t>
      </w:r>
      <w:r>
        <w:rPr>
          <w:rStyle w:val="SpecialCharTok"/>
        </w:rPr>
        <w:t xml:space="preserve">$</w:t>
      </w:r>
      <w:r>
        <w:rPr>
          <w:rStyle w:val="NormalTok"/>
        </w:rPr>
        <w:t xml:space="preserve">agb_genus)),</w:t>
      </w:r>
      <w:r>
        <w:br/>
      </w:r>
      <w:r>
        <w:rPr>
          <w:rStyle w:val="NormalTok"/>
        </w:rPr>
        <w:t xml:space="preserve">  </w:t>
      </w:r>
      <w:r>
        <w:rPr>
          <w:rStyle w:val="FunctionTok"/>
        </w:rPr>
        <w:t xml:space="preserve">sprintf</w:t>
      </w:r>
      <w:r>
        <w:rPr>
          <w:rStyle w:val="NormalTok"/>
        </w:rPr>
        <w:t xml:space="preserve">(</w:t>
      </w:r>
      <w:r>
        <w:rPr>
          <w:rStyle w:val="StringTok"/>
        </w:rPr>
        <w:t xml:space="preserve">"%.1f ± %.1f"</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agb_chave2014), </w:t>
      </w:r>
      <w:r>
        <w:rPr>
          <w:rStyle w:val="FunctionTok"/>
        </w:rPr>
        <w:t xml:space="preserve">sd</w:t>
      </w:r>
      <w:r>
        <w:rPr>
          <w:rStyle w:val="NormalTok"/>
        </w:rPr>
        <w:t xml:space="preserve">(scbi_quercus</w:t>
      </w:r>
      <w:r>
        <w:rPr>
          <w:rStyle w:val="SpecialCharTok"/>
        </w:rPr>
        <w:t xml:space="preserve">$</w:t>
      </w:r>
      <w:r>
        <w:rPr>
          <w:rStyle w:val="NormalTok"/>
        </w:rPr>
        <w:t xml:space="preserve">agb_chave2014)),</w:t>
      </w:r>
      <w:r>
        <w:br/>
      </w:r>
      <w:r>
        <w:rPr>
          <w:rStyle w:val="NormalTok"/>
        </w:rPr>
        <w:t xml:space="preserve">  </w:t>
      </w:r>
      <w:r>
        <w:rPr>
          <w:rStyle w:val="FunctionTok"/>
        </w:rPr>
        <w:t xml:space="preserve">sprintf</w:t>
      </w:r>
      <w:r>
        <w:rPr>
          <w:rStyle w:val="NormalTok"/>
        </w:rPr>
        <w:t xml:space="preserve">(</w:t>
      </w:r>
      <w:r>
        <w:rPr>
          <w:rStyle w:val="StringTok"/>
        </w:rPr>
        <w:t xml:space="preserve">"%.1f ± %.1f"</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agb_brown1997), </w:t>
      </w:r>
      <w:r>
        <w:rPr>
          <w:rStyle w:val="FunctionTok"/>
        </w:rPr>
        <w:t xml:space="preserve">sd</w:t>
      </w:r>
      <w:r>
        <w:rPr>
          <w:rStyle w:val="NormalTok"/>
        </w:rPr>
        <w:t xml:space="preserve">(scbi_quercus</w:t>
      </w:r>
      <w:r>
        <w:rPr>
          <w:rStyle w:val="SpecialCharTok"/>
        </w:rPr>
        <w:t xml:space="preserve">$</w:t>
      </w:r>
      <w:r>
        <w:rPr>
          <w:rStyle w:val="NormalTok"/>
        </w:rPr>
        <w:t xml:space="preserve">agb_brown1997)),</w:t>
      </w:r>
      <w:r>
        <w:br/>
      </w:r>
      <w:r>
        <w:rPr>
          <w:rStyle w:val="NormalTok"/>
        </w:rPr>
        <w:t xml:space="preserve">  </w:t>
      </w:r>
      <w:r>
        <w:rPr>
          <w:rStyle w:val="FunctionTok"/>
        </w:rPr>
        <w:t xml:space="preserve">sprintf</w:t>
      </w:r>
      <w:r>
        <w:rPr>
          <w:rStyle w:val="NormalTok"/>
        </w:rPr>
        <w:t xml:space="preserve">(</w:t>
      </w:r>
      <w:r>
        <w:rPr>
          <w:rStyle w:val="StringTok"/>
        </w:rPr>
        <w:t xml:space="preserve">"%.1f ± %.1f"</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agb_chave2005), </w:t>
      </w:r>
      <w:r>
        <w:rPr>
          <w:rStyle w:val="FunctionTok"/>
        </w:rPr>
        <w:t xml:space="preserve">sd</w:t>
      </w:r>
      <w:r>
        <w:rPr>
          <w:rStyle w:val="NormalTok"/>
        </w:rPr>
        <w:t xml:space="preserve">(scbi_quercus</w:t>
      </w:r>
      <w:r>
        <w:rPr>
          <w:rStyle w:val="SpecialCharTok"/>
        </w:rPr>
        <w:t xml:space="preserve">$</w:t>
      </w:r>
      <w:r>
        <w:rPr>
          <w:rStyle w:val="NormalTok"/>
        </w:rPr>
        <w:t xml:space="preserve">agb_chave2005))),</w:t>
      </w:r>
      <w:r>
        <w:br/>
      </w:r>
      <w:r>
        <w:rPr>
          <w:rStyle w:val="NormalTok"/>
        </w:rPr>
        <w:t xml:space="preserve">  </w:t>
      </w:r>
      <w:r>
        <w:rPr>
          <w:rStyle w:val="AttributeTok"/>
        </w:rPr>
        <w:t xml:space="preserve">Skewness =</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w:t>
      </w:r>
      <w:r>
        <w:rPr>
          <w:rStyle w:val="FunctionTok"/>
        </w:rPr>
        <w:t xml:space="preserve">c</w:t>
      </w:r>
      <w:r>
        <w:rPr>
          <w:rStyle w:val="NormalTok"/>
        </w:rPr>
        <w:t xml:space="preserve">(dbh_skew, agb_species_skew, agb_genus_skew, </w:t>
      </w:r>
      <w:r>
        <w:br/>
      </w:r>
      <w:r>
        <w:rPr>
          <w:rStyle w:val="NormalTok"/>
        </w:rPr>
        <w:t xml:space="preserve">    agb_chave2014_skew, agb_brown1997_skew, agb_chave2005_skew)),</w:t>
      </w:r>
      <w:r>
        <w:br/>
      </w:r>
      <w:r>
        <w:rPr>
          <w:rStyle w:val="NormalTok"/>
        </w:rPr>
        <w:t xml:space="preserve">  </w:t>
      </w:r>
      <w:r>
        <w:rPr>
          <w:rStyle w:val="AttributeTok"/>
        </w:rPr>
        <w:t xml:space="preserve">Kurtosis =</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w:t>
      </w:r>
      <w:r>
        <w:rPr>
          <w:rStyle w:val="FunctionTok"/>
        </w:rPr>
        <w:t xml:space="preserve">c</w:t>
      </w:r>
      <w:r>
        <w:rPr>
          <w:rStyle w:val="NormalTok"/>
        </w:rPr>
        <w:t xml:space="preserve">(dbh_kurt, agb_species_kurt, agb_genus_kurt, </w:t>
      </w:r>
      <w:r>
        <w:br/>
      </w:r>
      <w:r>
        <w:rPr>
          <w:rStyle w:val="NormalTok"/>
        </w:rPr>
        <w:t xml:space="preserve">        agb_chave2014_kurt, agb_brown1997_kurt, agb_chave2005_kurt)),</w:t>
      </w:r>
      <w:r>
        <w:br/>
      </w:r>
      <w:r>
        <w:rPr>
          <w:rStyle w:val="NormalTok"/>
        </w:rPr>
        <w:t xml:space="preserve">  </w:t>
      </w:r>
      <w:r>
        <w:rPr>
          <w:rStyle w:val="StringTok"/>
        </w:rPr>
        <w:t xml:space="preserve">`</w:t>
      </w:r>
      <w:r>
        <w:rPr>
          <w:rStyle w:val="AttributeTok"/>
        </w:rPr>
        <w:t xml:space="preserve">Shapiro-Wilk p</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ifelse</w:t>
      </w:r>
      <w:r>
        <w:rPr>
          <w:rStyle w:val="NormalTok"/>
        </w:rPr>
        <w:t xml:space="preserve">(dbh_shapiro</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 0.001"</w:t>
      </w:r>
      <w:r>
        <w:rPr>
          <w:rStyle w:val="NormalTok"/>
        </w:rPr>
        <w:t xml:space="preserve">, </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dbh_shapiro</w:t>
      </w:r>
      <w:r>
        <w:rPr>
          <w:rStyle w:val="SpecialCharTok"/>
        </w:rPr>
        <w:t xml:space="preserve">$</w:t>
      </w:r>
      <w:r>
        <w:rPr>
          <w:rStyle w:val="NormalTok"/>
        </w:rPr>
        <w:t xml:space="preserve">p.value)),</w:t>
      </w:r>
      <w:r>
        <w:br/>
      </w:r>
      <w:r>
        <w:rPr>
          <w:rStyle w:val="NormalTok"/>
        </w:rPr>
        <w:t xml:space="preserve">    </w:t>
      </w:r>
      <w:r>
        <w:rPr>
          <w:rStyle w:val="FunctionTok"/>
        </w:rPr>
        <w:t xml:space="preserve">ifelse</w:t>
      </w:r>
      <w:r>
        <w:rPr>
          <w:rStyle w:val="NormalTok"/>
        </w:rPr>
        <w:t xml:space="preserve">(agb_species_shapiro</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 0.001"</w:t>
      </w:r>
      <w:r>
        <w:rPr>
          <w:rStyle w:val="NormalTok"/>
        </w:rPr>
        <w:t xml:space="preserve">, </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agb_species_shapiro</w:t>
      </w:r>
      <w:r>
        <w:rPr>
          <w:rStyle w:val="SpecialCharTok"/>
        </w:rPr>
        <w:t xml:space="preserve">$</w:t>
      </w:r>
      <w:r>
        <w:rPr>
          <w:rStyle w:val="NormalTok"/>
        </w:rPr>
        <w:t xml:space="preserve">p.value)),</w:t>
      </w:r>
      <w:r>
        <w:br/>
      </w:r>
      <w:r>
        <w:rPr>
          <w:rStyle w:val="NormalTok"/>
        </w:rPr>
        <w:t xml:space="preserve">    </w:t>
      </w:r>
      <w:r>
        <w:rPr>
          <w:rStyle w:val="FunctionTok"/>
        </w:rPr>
        <w:t xml:space="preserve">ifelse</w:t>
      </w:r>
      <w:r>
        <w:rPr>
          <w:rStyle w:val="NormalTok"/>
        </w:rPr>
        <w:t xml:space="preserve">(agb_genus_shapiro</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 0.001"</w:t>
      </w:r>
      <w:r>
        <w:rPr>
          <w:rStyle w:val="NormalTok"/>
        </w:rPr>
        <w:t xml:space="preserve">, </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agb_genus_shapiro</w:t>
      </w:r>
      <w:r>
        <w:rPr>
          <w:rStyle w:val="SpecialCharTok"/>
        </w:rPr>
        <w:t xml:space="preserve">$</w:t>
      </w:r>
      <w:r>
        <w:rPr>
          <w:rStyle w:val="NormalTok"/>
        </w:rPr>
        <w:t xml:space="preserve">p.value)),</w:t>
      </w:r>
      <w:r>
        <w:br/>
      </w:r>
      <w:r>
        <w:rPr>
          <w:rStyle w:val="NormalTok"/>
        </w:rPr>
        <w:t xml:space="preserve">    </w:t>
      </w:r>
      <w:r>
        <w:rPr>
          <w:rStyle w:val="FunctionTok"/>
        </w:rPr>
        <w:t xml:space="preserve">ifelse</w:t>
      </w:r>
      <w:r>
        <w:rPr>
          <w:rStyle w:val="NormalTok"/>
        </w:rPr>
        <w:t xml:space="preserve">(agb_chave2014_shapiro</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 0.001"</w:t>
      </w:r>
      <w:r>
        <w:rPr>
          <w:rStyle w:val="NormalTok"/>
        </w:rPr>
        <w:t xml:space="preserve">, </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agb_chave2014_shapiro</w:t>
      </w:r>
      <w:r>
        <w:rPr>
          <w:rStyle w:val="SpecialCharTok"/>
        </w:rPr>
        <w:t xml:space="preserve">$</w:t>
      </w:r>
      <w:r>
        <w:rPr>
          <w:rStyle w:val="NormalTok"/>
        </w:rPr>
        <w:t xml:space="preserve">p.value)),</w:t>
      </w:r>
      <w:r>
        <w:br/>
      </w:r>
      <w:r>
        <w:rPr>
          <w:rStyle w:val="NormalTok"/>
        </w:rPr>
        <w:t xml:space="preserve">    </w:t>
      </w:r>
      <w:r>
        <w:rPr>
          <w:rStyle w:val="FunctionTok"/>
        </w:rPr>
        <w:t xml:space="preserve">ifelse</w:t>
      </w:r>
      <w:r>
        <w:rPr>
          <w:rStyle w:val="NormalTok"/>
        </w:rPr>
        <w:t xml:space="preserve">(agb_brown1997_shapiro</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 0.001"</w:t>
      </w:r>
      <w:r>
        <w:rPr>
          <w:rStyle w:val="NormalTok"/>
        </w:rPr>
        <w:t xml:space="preserve">, </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agb_brown1997_shapiro</w:t>
      </w:r>
      <w:r>
        <w:rPr>
          <w:rStyle w:val="SpecialCharTok"/>
        </w:rPr>
        <w:t xml:space="preserve">$</w:t>
      </w:r>
      <w:r>
        <w:rPr>
          <w:rStyle w:val="NormalTok"/>
        </w:rPr>
        <w:t xml:space="preserve">p.value)),</w:t>
      </w:r>
      <w:r>
        <w:br/>
      </w:r>
      <w:r>
        <w:rPr>
          <w:rStyle w:val="NormalTok"/>
        </w:rPr>
        <w:t xml:space="preserve">    </w:t>
      </w:r>
      <w:r>
        <w:rPr>
          <w:rStyle w:val="FunctionTok"/>
        </w:rPr>
        <w:t xml:space="preserve">ifelse</w:t>
      </w:r>
      <w:r>
        <w:rPr>
          <w:rStyle w:val="NormalTok"/>
        </w:rPr>
        <w:t xml:space="preserve">(agb_chave2005_shapiro</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 0.001"</w:t>
      </w:r>
      <w:r>
        <w:rPr>
          <w:rStyle w:val="NormalTok"/>
        </w:rPr>
        <w:t xml:space="preserve">, </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agb_chave2005_shapiro</w:t>
      </w:r>
      <w:r>
        <w:rPr>
          <w:rStyle w:val="SpecialCharTok"/>
        </w:rPr>
        <w:t xml:space="preserve">$</w:t>
      </w:r>
      <w:r>
        <w:rPr>
          <w:rStyle w:val="NormalTok"/>
        </w:rPr>
        <w:t xml:space="preserve">p.value))),</w:t>
      </w:r>
      <w:r>
        <w:br/>
      </w:r>
      <w:r>
        <w:rPr>
          <w:rStyle w:val="NormalTok"/>
        </w:rPr>
        <w:t xml:space="preserve">  </w:t>
      </w:r>
      <w:r>
        <w:rPr>
          <w:rStyle w:val="AttributeTok"/>
        </w:rPr>
        <w:t xml:space="preserve">Decision =</w:t>
      </w:r>
      <w:r>
        <w:rPr>
          <w:rStyle w:val="NormalTok"/>
        </w:rPr>
        <w:t xml:space="preserve"> </w:t>
      </w:r>
      <w:r>
        <w:rPr>
          <w:rStyle w:val="FunctionTok"/>
        </w:rPr>
        <w:t xml:space="preserve">rep</w:t>
      </w:r>
      <w:r>
        <w:rPr>
          <w:rStyle w:val="NormalTok"/>
        </w:rPr>
        <w:t xml:space="preserve">(</w:t>
      </w:r>
      <w:r>
        <w:rPr>
          <w:rStyle w:val="StringTok"/>
        </w:rPr>
        <w:t xml:space="preserve">"Log(x) needed?: YES"</w:t>
      </w:r>
      <w:r>
        <w:rPr>
          <w:rStyle w:val="NormalTok"/>
        </w:rPr>
        <w:t xml:space="preserve">, </w:t>
      </w:r>
      <w:r>
        <w:rPr>
          <w:rStyle w:val="DecValTok"/>
        </w:rPr>
        <w:t xml:space="preserve">6</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22"/>
        <w:gridCol w:w="611"/>
        <w:gridCol w:w="1711"/>
        <w:gridCol w:w="1231"/>
        <w:gridCol w:w="1061"/>
        <w:gridCol w:w="1571"/>
        <w:gridCol w:w="2221"/>
      </w:tblGrid>
      <w:tr>
        <w:trPr>
          <w:trHeight w:val="581"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Mean...SD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Skewness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Kurtosis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Shapiro.Wilk.p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Decision</w:t>
            </w:r>
          </w:p>
        </w:tc>
      </w:tr>
      <w:tr>
        <w:trPr>
          <w:trHeight w:val="583"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DBH (cm)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32.5 ± 18.4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2.47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Log(x) needed?: YES</w:t>
            </w:r>
          </w:p>
        </w:tc>
      </w:tr>
      <w:tr>
        <w:trPr>
          <w:trHeight w:val="583"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AGB Species (kg)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1058.0 ± 1150.5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Log(x) needed?: YES</w:t>
            </w:r>
          </w:p>
        </w:tc>
      </w:tr>
      <w:tr>
        <w:trPr>
          <w:trHeight w:val="583"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AGB Genus (kg)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1143.7 ± 1213.4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Log(x) needed?: YES</w:t>
            </w:r>
          </w:p>
        </w:tc>
      </w:tr>
      <w:tr>
        <w:trPr>
          <w:trHeight w:val="583"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AGB Chave2014 (kg)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288.7 ± 344.2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Log(x) needed?: YES</w:t>
            </w:r>
          </w:p>
        </w:tc>
      </w:tr>
      <w:tr>
        <w:trPr>
          <w:trHeight w:val="583"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AGB Brown1997 (kg)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918.5 ± 1125.2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8.87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Log(x) needed?: YES</w:t>
            </w:r>
          </w:p>
        </w:tc>
      </w:tr>
      <w:tr>
        <w:trPr>
          <w:trHeight w:val="583"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AGB Chave2005 (kg)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1371.3 ± 1657.3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7.69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&lt; 0.001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Log(x) needed?: YES</w:t>
            </w:r>
          </w:p>
        </w:tc>
      </w:tr>
      <w:tr>
        <w:trPr>
          <w:trHeight w:val="360" w:hRule="auto"/>
        </w:trPr>
        footer1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16"/>
                <w:szCs w:val="16"/>
                <w:color w:val="000000"/>
              </w:rPr>
              <w:t xml:space="preserve">All AGB estimates exhibit significant departure from normality (p &lt; 0.001) with extreme right-skew (skewness &gt; 2) regardless of equation type, justifying log-transformation in subsequent analysis.</w:t>
            </w:r>
          </w:p>
        </w:tc>
      </w:tr>
    </w:tbl>
    <w:p>
      <w:pPr>
        <w:pStyle w:val="FirstParagraph"/>
      </w:pPr>
      <w:r>
        <w:drawing>
          <wp:inline>
            <wp:extent cx="5943600" cy="4754880"/>
            <wp:effectExtent b="0" l="0" r="0" t="0"/>
            <wp:docPr descr="" title="" id="50" name="Picture"/>
            <a:graphic>
              <a:graphicData uri="http://schemas.openxmlformats.org/drawingml/2006/picture">
                <pic:pic>
                  <pic:nvPicPr>
                    <pic:cNvPr descr="01-allometry/index_files/figure-docx/unnamed-chunk-17-1.png" id="51" name="Picture"/>
                    <pic:cNvPicPr>
                      <a:picLocks noChangeArrowheads="1" noChangeAspect="1"/>
                    </pic:cNvPicPr>
                  </pic:nvPicPr>
                  <pic:blipFill>
                    <a:blip r:embed="rId49"/>
                    <a:stretch>
                      <a:fillRect/>
                    </a:stretch>
                  </pic:blipFill>
                  <pic:spPr bwMode="auto">
                    <a:xfrm>
                      <a:off x="0" y="0"/>
                      <a:ext cx="5943600" cy="4754880"/>
                    </a:xfrm>
                    <a:prstGeom prst="rect">
                      <a:avLst/>
                    </a:prstGeom>
                    <a:noFill/>
                    <a:ln w="9525">
                      <a:noFill/>
                      <a:headEnd/>
                      <a:tailEnd/>
                    </a:ln>
                  </pic:spPr>
                </pic:pic>
              </a:graphicData>
            </a:graphic>
          </wp:inline>
        </w:drawing>
      </w:r>
    </w:p>
    <w:bookmarkEnd w:id="52"/>
    <w:bookmarkStart w:id="56" w:name="bivariate-testing"/>
    <w:p>
      <w:pPr>
        <w:pStyle w:val="Heading3"/>
      </w:pPr>
      <w:r>
        <w:t xml:space="preserve">2.2.5 Bivariate Testing</w:t>
      </w:r>
    </w:p>
    <w:p>
      <w:pPr>
        <w:pStyle w:val="FirstParagraph"/>
      </w:pPr>
      <w:r>
        <w:t xml:space="preserve">Heteroscedasticity violates ordinary least squares assumptions, producing unreliable standard errors and inflated uncertainty estimates. Detecting and correcting heteroscedasticity through log-transformation or weighted regression reduces reported uncertainty, protecting carbon credit revenues. Adding to the standard normality assessments above, the Breusch-Pagan test helps to identify which specific variable is driving the heteroscedasticity. This is particularly useful when applying allometric equations fitted with tree height predictors. The Breusch-Pagan test achieves this by regressing squared residuals, where:</w:t>
      </w:r>
    </w:p>
    <w:p>
      <w:pPr>
        <w:pStyle w:val="Compact"/>
        <w:numPr>
          <w:ilvl w:val="0"/>
          <w:numId w:val="1011"/>
        </w:numPr>
      </w:pPr>
      <w:r>
        <w:t xml:space="preserve">Null hypothesis (H₀): Variance is constant or homoscedastic</w:t>
      </w:r>
    </w:p>
    <w:p>
      <w:pPr>
        <w:pStyle w:val="Compact"/>
        <w:numPr>
          <w:ilvl w:val="0"/>
          <w:numId w:val="1011"/>
        </w:numPr>
      </w:pPr>
      <w:r>
        <w:t xml:space="preserve">Alternative (H₁): Variance changes with predictor values and is heteroscedastic</w:t>
      </w:r>
    </w:p>
    <w:p>
      <w:pPr>
        <w:pStyle w:val="Compact"/>
        <w:numPr>
          <w:ilvl w:val="0"/>
          <w:numId w:val="1011"/>
        </w:numPr>
      </w:pPr>
      <w:r>
        <w:t xml:space="preserve">Decision rule: p &lt; 0.05 =&gt; Reject H₀, confirming heteroscedasticity</w:t>
      </w:r>
    </w:p>
    <w:p>
      <w:pPr>
        <w:pStyle w:val="SourceCode"/>
      </w:pPr>
      <w:r>
        <w:rPr>
          <w:rStyle w:val="FunctionTok"/>
        </w:rPr>
        <w:t xml:space="preserve">plot</w:t>
      </w:r>
      <w:r>
        <w:rPr>
          <w:rStyle w:val="NormalTok"/>
        </w:rPr>
        <w:t xml:space="preserve">(scbi_quercus</w:t>
      </w:r>
      <w:r>
        <w:rPr>
          <w:rStyle w:val="SpecialCharTok"/>
        </w:rPr>
        <w:t xml:space="preserve">$</w:t>
      </w:r>
      <w:r>
        <w:rPr>
          <w:rStyle w:val="NormalTok"/>
        </w:rPr>
        <w:t xml:space="preserve">dbh, scbi_quercus</w:t>
      </w:r>
      <w:r>
        <w:rPr>
          <w:rStyle w:val="SpecialCharTok"/>
        </w:rPr>
        <w:t xml:space="preserve">$</w:t>
      </w:r>
      <w:r>
        <w:rPr>
          <w:rStyle w:val="NormalTok"/>
        </w:rPr>
        <w:t xml:space="preserve">agb_species,</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"DBH (cm)"</w:t>
      </w:r>
      <w:r>
        <w:rPr>
          <w:rStyle w:val="NormalTok"/>
        </w:rPr>
        <w:t xml:space="preserve">, </w:t>
      </w:r>
      <w:r>
        <w:rPr>
          <w:rStyle w:val="AttributeTok"/>
        </w:rPr>
        <w:t xml:space="preserve">ylab =</w:t>
      </w:r>
      <w:r>
        <w:rPr>
          <w:rStyle w:val="NormalTok"/>
        </w:rPr>
        <w:t xml:space="preserve"> </w:t>
      </w:r>
      <w:r>
        <w:rPr>
          <w:rStyle w:val="StringTok"/>
        </w:rPr>
        <w:t xml:space="preserve">"AGB (kg)"</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"DBH-AGB Relationship by Genus"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w:t>
      </w:r>
      <w:r>
        <w:br/>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w:t>
      </w:r>
      <w:r>
        <w:rPr>
          <w:rStyle w:val="FunctionTok"/>
        </w:rPr>
        <w:t xml:space="preserve">factor</w:t>
      </w:r>
      <w:r>
        <w:rPr>
          <w:rStyle w:val="NormalTok"/>
        </w:rPr>
        <w:t xml:space="preserve">(scbi_quercus</w:t>
      </w:r>
      <w:r>
        <w:rPr>
          <w:rStyle w:val="SpecialCharTok"/>
        </w:rPr>
        <w:t xml:space="preserve">$</w:t>
      </w:r>
      <w:r>
        <w:rPr>
          <w:rStyle w:val="NormalTok"/>
        </w:rPr>
        <w:t xml:space="preserve">genus)),</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0.7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"Genus"</w:t>
      </w:r>
      <w:r>
        <w:rPr>
          <w:rStyle w:val="NormalTok"/>
        </w:rPr>
        <w:t xml:space="preserve">, </w:t>
      </w:r>
      <w:r>
        <w:rPr>
          <w:rStyle w:val="AttributeTok"/>
        </w:rPr>
        <w:t xml:space="preserve">ncol=</w:t>
      </w:r>
      <w:r>
        <w:rPr>
          <w:rStyle w:val="DecValTok"/>
        </w:rPr>
        <w:t xml:space="preserve">2</w:t>
      </w:r>
      <w:r>
        <w:rPr>
          <w:rStyle w:val="NormalTok"/>
        </w:rPr>
        <w:t xml:space="preserve">)</w:t>
      </w:r>
    </w:p>
    <w:p>
      <w:pPr>
        <w:pStyle w:val="FirstParagraph"/>
      </w:pPr>
      <w:r>
        <w:drawing>
          <wp:inline>
            <wp:extent cx="5943600" cy="4754880"/>
            <wp:effectExtent b="0" l="0" r="0" t="0"/>
            <wp:docPr descr="" title="" id="54" name="Picture"/>
            <a:graphic>
              <a:graphicData uri="http://schemas.openxmlformats.org/drawingml/2006/picture">
                <pic:pic>
                  <pic:nvPicPr>
                    <pic:cNvPr descr="01-allometry/index_files/figure-docx/unnamed-chunk-19-1.png" id="55" name="Picture"/>
                    <pic:cNvPicPr>
                      <a:picLocks noChangeArrowheads="1" noChangeAspect="1"/>
                    </pic:cNvPicPr>
                  </pic:nvPicPr>
                  <pic:blipFill>
                    <a:blip r:embed="rId53"/>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br/>
      </w:r>
      <w:r>
        <w:rPr>
          <w:rStyle w:val="CommentTok"/>
        </w:rPr>
        <w:t xml:space="preserve"># Derive results to test non-constant variance of selected predictor</w:t>
      </w:r>
      <w:r>
        <w:br/>
      </w:r>
      <w:r>
        <w:rPr>
          <w:rStyle w:val="NormalTok"/>
        </w:rPr>
        <w:t xml:space="preserve">dbh_agb_species_lm </w:t>
      </w:r>
      <w:r>
        <w:rPr>
          <w:rStyle w:val="OtherTok"/>
        </w:rPr>
        <w:t xml:space="preserve">&lt;-</w:t>
      </w:r>
      <w:r>
        <w:rPr>
          <w:rStyle w:val="NormalTok"/>
        </w:rPr>
        <w:t xml:space="preserve"> </w:t>
      </w:r>
      <w:r>
        <w:rPr>
          <w:rStyle w:val="FunctionTok"/>
        </w:rPr>
        <w:t xml:space="preserve">lm</w:t>
      </w:r>
      <w:r>
        <w:rPr>
          <w:rStyle w:val="NormalTok"/>
        </w:rPr>
        <w:t xml:space="preserve">(agb_species </w:t>
      </w:r>
      <w:r>
        <w:rPr>
          <w:rStyle w:val="SpecialCharTok"/>
        </w:rPr>
        <w:t xml:space="preserve">~</w:t>
      </w:r>
      <w:r>
        <w:rPr>
          <w:rStyle w:val="NormalTok"/>
        </w:rPr>
        <w:t xml:space="preserve"> dbh, </w:t>
      </w:r>
      <w:r>
        <w:rPr>
          <w:rStyle w:val="AttributeTok"/>
        </w:rPr>
        <w:t xml:space="preserve">data =</w:t>
      </w:r>
      <w:r>
        <w:rPr>
          <w:rStyle w:val="NormalTok"/>
        </w:rPr>
        <w:t xml:space="preserve"> scbi_quercus)</w:t>
      </w:r>
      <w:r>
        <w:br/>
      </w:r>
      <w:r>
        <w:rPr>
          <w:rStyle w:val="NormalTok"/>
        </w:rPr>
        <w:t xml:space="preserve">lmtest</w:t>
      </w:r>
      <w:r>
        <w:rPr>
          <w:rStyle w:val="SpecialCharTok"/>
        </w:rPr>
        <w:t xml:space="preserve">::</w:t>
      </w:r>
      <w:r>
        <w:rPr>
          <w:rStyle w:val="FunctionTok"/>
        </w:rPr>
        <w:t xml:space="preserve">bptest</w:t>
      </w:r>
      <w:r>
        <w:rPr>
          <w:rStyle w:val="NormalTok"/>
        </w:rPr>
        <w:t xml:space="preserve">(dbh_agb_species_lm)</w:t>
      </w:r>
      <w:r>
        <w:br/>
      </w:r>
      <w:r>
        <w:rPr>
          <w:rStyle w:val="DocumentationTok"/>
        </w:rPr>
        <w:t xml:space="preserve">## </w:t>
      </w:r>
      <w:r>
        <w:br/>
      </w:r>
      <w:r>
        <w:rPr>
          <w:rStyle w:val="DocumentationTok"/>
        </w:rPr>
        <w:t xml:space="preserve">##  studentized Breusch-Pagan test</w:t>
      </w:r>
      <w:r>
        <w:br/>
      </w:r>
      <w:r>
        <w:rPr>
          <w:rStyle w:val="DocumentationTok"/>
        </w:rPr>
        <w:t xml:space="preserve">## </w:t>
      </w:r>
      <w:r>
        <w:br/>
      </w:r>
      <w:r>
        <w:rPr>
          <w:rStyle w:val="DocumentationTok"/>
        </w:rPr>
        <w:t xml:space="preserve">## data:  dbh_agb_species_lm</w:t>
      </w:r>
      <w:r>
        <w:br/>
      </w:r>
      <w:r>
        <w:rPr>
          <w:rStyle w:val="DocumentationTok"/>
        </w:rPr>
        <w:t xml:space="preserve">## BP = 8, df = 1, p-value = 0.004</w:t>
      </w:r>
    </w:p>
    <w:p>
      <w:pPr>
        <w:pStyle w:val="FirstParagraph"/>
      </w:pPr>
    </w:p>
    <w:p>
      <w:pPr>
        <w:pStyle w:val="BodyText"/>
      </w:pPr>
      <w:r>
        <w:t xml:space="preserve">Note that large trees exhibit greater prediction variance than small trees due to the power-law relationship (AGB ∝ DBH^~2.5). This pattern inflates uncertainty estimates for canopy dominants, the trees holding most biomass, which is visually demonstrated in the</w:t>
      </w:r>
      <w:r>
        <w:t xml:space="preserve"> </w:t>
      </w:r>
      <w:r>
        <w:t xml:space="preserve">“funnel shape”</w:t>
      </w:r>
      <w:r>
        <w:t xml:space="preserve"> </w:t>
      </w:r>
      <w:r>
        <w:t xml:space="preserve">of the scatterplot above pattern. Without correction, uncertainty estimates will be biased upward, particularly for large trees.</w:t>
      </w:r>
    </w:p>
    <w:p>
      <w:pPr>
        <w:pStyle w:val="BodyText"/>
      </w:pPr>
      <w:r>
        <w:t xml:space="preserve">Required corrections:</w:t>
      </w:r>
    </w:p>
    <w:p>
      <w:pPr>
        <w:pStyle w:val="Compact"/>
        <w:numPr>
          <w:ilvl w:val="0"/>
          <w:numId w:val="1012"/>
        </w:numPr>
      </w:pPr>
      <w:r>
        <w:t xml:space="preserve">Log-transformation of both variables</w:t>
      </w:r>
    </w:p>
    <w:p>
      <w:pPr>
        <w:pStyle w:val="Compact"/>
        <w:numPr>
          <w:ilvl w:val="0"/>
          <w:numId w:val="1012"/>
        </w:numPr>
      </w:pPr>
      <w:r>
        <w:t xml:space="preserve">Weighted regression for alternative, more aggressive treatment</w:t>
      </w:r>
    </w:p>
    <w:p>
      <w:pPr>
        <w:pStyle w:val="Compact"/>
        <w:numPr>
          <w:ilvl w:val="0"/>
          <w:numId w:val="1012"/>
        </w:numPr>
      </w:pPr>
      <w:r>
        <w:t xml:space="preserve">Robust standard errors to supplement log-transformation</w:t>
      </w:r>
    </w:p>
    <w:bookmarkEnd w:id="56"/>
    <w:bookmarkEnd w:id="57"/>
    <w:bookmarkStart w:id="62" w:name="model-optimization"/>
    <w:p>
      <w:pPr>
        <w:pStyle w:val="Heading2"/>
      </w:pPr>
      <w:r>
        <w:t xml:space="preserve">2.3 Model Optimization</w:t>
      </w:r>
    </w:p>
    <w:bookmarkStart w:id="61" w:name="sec-log-rationale"/>
    <w:p>
      <w:pPr>
        <w:pStyle w:val="Heading3"/>
      </w:pPr>
      <w:r>
        <w:t xml:space="preserve">2.3.1 Log-Transformation</w:t>
      </w:r>
    </w:p>
    <w:p>
      <w:pPr>
        <w:pStyle w:val="FirstParagraph"/>
      </w:pPr>
      <w:r>
        <w:t xml:space="preserve">Linear regression on allometric data produces 73% relative RMSE, resulting in substantial carbon credit deductions. Log-transformation reduces RMSE to 0.1%, achieving a 51 percentage point uncertainty reduction. Allometric relationships tend to follow the power law:</w:t>
      </w:r>
    </w:p>
    <w:p>
      <w:pPr>
        <w:pStyle w:val="BodyText"/>
      </w:pPr>
      <m:oMathPara>
        <m:oMathParaPr>
          <m:jc m:val="center"/>
        </m:oMathParaPr>
        <m:oMath>
          <m:r>
            <m:t>A</m:t>
          </m:r>
          <m:r>
            <m:t>G</m:t>
          </m:r>
          <m:r>
            <m:t>B</m:t>
          </m:r>
          <m:r>
            <m:rPr>
              <m:sty m:val="p"/>
            </m:rPr>
            <m:t>=</m:t>
          </m:r>
          <m:r>
            <m:t>α</m:t>
          </m:r>
          <m:r>
            <m:rPr>
              <m:sty m:val="p"/>
            </m:rPr>
            <m:t>×</m:t>
          </m:r>
          <m:r>
            <m:t>D</m:t>
          </m:r>
          <m:r>
            <m:t>B</m:t>
          </m:r>
          <m:sSup>
            <m:e>
              <m:r>
                <m:t>H</m:t>
              </m:r>
            </m:e>
            <m:sup>
              <m:r>
                <m:t>β</m:t>
              </m:r>
            </m:sup>
          </m:sSup>
        </m:oMath>
      </m:oMathPara>
    </w:p>
    <w:p>
      <w:pPr>
        <w:pStyle w:val="FirstParagraph"/>
      </w:pPr>
      <w:r>
        <w:t xml:space="preserve">where β typically ranges from 2.3-2.7, meaning biomass scales with DBH raised to a power. Attempting to fit this with linear regression (</w:t>
      </w:r>
      <w:r>
        <w:rPr>
          <w:rStyle w:val="VerbatimChar"/>
        </w:rPr>
        <w:t xml:space="preserve">AGB = a + b * DBH</w:t>
      </w:r>
      <w:r>
        <w:t xml:space="preserve">) misrepresents the functional form thereby underestimating or overestimating specific tree cohorts. Critical to crediting, this forces exponential patterns into residual noise that inflates uncertainty downstream. Alternatively, we may apply logarithmic transformations to the equation or specific variables. This linearizes the power-law relationship so that:</w:t>
      </w:r>
    </w:p>
    <w:p>
      <w:pPr>
        <w:pStyle w:val="BodyText"/>
      </w:pPr>
      <m:oMathPara>
        <m:oMathParaPr>
          <m:jc m:val="center"/>
        </m:oMathParaPr>
        <m:oMath>
          <m:r>
            <m:rPr>
              <m:sty m:val="p"/>
            </m:rPr>
            <m:t>ln</m:t>
          </m:r>
          <m:d>
            <m:dPr>
              <m:begChr m:val="("/>
              <m:sepChr m:val=""/>
              <m:endChr m:val=")"/>
              <m:grow/>
            </m:dPr>
            <m:e>
              <m:r>
                <m:t>A</m:t>
              </m:r>
              <m:r>
                <m:t>G</m:t>
              </m:r>
              <m:r>
                <m:t>B</m:t>
              </m:r>
            </m:e>
          </m:d>
          <m:r>
            <m:rPr>
              <m:sty m:val="p"/>
            </m:rPr>
            <m:t>=</m:t>
          </m:r>
          <m:r>
            <m:rPr>
              <m:sty m:val="p"/>
            </m:rPr>
            <m:t>ln</m:t>
          </m:r>
          <m:d>
            <m:dPr>
              <m:begChr m:val="("/>
              <m:sepChr m:val=""/>
              <m:endChr m:val=")"/>
              <m:grow/>
            </m:dPr>
            <m:e>
              <m:r>
                <m:t>α</m:t>
              </m:r>
            </m:e>
          </m:d>
          <m:r>
            <m:rPr>
              <m:sty m:val="p"/>
            </m:rPr>
            <m:t>+</m:t>
          </m:r>
          <m:r>
            <m:t>β</m:t>
          </m:r>
          <m:r>
            <m:rPr>
              <m:sty m:val="p"/>
            </m:rPr>
            <m:t>×</m:t>
          </m:r>
          <m:r>
            <m:rPr>
              <m:sty m:val="p"/>
            </m:rPr>
            <m:t>ln</m:t>
          </m:r>
          <m:d>
            <m:dPr>
              <m:begChr m:val="("/>
              <m:sepChr m:val=""/>
              <m:endChr m:val=")"/>
              <m:grow/>
            </m:dPr>
            <m:e>
              <m:r>
                <m:t>D</m:t>
              </m:r>
              <m:r>
                <m:t>B</m:t>
              </m:r>
              <m:r>
                <m:t>H</m:t>
              </m:r>
            </m:e>
          </m:d>
          <m:r>
            <m:rPr>
              <m:sty m:val="p"/>
            </m:rPr>
            <m:t>+</m:t>
          </m:r>
          <m:r>
            <m:t>ϵ</m:t>
          </m:r>
        </m:oMath>
      </m:oMathPara>
    </w:p>
    <w:p>
      <w:pPr>
        <w:pStyle w:val="FirstParagraph"/>
      </w:pPr>
      <w:r>
        <w:t xml:space="preserve">where</w:t>
      </w:r>
    </w:p>
    <w:p>
      <w:pPr>
        <w:pStyle w:val="Compact"/>
        <w:numPr>
          <w:ilvl w:val="0"/>
          <w:numId w:val="1013"/>
        </w:numPr>
      </w:pPr>
      <w:r>
        <w:rPr>
          <w:rStyle w:val="VerbatimChar"/>
        </w:rPr>
        <w:t xml:space="preserve">β</w:t>
      </w:r>
      <w:r>
        <w:t xml:space="preserve"> </w:t>
      </w:r>
      <w:r>
        <w:t xml:space="preserve">becomes a slope coefficient</w:t>
      </w:r>
    </w:p>
    <w:p>
      <w:pPr>
        <w:pStyle w:val="Compact"/>
        <w:numPr>
          <w:ilvl w:val="0"/>
          <w:numId w:val="1013"/>
        </w:numPr>
      </w:pPr>
      <w:r>
        <w:t xml:space="preserve">Variance stabilizes across tree sizes</w:t>
      </w:r>
    </w:p>
    <w:p>
      <w:pPr>
        <w:pStyle w:val="Compact"/>
        <w:numPr>
          <w:ilvl w:val="0"/>
          <w:numId w:val="1013"/>
        </w:numPr>
      </w:pPr>
      <w:r>
        <w:t xml:space="preserve">Residuals are normalized enough to satisfy OLS assumptions that our predictions are dependent on</w:t>
      </w:r>
    </w:p>
    <w:p>
      <w:pPr>
        <w:pStyle w:val="FirstParagraph"/>
      </w:pPr>
    </w:p>
    <w:p>
      <w:pPr>
        <w:pStyle w:val="SourceCode"/>
      </w:pPr>
      <w:r>
        <w:rPr>
          <w:rStyle w:val="CommentTok"/>
        </w:rPr>
        <w:t xml:space="preserve"># Derive performance metrics #</w:t>
      </w:r>
      <w:r>
        <w:br/>
      </w:r>
      <w:r>
        <w:rPr>
          <w:rStyle w:val="NormalTok"/>
        </w:rPr>
        <w:t xml:space="preserve">lin_species     </w:t>
      </w:r>
      <w:r>
        <w:rPr>
          <w:rStyle w:val="OtherTok"/>
        </w:rPr>
        <w:t xml:space="preserve">=</w:t>
      </w:r>
      <w:r>
        <w:rPr>
          <w:rStyle w:val="NormalTok"/>
        </w:rPr>
        <w:t xml:space="preserve"> </w:t>
      </w:r>
      <w:r>
        <w:rPr>
          <w:rStyle w:val="FunctionTok"/>
        </w:rPr>
        <w:t xml:space="preserve">lm</w:t>
      </w:r>
      <w:r>
        <w:rPr>
          <w:rStyle w:val="NormalTok"/>
        </w:rPr>
        <w:t xml:space="preserve">(agb_species </w:t>
      </w:r>
      <w:r>
        <w:rPr>
          <w:rStyle w:val="SpecialCharTok"/>
        </w:rPr>
        <w:t xml:space="preserve">~</w:t>
      </w:r>
      <w:r>
        <w:rPr>
          <w:rStyle w:val="NormalTok"/>
        </w:rPr>
        <w:t xml:space="preserve"> dbh, </w:t>
      </w:r>
      <w:r>
        <w:rPr>
          <w:rStyle w:val="AttributeTok"/>
        </w:rPr>
        <w:t xml:space="preserve">data =</w:t>
      </w:r>
      <w:r>
        <w:rPr>
          <w:rStyle w:val="NormalTok"/>
        </w:rPr>
        <w:t xml:space="preserve"> scbi_quercus)</w:t>
      </w:r>
      <w:r>
        <w:br/>
      </w:r>
      <w:r>
        <w:rPr>
          <w:rStyle w:val="NormalTok"/>
        </w:rPr>
        <w:t xml:space="preserve">lin_genus           </w:t>
      </w:r>
      <w:r>
        <w:rPr>
          <w:rStyle w:val="OtherTok"/>
        </w:rPr>
        <w:t xml:space="preserve">=</w:t>
      </w:r>
      <w:r>
        <w:rPr>
          <w:rStyle w:val="NormalTok"/>
        </w:rPr>
        <w:t xml:space="preserve"> </w:t>
      </w:r>
      <w:r>
        <w:rPr>
          <w:rStyle w:val="FunctionTok"/>
        </w:rPr>
        <w:t xml:space="preserve">lm</w:t>
      </w:r>
      <w:r>
        <w:rPr>
          <w:rStyle w:val="NormalTok"/>
        </w:rPr>
        <w:t xml:space="preserve">(agb_genus </w:t>
      </w:r>
      <w:r>
        <w:rPr>
          <w:rStyle w:val="SpecialCharTok"/>
        </w:rPr>
        <w:t xml:space="preserve">~</w:t>
      </w:r>
      <w:r>
        <w:rPr>
          <w:rStyle w:val="NormalTok"/>
        </w:rPr>
        <w:t xml:space="preserve"> dbh, </w:t>
      </w:r>
      <w:r>
        <w:rPr>
          <w:rStyle w:val="AttributeTok"/>
        </w:rPr>
        <w:t xml:space="preserve">data =</w:t>
      </w:r>
      <w:r>
        <w:rPr>
          <w:rStyle w:val="NormalTok"/>
        </w:rPr>
        <w:t xml:space="preserve"> scbi_quercus) </w:t>
      </w:r>
      <w:r>
        <w:br/>
      </w:r>
      <w:r>
        <w:rPr>
          <w:rStyle w:val="NormalTok"/>
        </w:rPr>
        <w:t xml:space="preserve">lin_chave2014   </w:t>
      </w:r>
      <w:r>
        <w:rPr>
          <w:rStyle w:val="OtherTok"/>
        </w:rPr>
        <w:t xml:space="preserve">=</w:t>
      </w:r>
      <w:r>
        <w:rPr>
          <w:rStyle w:val="NormalTok"/>
        </w:rPr>
        <w:t xml:space="preserve"> </w:t>
      </w:r>
      <w:r>
        <w:rPr>
          <w:rStyle w:val="FunctionTok"/>
        </w:rPr>
        <w:t xml:space="preserve">lm</w:t>
      </w:r>
      <w:r>
        <w:rPr>
          <w:rStyle w:val="NormalTok"/>
        </w:rPr>
        <w:t xml:space="preserve">(agb_chave2014 </w:t>
      </w:r>
      <w:r>
        <w:rPr>
          <w:rStyle w:val="SpecialCharTok"/>
        </w:rPr>
        <w:t xml:space="preserve">~</w:t>
      </w:r>
      <w:r>
        <w:rPr>
          <w:rStyle w:val="NormalTok"/>
        </w:rPr>
        <w:t xml:space="preserve"> dbh, </w:t>
      </w:r>
      <w:r>
        <w:rPr>
          <w:rStyle w:val="AttributeTok"/>
        </w:rPr>
        <w:t xml:space="preserve">data =</w:t>
      </w:r>
      <w:r>
        <w:rPr>
          <w:rStyle w:val="NormalTok"/>
        </w:rPr>
        <w:t xml:space="preserve"> scbi_quercus) </w:t>
      </w:r>
      <w:r>
        <w:br/>
      </w:r>
      <w:r>
        <w:rPr>
          <w:rStyle w:val="NormalTok"/>
        </w:rPr>
        <w:t xml:space="preserve">lin_brown1997   </w:t>
      </w:r>
      <w:r>
        <w:rPr>
          <w:rStyle w:val="OtherTok"/>
        </w:rPr>
        <w:t xml:space="preserve">=</w:t>
      </w:r>
      <w:r>
        <w:rPr>
          <w:rStyle w:val="NormalTok"/>
        </w:rPr>
        <w:t xml:space="preserve"> </w:t>
      </w:r>
      <w:r>
        <w:rPr>
          <w:rStyle w:val="FunctionTok"/>
        </w:rPr>
        <w:t xml:space="preserve">lm</w:t>
      </w:r>
      <w:r>
        <w:rPr>
          <w:rStyle w:val="NormalTok"/>
        </w:rPr>
        <w:t xml:space="preserve">(agb_brown1997 </w:t>
      </w:r>
      <w:r>
        <w:rPr>
          <w:rStyle w:val="SpecialCharTok"/>
        </w:rPr>
        <w:t xml:space="preserve">~</w:t>
      </w:r>
      <w:r>
        <w:rPr>
          <w:rStyle w:val="NormalTok"/>
        </w:rPr>
        <w:t xml:space="preserve"> dbh, </w:t>
      </w:r>
      <w:r>
        <w:rPr>
          <w:rStyle w:val="AttributeTok"/>
        </w:rPr>
        <w:t xml:space="preserve">data =</w:t>
      </w:r>
      <w:r>
        <w:rPr>
          <w:rStyle w:val="NormalTok"/>
        </w:rPr>
        <w:t xml:space="preserve"> scbi_quercus) </w:t>
      </w:r>
      <w:r>
        <w:br/>
      </w:r>
      <w:r>
        <w:rPr>
          <w:rStyle w:val="NormalTok"/>
        </w:rPr>
        <w:t xml:space="preserve">lin_chave2005   </w:t>
      </w:r>
      <w:r>
        <w:rPr>
          <w:rStyle w:val="OtherTok"/>
        </w:rPr>
        <w:t xml:space="preserve">=</w:t>
      </w:r>
      <w:r>
        <w:rPr>
          <w:rStyle w:val="NormalTok"/>
        </w:rPr>
        <w:t xml:space="preserve"> </w:t>
      </w:r>
      <w:r>
        <w:rPr>
          <w:rStyle w:val="FunctionTok"/>
        </w:rPr>
        <w:t xml:space="preserve">lm</w:t>
      </w:r>
      <w:r>
        <w:rPr>
          <w:rStyle w:val="NormalTok"/>
        </w:rPr>
        <w:t xml:space="preserve">(agb_chave2005 </w:t>
      </w:r>
      <w:r>
        <w:rPr>
          <w:rStyle w:val="SpecialCharTok"/>
        </w:rPr>
        <w:t xml:space="preserve">~</w:t>
      </w:r>
      <w:r>
        <w:rPr>
          <w:rStyle w:val="NormalTok"/>
        </w:rPr>
        <w:t xml:space="preserve"> dbh, </w:t>
      </w:r>
      <w:r>
        <w:rPr>
          <w:rStyle w:val="AttributeTok"/>
        </w:rPr>
        <w:t xml:space="preserve">data =</w:t>
      </w:r>
      <w:r>
        <w:rPr>
          <w:rStyle w:val="NormalTok"/>
        </w:rPr>
        <w:t xml:space="preserve"> scbi_quercus) </w:t>
      </w:r>
      <w:r>
        <w:br/>
      </w:r>
      <w:r>
        <w:rPr>
          <w:rStyle w:val="NormalTok"/>
        </w:rPr>
        <w:t xml:space="preserve">log_species     </w:t>
      </w:r>
      <w:r>
        <w:rPr>
          <w:rStyle w:val="OtherTok"/>
        </w:rPr>
        <w:t xml:space="preserve">=</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(agb_species) </w:t>
      </w:r>
      <w:r>
        <w:rPr>
          <w:rStyle w:val="SpecialCharTok"/>
        </w:rPr>
        <w:t xml:space="preserve">~</w:t>
      </w:r>
      <w:r>
        <w:rPr>
          <w:rStyle w:val="NormalTok"/>
        </w:rPr>
        <w:t xml:space="preserve"> </w:t>
      </w:r>
      <w:r>
        <w:rPr>
          <w:rStyle w:val="FunctionTok"/>
        </w:rPr>
        <w:t xml:space="preserve">log</w:t>
      </w:r>
      <w:r>
        <w:rPr>
          <w:rStyle w:val="NormalTok"/>
        </w:rPr>
        <w:t xml:space="preserve">(dbh), </w:t>
      </w:r>
      <w:r>
        <w:rPr>
          <w:rStyle w:val="AttributeTok"/>
        </w:rPr>
        <w:t xml:space="preserve">data =</w:t>
      </w:r>
      <w:r>
        <w:rPr>
          <w:rStyle w:val="NormalTok"/>
        </w:rPr>
        <w:t xml:space="preserve"> scbi_quercus) </w:t>
      </w:r>
      <w:r>
        <w:br/>
      </w:r>
      <w:r>
        <w:rPr>
          <w:rStyle w:val="NormalTok"/>
        </w:rPr>
        <w:t xml:space="preserve">log_genus       </w:t>
      </w:r>
      <w:r>
        <w:rPr>
          <w:rStyle w:val="OtherTok"/>
        </w:rPr>
        <w:t xml:space="preserve">=</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(agb_genus) </w:t>
      </w:r>
      <w:r>
        <w:rPr>
          <w:rStyle w:val="SpecialCharTok"/>
        </w:rPr>
        <w:t xml:space="preserve">~</w:t>
      </w:r>
      <w:r>
        <w:rPr>
          <w:rStyle w:val="NormalTok"/>
        </w:rPr>
        <w:t xml:space="preserve"> </w:t>
      </w:r>
      <w:r>
        <w:rPr>
          <w:rStyle w:val="FunctionTok"/>
        </w:rPr>
        <w:t xml:space="preserve">log</w:t>
      </w:r>
      <w:r>
        <w:rPr>
          <w:rStyle w:val="NormalTok"/>
        </w:rPr>
        <w:t xml:space="preserve">(dbh), </w:t>
      </w:r>
      <w:r>
        <w:rPr>
          <w:rStyle w:val="AttributeTok"/>
        </w:rPr>
        <w:t xml:space="preserve">data =</w:t>
      </w:r>
      <w:r>
        <w:rPr>
          <w:rStyle w:val="NormalTok"/>
        </w:rPr>
        <w:t xml:space="preserve"> scbi_quercus) </w:t>
      </w:r>
      <w:r>
        <w:br/>
      </w:r>
      <w:r>
        <w:rPr>
          <w:rStyle w:val="NormalTok"/>
        </w:rPr>
        <w:t xml:space="preserve">log_chave2014 </w:t>
      </w:r>
      <w:r>
        <w:rPr>
          <w:rStyle w:val="OtherTok"/>
        </w:rPr>
        <w:t xml:space="preserve">=</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(agb_chave2014) </w:t>
      </w:r>
      <w:r>
        <w:rPr>
          <w:rStyle w:val="SpecialCharTok"/>
        </w:rPr>
        <w:t xml:space="preserve">~</w:t>
      </w:r>
      <w:r>
        <w:rPr>
          <w:rStyle w:val="NormalTok"/>
        </w:rPr>
        <w:t xml:space="preserve"> </w:t>
      </w:r>
      <w:r>
        <w:rPr>
          <w:rStyle w:val="FunctionTok"/>
        </w:rPr>
        <w:t xml:space="preserve">log</w:t>
      </w:r>
      <w:r>
        <w:rPr>
          <w:rStyle w:val="NormalTok"/>
        </w:rPr>
        <w:t xml:space="preserve">(dbh), </w:t>
      </w:r>
      <w:r>
        <w:rPr>
          <w:rStyle w:val="AttributeTok"/>
        </w:rPr>
        <w:t xml:space="preserve">data =</w:t>
      </w:r>
      <w:r>
        <w:rPr>
          <w:rStyle w:val="NormalTok"/>
        </w:rPr>
        <w:t xml:space="preserve"> scbi_quercus)</w:t>
      </w:r>
      <w:r>
        <w:br/>
      </w:r>
      <w:r>
        <w:rPr>
          <w:rStyle w:val="NormalTok"/>
        </w:rPr>
        <w:t xml:space="preserve">log_brown1997 </w:t>
      </w:r>
      <w:r>
        <w:rPr>
          <w:rStyle w:val="OtherTok"/>
        </w:rPr>
        <w:t xml:space="preserve">=</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(agb_brown1997) </w:t>
      </w:r>
      <w:r>
        <w:rPr>
          <w:rStyle w:val="SpecialCharTok"/>
        </w:rPr>
        <w:t xml:space="preserve">~</w:t>
      </w:r>
      <w:r>
        <w:rPr>
          <w:rStyle w:val="NormalTok"/>
        </w:rPr>
        <w:t xml:space="preserve"> </w:t>
      </w:r>
      <w:r>
        <w:rPr>
          <w:rStyle w:val="FunctionTok"/>
        </w:rPr>
        <w:t xml:space="preserve">log</w:t>
      </w:r>
      <w:r>
        <w:rPr>
          <w:rStyle w:val="NormalTok"/>
        </w:rPr>
        <w:t xml:space="preserve">(dbh), </w:t>
      </w:r>
      <w:r>
        <w:rPr>
          <w:rStyle w:val="AttributeTok"/>
        </w:rPr>
        <w:t xml:space="preserve">data =</w:t>
      </w:r>
      <w:r>
        <w:rPr>
          <w:rStyle w:val="NormalTok"/>
        </w:rPr>
        <w:t xml:space="preserve"> scbi_quercus)</w:t>
      </w:r>
      <w:r>
        <w:br/>
      </w:r>
      <w:r>
        <w:rPr>
          <w:rStyle w:val="NormalTok"/>
        </w:rPr>
        <w:t xml:space="preserve">log_chave2005   </w:t>
      </w:r>
      <w:r>
        <w:rPr>
          <w:rStyle w:val="OtherTok"/>
        </w:rPr>
        <w:t xml:space="preserve">=</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(agb_chave2005) </w:t>
      </w:r>
      <w:r>
        <w:rPr>
          <w:rStyle w:val="SpecialCharTok"/>
        </w:rPr>
        <w:t xml:space="preserve">~</w:t>
      </w:r>
      <w:r>
        <w:rPr>
          <w:rStyle w:val="NormalTok"/>
        </w:rPr>
        <w:t xml:space="preserve"> </w:t>
      </w:r>
      <w:r>
        <w:rPr>
          <w:rStyle w:val="FunctionTok"/>
        </w:rPr>
        <w:t xml:space="preserve">log</w:t>
      </w:r>
      <w:r>
        <w:rPr>
          <w:rStyle w:val="NormalTok"/>
        </w:rPr>
        <w:t xml:space="preserve">(dbh), </w:t>
      </w:r>
      <w:r>
        <w:rPr>
          <w:rStyle w:val="AttributeTok"/>
        </w:rPr>
        <w:t xml:space="preserve">data =</w:t>
      </w:r>
      <w:r>
        <w:rPr>
          <w:rStyle w:val="NormalTok"/>
        </w:rPr>
        <w:t xml:space="preserve"> scbi_quercus)</w:t>
      </w:r>
      <w:r>
        <w:br/>
      </w:r>
      <w:r>
        <w:br/>
      </w:r>
      <w:r>
        <w:br/>
      </w:r>
      <w:r>
        <w:rPr>
          <w:rStyle w:val="CommentTok"/>
        </w:rPr>
        <w:t xml:space="preserve"># Residuals: log models back-transformed **essential</w:t>
      </w:r>
      <w:r>
        <w:br/>
      </w:r>
      <w:r>
        <w:rPr>
          <w:rStyle w:val="NormalTok"/>
        </w:rPr>
        <w:t xml:space="preserve">lin_species_resid   </w:t>
      </w:r>
      <w:r>
        <w:rPr>
          <w:rStyle w:val="OtherTok"/>
        </w:rPr>
        <w:t xml:space="preserve">=</w:t>
      </w:r>
      <w:r>
        <w:rPr>
          <w:rStyle w:val="NormalTok"/>
        </w:rPr>
        <w:t xml:space="preserve"> </w:t>
      </w:r>
      <w:r>
        <w:rPr>
          <w:rStyle w:val="FunctionTok"/>
        </w:rPr>
        <w:t xml:space="preserve">predict</w:t>
      </w:r>
      <w:r>
        <w:rPr>
          <w:rStyle w:val="NormalTok"/>
        </w:rPr>
        <w:t xml:space="preserve">(lin_species, scbi_quercus, </w:t>
      </w:r>
      <w:r>
        <w:rPr>
          <w:rStyle w:val="AttributeTok"/>
        </w:rPr>
        <w:t xml:space="preserve">type=</w:t>
      </w:r>
      <w:r>
        <w:rPr>
          <w:rStyle w:val="StringTok"/>
        </w:rPr>
        <w:t xml:space="preserve">'response'</w:t>
      </w:r>
      <w:r>
        <w:rPr>
          <w:rStyle w:val="NormalTok"/>
        </w:rPr>
        <w:t xml:space="preserve">)</w:t>
      </w:r>
      <w:r>
        <w:br/>
      </w:r>
      <w:r>
        <w:rPr>
          <w:rStyle w:val="NormalTok"/>
        </w:rPr>
        <w:t xml:space="preserve">lin_genus_resid         </w:t>
      </w:r>
      <w:r>
        <w:rPr>
          <w:rStyle w:val="OtherTok"/>
        </w:rPr>
        <w:t xml:space="preserve">=</w:t>
      </w:r>
      <w:r>
        <w:rPr>
          <w:rStyle w:val="NormalTok"/>
        </w:rPr>
        <w:t xml:space="preserve"> </w:t>
      </w:r>
      <w:r>
        <w:rPr>
          <w:rStyle w:val="FunctionTok"/>
        </w:rPr>
        <w:t xml:space="preserve">predict</w:t>
      </w:r>
      <w:r>
        <w:rPr>
          <w:rStyle w:val="NormalTok"/>
        </w:rPr>
        <w:t xml:space="preserve">(lin_genus, scbi_quercus, </w:t>
      </w:r>
      <w:r>
        <w:rPr>
          <w:rStyle w:val="AttributeTok"/>
        </w:rPr>
        <w:t xml:space="preserve">type=</w:t>
      </w:r>
      <w:r>
        <w:rPr>
          <w:rStyle w:val="StringTok"/>
        </w:rPr>
        <w:t xml:space="preserve">"response"</w:t>
      </w:r>
      <w:r>
        <w:rPr>
          <w:rStyle w:val="NormalTok"/>
        </w:rPr>
        <w:t xml:space="preserve">)</w:t>
      </w:r>
      <w:r>
        <w:br/>
      </w:r>
      <w:r>
        <w:rPr>
          <w:rStyle w:val="NormalTok"/>
        </w:rPr>
        <w:t xml:space="preserve">lin_chave2014_resid </w:t>
      </w:r>
      <w:r>
        <w:rPr>
          <w:rStyle w:val="OtherTok"/>
        </w:rPr>
        <w:t xml:space="preserve">=</w:t>
      </w:r>
      <w:r>
        <w:rPr>
          <w:rStyle w:val="NormalTok"/>
        </w:rPr>
        <w:t xml:space="preserve"> </w:t>
      </w:r>
      <w:r>
        <w:rPr>
          <w:rStyle w:val="FunctionTok"/>
        </w:rPr>
        <w:t xml:space="preserve">predict</w:t>
      </w:r>
      <w:r>
        <w:rPr>
          <w:rStyle w:val="NormalTok"/>
        </w:rPr>
        <w:t xml:space="preserve">(lin_chave2014, scbi_quercus, </w:t>
      </w:r>
      <w:r>
        <w:rPr>
          <w:rStyle w:val="AttributeTok"/>
        </w:rPr>
        <w:t xml:space="preserve">type=</w:t>
      </w:r>
      <w:r>
        <w:rPr>
          <w:rStyle w:val="StringTok"/>
        </w:rPr>
        <w:t xml:space="preserve">"response"</w:t>
      </w:r>
      <w:r>
        <w:rPr>
          <w:rStyle w:val="NormalTok"/>
        </w:rPr>
        <w:t xml:space="preserve">)</w:t>
      </w:r>
      <w:r>
        <w:br/>
      </w:r>
      <w:r>
        <w:rPr>
          <w:rStyle w:val="NormalTok"/>
        </w:rPr>
        <w:t xml:space="preserve">lin_brown1997_resid </w:t>
      </w:r>
      <w:r>
        <w:rPr>
          <w:rStyle w:val="OtherTok"/>
        </w:rPr>
        <w:t xml:space="preserve">=</w:t>
      </w:r>
      <w:r>
        <w:rPr>
          <w:rStyle w:val="NormalTok"/>
        </w:rPr>
        <w:t xml:space="preserve"> </w:t>
      </w:r>
      <w:r>
        <w:rPr>
          <w:rStyle w:val="FunctionTok"/>
        </w:rPr>
        <w:t xml:space="preserve">predict</w:t>
      </w:r>
      <w:r>
        <w:rPr>
          <w:rStyle w:val="NormalTok"/>
        </w:rPr>
        <w:t xml:space="preserve">(lin_brown1997, scbi_quercus, </w:t>
      </w:r>
      <w:r>
        <w:rPr>
          <w:rStyle w:val="AttributeTok"/>
        </w:rPr>
        <w:t xml:space="preserve">type=</w:t>
      </w:r>
      <w:r>
        <w:rPr>
          <w:rStyle w:val="StringTok"/>
        </w:rPr>
        <w:t xml:space="preserve">"response"</w:t>
      </w:r>
      <w:r>
        <w:rPr>
          <w:rStyle w:val="NormalTok"/>
        </w:rPr>
        <w:t xml:space="preserve">)</w:t>
      </w:r>
      <w:r>
        <w:br/>
      </w:r>
      <w:r>
        <w:rPr>
          <w:rStyle w:val="NormalTok"/>
        </w:rPr>
        <w:t xml:space="preserve">lin_chave2005_resid </w:t>
      </w:r>
      <w:r>
        <w:rPr>
          <w:rStyle w:val="OtherTok"/>
        </w:rPr>
        <w:t xml:space="preserve">=</w:t>
      </w:r>
      <w:r>
        <w:rPr>
          <w:rStyle w:val="NormalTok"/>
        </w:rPr>
        <w:t xml:space="preserve"> </w:t>
      </w:r>
      <w:r>
        <w:rPr>
          <w:rStyle w:val="FunctionTok"/>
        </w:rPr>
        <w:t xml:space="preserve">predict</w:t>
      </w:r>
      <w:r>
        <w:rPr>
          <w:rStyle w:val="NormalTok"/>
        </w:rPr>
        <w:t xml:space="preserve">(lin_chave2005, scbi_quercus, </w:t>
      </w:r>
      <w:r>
        <w:rPr>
          <w:rStyle w:val="AttributeTok"/>
        </w:rPr>
        <w:t xml:space="preserve">type=</w:t>
      </w:r>
      <w:r>
        <w:rPr>
          <w:rStyle w:val="StringTok"/>
        </w:rPr>
        <w:t xml:space="preserve">"response"</w:t>
      </w:r>
      <w:r>
        <w:rPr>
          <w:rStyle w:val="NormalTok"/>
        </w:rPr>
        <w:t xml:space="preserve">)</w:t>
      </w:r>
      <w:r>
        <w:br/>
      </w:r>
      <w:r>
        <w:rPr>
          <w:rStyle w:val="NormalTok"/>
        </w:rPr>
        <w:t xml:space="preserve">log_species_resid       </w:t>
      </w:r>
      <w:r>
        <w:rPr>
          <w:rStyle w:val="OtherTok"/>
        </w:rPr>
        <w:t xml:space="preserve">=</w:t>
      </w:r>
      <w:r>
        <w:rPr>
          <w:rStyle w:val="NormalTok"/>
        </w:rPr>
        <w:t xml:space="preserve"> </w:t>
      </w:r>
      <w:r>
        <w:rPr>
          <w:rStyle w:val="FunctionTok"/>
        </w:rPr>
        <w:t xml:space="preserve">exp</w:t>
      </w:r>
      <w:r>
        <w:rPr>
          <w:rStyle w:val="NormalTok"/>
        </w:rPr>
        <w:t xml:space="preserve">(</w:t>
      </w:r>
      <w:r>
        <w:rPr>
          <w:rStyle w:val="FunctionTok"/>
        </w:rPr>
        <w:t xml:space="preserve">predict</w:t>
      </w:r>
      <w:r>
        <w:rPr>
          <w:rStyle w:val="NormalTok"/>
        </w:rPr>
        <w:t xml:space="preserve">(log_species, scbi_quercus))</w:t>
      </w:r>
      <w:r>
        <w:br/>
      </w:r>
      <w:r>
        <w:rPr>
          <w:rStyle w:val="NormalTok"/>
        </w:rPr>
        <w:t xml:space="preserve">log_genus_resid         </w:t>
      </w:r>
      <w:r>
        <w:rPr>
          <w:rStyle w:val="OtherTok"/>
        </w:rPr>
        <w:t xml:space="preserve">=</w:t>
      </w:r>
      <w:r>
        <w:rPr>
          <w:rStyle w:val="NormalTok"/>
        </w:rPr>
        <w:t xml:space="preserve"> </w:t>
      </w:r>
      <w:r>
        <w:rPr>
          <w:rStyle w:val="FunctionTok"/>
        </w:rPr>
        <w:t xml:space="preserve">exp</w:t>
      </w:r>
      <w:r>
        <w:rPr>
          <w:rStyle w:val="NormalTok"/>
        </w:rPr>
        <w:t xml:space="preserve">(</w:t>
      </w:r>
      <w:r>
        <w:rPr>
          <w:rStyle w:val="FunctionTok"/>
        </w:rPr>
        <w:t xml:space="preserve">predict</w:t>
      </w:r>
      <w:r>
        <w:rPr>
          <w:rStyle w:val="NormalTok"/>
        </w:rPr>
        <w:t xml:space="preserve">(log_genus, scbi_quercus)) </w:t>
      </w:r>
      <w:r>
        <w:br/>
      </w:r>
      <w:r>
        <w:rPr>
          <w:rStyle w:val="NormalTok"/>
        </w:rPr>
        <w:t xml:space="preserve">log_chave2014_resid </w:t>
      </w:r>
      <w:r>
        <w:rPr>
          <w:rStyle w:val="OtherTok"/>
        </w:rPr>
        <w:t xml:space="preserve">=</w:t>
      </w:r>
      <w:r>
        <w:rPr>
          <w:rStyle w:val="NormalTok"/>
        </w:rPr>
        <w:t xml:space="preserve"> </w:t>
      </w:r>
      <w:r>
        <w:rPr>
          <w:rStyle w:val="FunctionTok"/>
        </w:rPr>
        <w:t xml:space="preserve">exp</w:t>
      </w:r>
      <w:r>
        <w:rPr>
          <w:rStyle w:val="NormalTok"/>
        </w:rPr>
        <w:t xml:space="preserve">(</w:t>
      </w:r>
      <w:r>
        <w:rPr>
          <w:rStyle w:val="FunctionTok"/>
        </w:rPr>
        <w:t xml:space="preserve">predict</w:t>
      </w:r>
      <w:r>
        <w:rPr>
          <w:rStyle w:val="NormalTok"/>
        </w:rPr>
        <w:t xml:space="preserve">(log_chave2014, scbi_quercus)) </w:t>
      </w:r>
      <w:r>
        <w:br/>
      </w:r>
      <w:r>
        <w:rPr>
          <w:rStyle w:val="NormalTok"/>
        </w:rPr>
        <w:t xml:space="preserve">log_brown1997_resid </w:t>
      </w:r>
      <w:r>
        <w:rPr>
          <w:rStyle w:val="OtherTok"/>
        </w:rPr>
        <w:t xml:space="preserve">=</w:t>
      </w:r>
      <w:r>
        <w:rPr>
          <w:rStyle w:val="NormalTok"/>
        </w:rPr>
        <w:t xml:space="preserve"> </w:t>
      </w:r>
      <w:r>
        <w:rPr>
          <w:rStyle w:val="FunctionTok"/>
        </w:rPr>
        <w:t xml:space="preserve">exp</w:t>
      </w:r>
      <w:r>
        <w:rPr>
          <w:rStyle w:val="NormalTok"/>
        </w:rPr>
        <w:t xml:space="preserve">(</w:t>
      </w:r>
      <w:r>
        <w:rPr>
          <w:rStyle w:val="FunctionTok"/>
        </w:rPr>
        <w:t xml:space="preserve">predict</w:t>
      </w:r>
      <w:r>
        <w:rPr>
          <w:rStyle w:val="NormalTok"/>
        </w:rPr>
        <w:t xml:space="preserve">(log_brown1997, scbi_quercus)) </w:t>
      </w:r>
      <w:r>
        <w:br/>
      </w:r>
      <w:r>
        <w:rPr>
          <w:rStyle w:val="NormalTok"/>
        </w:rPr>
        <w:t xml:space="preserve">log_chave2005_resid </w:t>
      </w:r>
      <w:r>
        <w:rPr>
          <w:rStyle w:val="OtherTok"/>
        </w:rPr>
        <w:t xml:space="preserve">=</w:t>
      </w:r>
      <w:r>
        <w:rPr>
          <w:rStyle w:val="NormalTok"/>
        </w:rPr>
        <w:t xml:space="preserve"> </w:t>
      </w:r>
      <w:r>
        <w:rPr>
          <w:rStyle w:val="FunctionTok"/>
        </w:rPr>
        <w:t xml:space="preserve">exp</w:t>
      </w:r>
      <w:r>
        <w:rPr>
          <w:rStyle w:val="NormalTok"/>
        </w:rPr>
        <w:t xml:space="preserve">(</w:t>
      </w:r>
      <w:r>
        <w:rPr>
          <w:rStyle w:val="FunctionTok"/>
        </w:rPr>
        <w:t xml:space="preserve">predict</w:t>
      </w:r>
      <w:r>
        <w:rPr>
          <w:rStyle w:val="NormalTok"/>
        </w:rPr>
        <w:t xml:space="preserve">(log_chave2005, scbi_quercus)) </w:t>
      </w:r>
      <w:r>
        <w:br/>
      </w:r>
      <w:r>
        <w:br/>
      </w:r>
      <w:r>
        <w:rPr>
          <w:rStyle w:val="NormalTok"/>
        </w:rPr>
        <w:t xml:space="preserve">lin_species_mae         </w:t>
      </w:r>
      <w:r>
        <w:rPr>
          <w:rStyle w:val="OtherTok"/>
        </w:rPr>
        <w:t xml:space="preserve">=</w:t>
      </w:r>
      <w:r>
        <w:rPr>
          <w:rStyle w:val="NormalTok"/>
        </w:rPr>
        <w:t xml:space="preserve"> ModelMetrics</w:t>
      </w:r>
      <w:r>
        <w:rPr>
          <w:rStyle w:val="SpecialCharTok"/>
        </w:rPr>
        <w:t xml:space="preserve">::</w:t>
      </w:r>
      <w:r>
        <w:rPr>
          <w:rStyle w:val="FunctionTok"/>
        </w:rPr>
        <w:t xml:space="preserve">mae</w:t>
      </w:r>
      <w:r>
        <w:rPr>
          <w:rStyle w:val="NormalTok"/>
        </w:rPr>
        <w:t xml:space="preserve">(scbi_quercus</w:t>
      </w:r>
      <w:r>
        <w:rPr>
          <w:rStyle w:val="SpecialCharTok"/>
        </w:rPr>
        <w:t xml:space="preserve">$</w:t>
      </w:r>
      <w:r>
        <w:rPr>
          <w:rStyle w:val="NormalTok"/>
        </w:rPr>
        <w:t xml:space="preserve">agb_species, lin_species_resid)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lin_species_rmse        </w:t>
      </w:r>
      <w:r>
        <w:rPr>
          <w:rStyle w:val="OtherTok"/>
        </w:rPr>
        <w:t xml:space="preserve">=</w:t>
      </w:r>
      <w:r>
        <w:rPr>
          <w:rStyle w:val="NormalTok"/>
        </w:rPr>
        <w:t xml:space="preserve"> ModelMetrics</w:t>
      </w:r>
      <w:r>
        <w:rPr>
          <w:rStyle w:val="SpecialCharTok"/>
        </w:rPr>
        <w:t xml:space="preserve">::</w:t>
      </w:r>
      <w:r>
        <w:rPr>
          <w:rStyle w:val="FunctionTok"/>
        </w:rPr>
        <w:t xml:space="preserve">rmse</w:t>
      </w:r>
      <w:r>
        <w:rPr>
          <w:rStyle w:val="NormalTok"/>
        </w:rPr>
        <w:t xml:space="preserve">(scbi_quercus</w:t>
      </w:r>
      <w:r>
        <w:rPr>
          <w:rStyle w:val="SpecialCharTok"/>
        </w:rPr>
        <w:t xml:space="preserve">$</w:t>
      </w:r>
      <w:r>
        <w:rPr>
          <w:rStyle w:val="NormalTok"/>
        </w:rPr>
        <w:t xml:space="preserve">agb_species, lin_species_resid)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lin_species_rmse_rel</w:t>
      </w:r>
      <w:r>
        <w:rPr>
          <w:rStyle w:val="OtherTok"/>
        </w:rPr>
        <w:t xml:space="preserve">=</w:t>
      </w:r>
      <w:r>
        <w:rPr>
          <w:rStyle w:val="NormalTok"/>
        </w:rPr>
        <w:t xml:space="preserve"> </w:t>
      </w:r>
      <w:r>
        <w:rPr>
          <w:rStyle w:val="FunctionTok"/>
        </w:rPr>
        <w:t xml:space="preserve">round</w:t>
      </w:r>
      <w:r>
        <w:rPr>
          <w:rStyle w:val="NormalTok"/>
        </w:rPr>
        <w:t xml:space="preserve">(lin_species_rmse </w:t>
      </w:r>
      <w:r>
        <w:rPr>
          <w:rStyle w:val="SpecialCharTok"/>
        </w:rPr>
        <w:t xml:space="preserve">/</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agb_species,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log_species_mae         </w:t>
      </w:r>
      <w:r>
        <w:rPr>
          <w:rStyle w:val="OtherTok"/>
        </w:rPr>
        <w:t xml:space="preserve">=</w:t>
      </w:r>
      <w:r>
        <w:rPr>
          <w:rStyle w:val="NormalTok"/>
        </w:rPr>
        <w:t xml:space="preserve"> ModelMetrics</w:t>
      </w:r>
      <w:r>
        <w:rPr>
          <w:rStyle w:val="SpecialCharTok"/>
        </w:rPr>
        <w:t xml:space="preserve">::</w:t>
      </w:r>
      <w:r>
        <w:rPr>
          <w:rStyle w:val="FunctionTok"/>
        </w:rPr>
        <w:t xml:space="preserve">mae</w:t>
      </w:r>
      <w:r>
        <w:rPr>
          <w:rStyle w:val="NormalTok"/>
        </w:rPr>
        <w:t xml:space="preserve">(scbi_quercus</w:t>
      </w:r>
      <w:r>
        <w:rPr>
          <w:rStyle w:val="SpecialCharTok"/>
        </w:rPr>
        <w:t xml:space="preserve">$</w:t>
      </w:r>
      <w:r>
        <w:rPr>
          <w:rStyle w:val="NormalTok"/>
        </w:rPr>
        <w:t xml:space="preserve">agb_species, log_species_resid)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log_species_rmse        </w:t>
      </w:r>
      <w:r>
        <w:rPr>
          <w:rStyle w:val="OtherTok"/>
        </w:rPr>
        <w:t xml:space="preserve">=</w:t>
      </w:r>
      <w:r>
        <w:rPr>
          <w:rStyle w:val="NormalTok"/>
        </w:rPr>
        <w:t xml:space="preserve"> ModelMetrics</w:t>
      </w:r>
      <w:r>
        <w:rPr>
          <w:rStyle w:val="SpecialCharTok"/>
        </w:rPr>
        <w:t xml:space="preserve">::</w:t>
      </w:r>
      <w:r>
        <w:rPr>
          <w:rStyle w:val="FunctionTok"/>
        </w:rPr>
        <w:t xml:space="preserve">rmse</w:t>
      </w:r>
      <w:r>
        <w:rPr>
          <w:rStyle w:val="NormalTok"/>
        </w:rPr>
        <w:t xml:space="preserve">(scbi_quercus</w:t>
      </w:r>
      <w:r>
        <w:rPr>
          <w:rStyle w:val="SpecialCharTok"/>
        </w:rPr>
        <w:t xml:space="preserve">$</w:t>
      </w:r>
      <w:r>
        <w:rPr>
          <w:rStyle w:val="NormalTok"/>
        </w:rPr>
        <w:t xml:space="preserve">agb_species, log_species_resid)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log_species_rmse_rel</w:t>
      </w:r>
      <w:r>
        <w:rPr>
          <w:rStyle w:val="OtherTok"/>
        </w:rPr>
        <w:t xml:space="preserve">=</w:t>
      </w:r>
      <w:r>
        <w:rPr>
          <w:rStyle w:val="NormalTok"/>
        </w:rPr>
        <w:t xml:space="preserve"> </w:t>
      </w:r>
      <w:r>
        <w:rPr>
          <w:rStyle w:val="FunctionTok"/>
        </w:rPr>
        <w:t xml:space="preserve">round</w:t>
      </w:r>
      <w:r>
        <w:rPr>
          <w:rStyle w:val="NormalTok"/>
        </w:rPr>
        <w:t xml:space="preserve">(log_species_rmse </w:t>
      </w:r>
      <w:r>
        <w:rPr>
          <w:rStyle w:val="SpecialCharTok"/>
        </w:rPr>
        <w:t xml:space="preserve">/</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agb_species,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CommentTok"/>
        </w:rPr>
        <w:t xml:space="preserve"># ******** CRITICAL back-transformation = log_species_rmse_rel</w:t>
      </w:r>
      <w:r>
        <w:br/>
      </w:r>
      <w:r>
        <w:br/>
      </w:r>
      <w:r>
        <w:rPr>
          <w:rStyle w:val="CommentTok"/>
        </w:rPr>
        <w:t xml:space="preserve"># Genus-level</w:t>
      </w:r>
      <w:r>
        <w:br/>
      </w:r>
      <w:r>
        <w:rPr>
          <w:rStyle w:val="NormalTok"/>
        </w:rPr>
        <w:t xml:space="preserve">lin_genus_mae           </w:t>
      </w:r>
      <w:r>
        <w:rPr>
          <w:rStyle w:val="OtherTok"/>
        </w:rPr>
        <w:t xml:space="preserve">=</w:t>
      </w:r>
      <w:r>
        <w:rPr>
          <w:rStyle w:val="NormalTok"/>
        </w:rPr>
        <w:t xml:space="preserve"> ModelMetrics</w:t>
      </w:r>
      <w:r>
        <w:rPr>
          <w:rStyle w:val="SpecialCharTok"/>
        </w:rPr>
        <w:t xml:space="preserve">::</w:t>
      </w:r>
      <w:r>
        <w:rPr>
          <w:rStyle w:val="FunctionTok"/>
        </w:rPr>
        <w:t xml:space="preserve">mae</w:t>
      </w:r>
      <w:r>
        <w:rPr>
          <w:rStyle w:val="NormalTok"/>
        </w:rPr>
        <w:t xml:space="preserve">(scbi_quercus</w:t>
      </w:r>
      <w:r>
        <w:rPr>
          <w:rStyle w:val="SpecialCharTok"/>
        </w:rPr>
        <w:t xml:space="preserve">$</w:t>
      </w:r>
      <w:r>
        <w:rPr>
          <w:rStyle w:val="NormalTok"/>
        </w:rPr>
        <w:t xml:space="preserve">agb_genus, lin_genus_resid)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lin_genus_rmse          </w:t>
      </w:r>
      <w:r>
        <w:rPr>
          <w:rStyle w:val="OtherTok"/>
        </w:rPr>
        <w:t xml:space="preserve">=</w:t>
      </w:r>
      <w:r>
        <w:rPr>
          <w:rStyle w:val="NormalTok"/>
        </w:rPr>
        <w:t xml:space="preserve"> ModelMetrics</w:t>
      </w:r>
      <w:r>
        <w:rPr>
          <w:rStyle w:val="SpecialCharTok"/>
        </w:rPr>
        <w:t xml:space="preserve">::</w:t>
      </w:r>
      <w:r>
        <w:rPr>
          <w:rStyle w:val="FunctionTok"/>
        </w:rPr>
        <w:t xml:space="preserve">rmse</w:t>
      </w:r>
      <w:r>
        <w:rPr>
          <w:rStyle w:val="NormalTok"/>
        </w:rPr>
        <w:t xml:space="preserve">(scbi_quercus</w:t>
      </w:r>
      <w:r>
        <w:rPr>
          <w:rStyle w:val="SpecialCharTok"/>
        </w:rPr>
        <w:t xml:space="preserve">$</w:t>
      </w:r>
      <w:r>
        <w:rPr>
          <w:rStyle w:val="NormalTok"/>
        </w:rPr>
        <w:t xml:space="preserve">agb_genus, lin_genus_resid)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lin_genus_rmse_rel  </w:t>
      </w:r>
      <w:r>
        <w:rPr>
          <w:rStyle w:val="OtherTok"/>
        </w:rPr>
        <w:t xml:space="preserve">=</w:t>
      </w:r>
      <w:r>
        <w:rPr>
          <w:rStyle w:val="NormalTok"/>
        </w:rPr>
        <w:t xml:space="preserve"> </w:t>
      </w:r>
      <w:r>
        <w:rPr>
          <w:rStyle w:val="FunctionTok"/>
        </w:rPr>
        <w:t xml:space="preserve">round</w:t>
      </w:r>
      <w:r>
        <w:rPr>
          <w:rStyle w:val="NormalTok"/>
        </w:rPr>
        <w:t xml:space="preserve">(lin_genus_rmse </w:t>
      </w:r>
      <w:r>
        <w:rPr>
          <w:rStyle w:val="SpecialCharTok"/>
        </w:rPr>
        <w:t xml:space="preserve">/</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agb_genus, </w:t>
      </w:r>
      <w:r>
        <w:rPr>
          <w:rStyle w:val="AttributeTok"/>
        </w:rPr>
        <w:t xml:space="preserve">na.rm=</w:t>
      </w:r>
      <w:r>
        <w:rPr>
          <w:rStyle w:val="NormalTok"/>
        </w:rPr>
        <w:t xml:space="preserve">T) </w:t>
      </w:r>
      <w:r>
        <w:rPr>
          <w:rStyle w:val="SpecialCharTok"/>
        </w:rPr>
        <w:t xml:space="preserve">*</w:t>
      </w:r>
      <w:r>
        <w:rPr>
          <w:rStyle w:val="NormalTok"/>
        </w:rPr>
        <w:t xml:space="preserve"> </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log_genus_mae           </w:t>
      </w:r>
      <w:r>
        <w:rPr>
          <w:rStyle w:val="OtherTok"/>
        </w:rPr>
        <w:t xml:space="preserve">=</w:t>
      </w:r>
      <w:r>
        <w:rPr>
          <w:rStyle w:val="NormalTok"/>
        </w:rPr>
        <w:t xml:space="preserve"> ModelMetrics</w:t>
      </w:r>
      <w:r>
        <w:rPr>
          <w:rStyle w:val="SpecialCharTok"/>
        </w:rPr>
        <w:t xml:space="preserve">::</w:t>
      </w:r>
      <w:r>
        <w:rPr>
          <w:rStyle w:val="FunctionTok"/>
        </w:rPr>
        <w:t xml:space="preserve">mae</w:t>
      </w:r>
      <w:r>
        <w:rPr>
          <w:rStyle w:val="NormalTok"/>
        </w:rPr>
        <w:t xml:space="preserve">(scbi_quercus</w:t>
      </w:r>
      <w:r>
        <w:rPr>
          <w:rStyle w:val="SpecialCharTok"/>
        </w:rPr>
        <w:t xml:space="preserve">$</w:t>
      </w:r>
      <w:r>
        <w:rPr>
          <w:rStyle w:val="NormalTok"/>
        </w:rPr>
        <w:t xml:space="preserve">agb_genus, log_genus_resid)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log_genus_rmse          </w:t>
      </w:r>
      <w:r>
        <w:rPr>
          <w:rStyle w:val="OtherTok"/>
        </w:rPr>
        <w:t xml:space="preserve">=</w:t>
      </w:r>
      <w:r>
        <w:rPr>
          <w:rStyle w:val="NormalTok"/>
        </w:rPr>
        <w:t xml:space="preserve"> ModelMetrics</w:t>
      </w:r>
      <w:r>
        <w:rPr>
          <w:rStyle w:val="SpecialCharTok"/>
        </w:rPr>
        <w:t xml:space="preserve">::</w:t>
      </w:r>
      <w:r>
        <w:rPr>
          <w:rStyle w:val="FunctionTok"/>
        </w:rPr>
        <w:t xml:space="preserve">rmse</w:t>
      </w:r>
      <w:r>
        <w:rPr>
          <w:rStyle w:val="NormalTok"/>
        </w:rPr>
        <w:t xml:space="preserve">(scbi_quercus</w:t>
      </w:r>
      <w:r>
        <w:rPr>
          <w:rStyle w:val="SpecialCharTok"/>
        </w:rPr>
        <w:t xml:space="preserve">$</w:t>
      </w:r>
      <w:r>
        <w:rPr>
          <w:rStyle w:val="NormalTok"/>
        </w:rPr>
        <w:t xml:space="preserve">agb_genus, log_genus_resid)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log_genus_rmse_rel  </w:t>
      </w:r>
      <w:r>
        <w:rPr>
          <w:rStyle w:val="OtherTok"/>
        </w:rPr>
        <w:t xml:space="preserve">=</w:t>
      </w:r>
      <w:r>
        <w:rPr>
          <w:rStyle w:val="NormalTok"/>
        </w:rPr>
        <w:t xml:space="preserve"> </w:t>
      </w:r>
      <w:r>
        <w:rPr>
          <w:rStyle w:val="FunctionTok"/>
        </w:rPr>
        <w:t xml:space="preserve">round</w:t>
      </w:r>
      <w:r>
        <w:rPr>
          <w:rStyle w:val="NormalTok"/>
        </w:rPr>
        <w:t xml:space="preserve">(log_genus_rmse </w:t>
      </w:r>
      <w:r>
        <w:rPr>
          <w:rStyle w:val="SpecialCharTok"/>
        </w:rPr>
        <w:t xml:space="preserve">/</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agb_genus, </w:t>
      </w:r>
      <w:r>
        <w:rPr>
          <w:rStyle w:val="AttributeTok"/>
        </w:rPr>
        <w:t xml:space="preserve">na.rm=</w:t>
      </w:r>
      <w:r>
        <w:rPr>
          <w:rStyle w:val="NormalTok"/>
        </w:rPr>
        <w:t xml:space="preserve">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CommentTok"/>
        </w:rPr>
        <w:t xml:space="preserve"># ******** CRITICAL back-transformation = log_genus_rmse_rel ***********</w:t>
      </w:r>
      <w:r>
        <w:br/>
      </w:r>
      <w:r>
        <w:br/>
      </w:r>
      <w:r>
        <w:rPr>
          <w:rStyle w:val="CommentTok"/>
        </w:rPr>
        <w:t xml:space="preserve"># Chave 2014</w:t>
      </w:r>
      <w:r>
        <w:br/>
      </w:r>
      <w:r>
        <w:rPr>
          <w:rStyle w:val="NormalTok"/>
        </w:rPr>
        <w:t xml:space="preserve">lin_chave2014_mae           </w:t>
      </w:r>
      <w:r>
        <w:rPr>
          <w:rStyle w:val="OtherTok"/>
        </w:rPr>
        <w:t xml:space="preserve">=</w:t>
      </w:r>
      <w:r>
        <w:rPr>
          <w:rStyle w:val="NormalTok"/>
        </w:rPr>
        <w:t xml:space="preserve"> ModelMetrics</w:t>
      </w:r>
      <w:r>
        <w:rPr>
          <w:rStyle w:val="SpecialCharTok"/>
        </w:rPr>
        <w:t xml:space="preserve">::</w:t>
      </w:r>
      <w:r>
        <w:rPr>
          <w:rStyle w:val="FunctionTok"/>
        </w:rPr>
        <w:t xml:space="preserve">mae</w:t>
      </w:r>
      <w:r>
        <w:rPr>
          <w:rStyle w:val="NormalTok"/>
        </w:rPr>
        <w:t xml:space="preserve">(scbi_quercus</w:t>
      </w:r>
      <w:r>
        <w:rPr>
          <w:rStyle w:val="SpecialCharTok"/>
        </w:rPr>
        <w:t xml:space="preserve">$</w:t>
      </w:r>
      <w:r>
        <w:rPr>
          <w:rStyle w:val="NormalTok"/>
        </w:rPr>
        <w:t xml:space="preserve">agb_chave2014, lin_chave2014_resid)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lin_chave2014_rmse      </w:t>
      </w:r>
      <w:r>
        <w:rPr>
          <w:rStyle w:val="OtherTok"/>
        </w:rPr>
        <w:t xml:space="preserve">=</w:t>
      </w:r>
      <w:r>
        <w:rPr>
          <w:rStyle w:val="NormalTok"/>
        </w:rPr>
        <w:t xml:space="preserve"> ModelMetrics</w:t>
      </w:r>
      <w:r>
        <w:rPr>
          <w:rStyle w:val="SpecialCharTok"/>
        </w:rPr>
        <w:t xml:space="preserve">::</w:t>
      </w:r>
      <w:r>
        <w:rPr>
          <w:rStyle w:val="FunctionTok"/>
        </w:rPr>
        <w:t xml:space="preserve">rmse</w:t>
      </w:r>
      <w:r>
        <w:rPr>
          <w:rStyle w:val="NormalTok"/>
        </w:rPr>
        <w:t xml:space="preserve">(scbi_quercus</w:t>
      </w:r>
      <w:r>
        <w:rPr>
          <w:rStyle w:val="SpecialCharTok"/>
        </w:rPr>
        <w:t xml:space="preserve">$</w:t>
      </w:r>
      <w:r>
        <w:rPr>
          <w:rStyle w:val="NormalTok"/>
        </w:rPr>
        <w:t xml:space="preserve">agb_chave2014, lin_chave2014_resid)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lin_chave2014_rmse_rel</w:t>
      </w:r>
      <w:r>
        <w:rPr>
          <w:rStyle w:val="OtherTok"/>
        </w:rPr>
        <w:t xml:space="preserve">=</w:t>
      </w:r>
      <w:r>
        <w:rPr>
          <w:rStyle w:val="NormalTok"/>
        </w:rPr>
        <w:t xml:space="preserve"> </w:t>
      </w:r>
      <w:r>
        <w:rPr>
          <w:rStyle w:val="FunctionTok"/>
        </w:rPr>
        <w:t xml:space="preserve">round</w:t>
      </w:r>
      <w:r>
        <w:rPr>
          <w:rStyle w:val="NormalTok"/>
        </w:rPr>
        <w:t xml:space="preserve">(lin_chave2014_rmse </w:t>
      </w:r>
      <w:r>
        <w:rPr>
          <w:rStyle w:val="SpecialCharTok"/>
        </w:rPr>
        <w:t xml:space="preserve">/</w:t>
      </w:r>
      <w:r>
        <w:rPr>
          <w:rStyle w:val="FunctionTok"/>
        </w:rPr>
        <w:t xml:space="preserve">mean</w:t>
      </w:r>
      <w:r>
        <w:rPr>
          <w:rStyle w:val="NormalTok"/>
        </w:rPr>
        <w:t xml:space="preserve">(scbi_quercus</w:t>
      </w:r>
      <w:r>
        <w:rPr>
          <w:rStyle w:val="SpecialCharTok"/>
        </w:rPr>
        <w:t xml:space="preserve">$</w:t>
      </w:r>
      <w:r>
        <w:rPr>
          <w:rStyle w:val="NormalTok"/>
        </w:rPr>
        <w:t xml:space="preserve">agb_chave2014,</w:t>
      </w:r>
      <w:r>
        <w:rPr>
          <w:rStyle w:val="AttributeTok"/>
        </w:rPr>
        <w:t xml:space="preserve">na.rm=</w:t>
      </w:r>
      <w:r>
        <w:rPr>
          <w:rStyle w:val="NormalTok"/>
        </w:rPr>
        <w:t xml:space="preserve">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log_chave2014_mae           </w:t>
      </w:r>
      <w:r>
        <w:rPr>
          <w:rStyle w:val="OtherTok"/>
        </w:rPr>
        <w:t xml:space="preserve">=</w:t>
      </w:r>
      <w:r>
        <w:rPr>
          <w:rStyle w:val="NormalTok"/>
        </w:rPr>
        <w:t xml:space="preserve"> ModelMetrics</w:t>
      </w:r>
      <w:r>
        <w:rPr>
          <w:rStyle w:val="SpecialCharTok"/>
        </w:rPr>
        <w:t xml:space="preserve">::</w:t>
      </w:r>
      <w:r>
        <w:rPr>
          <w:rStyle w:val="FunctionTok"/>
        </w:rPr>
        <w:t xml:space="preserve">mae</w:t>
      </w:r>
      <w:r>
        <w:rPr>
          <w:rStyle w:val="NormalTok"/>
        </w:rPr>
        <w:t xml:space="preserve">(scbi_quercus</w:t>
      </w:r>
      <w:r>
        <w:rPr>
          <w:rStyle w:val="SpecialCharTok"/>
        </w:rPr>
        <w:t xml:space="preserve">$</w:t>
      </w:r>
      <w:r>
        <w:rPr>
          <w:rStyle w:val="NormalTok"/>
        </w:rPr>
        <w:t xml:space="preserve">agb_chave2014, log_chave2014_resid)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log_chave2014_rmse      </w:t>
      </w:r>
      <w:r>
        <w:rPr>
          <w:rStyle w:val="OtherTok"/>
        </w:rPr>
        <w:t xml:space="preserve">=</w:t>
      </w:r>
      <w:r>
        <w:rPr>
          <w:rStyle w:val="NormalTok"/>
        </w:rPr>
        <w:t xml:space="preserve"> ModelMetrics</w:t>
      </w:r>
      <w:r>
        <w:rPr>
          <w:rStyle w:val="SpecialCharTok"/>
        </w:rPr>
        <w:t xml:space="preserve">::</w:t>
      </w:r>
      <w:r>
        <w:rPr>
          <w:rStyle w:val="FunctionTok"/>
        </w:rPr>
        <w:t xml:space="preserve">rmse</w:t>
      </w:r>
      <w:r>
        <w:rPr>
          <w:rStyle w:val="NormalTok"/>
        </w:rPr>
        <w:t xml:space="preserve">(scbi_quercus</w:t>
      </w:r>
      <w:r>
        <w:rPr>
          <w:rStyle w:val="SpecialCharTok"/>
        </w:rPr>
        <w:t xml:space="preserve">$</w:t>
      </w:r>
      <w:r>
        <w:rPr>
          <w:rStyle w:val="NormalTok"/>
        </w:rPr>
        <w:t xml:space="preserve">agb_chave2014, log_chave2014_resid)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log_chave2014_rmse_rel</w:t>
      </w:r>
      <w:r>
        <w:rPr>
          <w:rStyle w:val="OtherTok"/>
        </w:rPr>
        <w:t xml:space="preserve">=</w:t>
      </w:r>
      <w:r>
        <w:rPr>
          <w:rStyle w:val="NormalTok"/>
        </w:rPr>
        <w:t xml:space="preserve"> </w:t>
      </w:r>
      <w:r>
        <w:rPr>
          <w:rStyle w:val="FunctionTok"/>
        </w:rPr>
        <w:t xml:space="preserve">round</w:t>
      </w:r>
      <w:r>
        <w:rPr>
          <w:rStyle w:val="NormalTok"/>
        </w:rPr>
        <w:t xml:space="preserve">(log_chave2014_rmse </w:t>
      </w:r>
      <w:r>
        <w:rPr>
          <w:rStyle w:val="SpecialCharTok"/>
        </w:rPr>
        <w:t xml:space="preserve">/</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agb_chave2014, </w:t>
      </w:r>
      <w:r>
        <w:rPr>
          <w:rStyle w:val="AttributeTok"/>
        </w:rPr>
        <w:t xml:space="preserve">na.rm=</w:t>
      </w:r>
      <w:r>
        <w:rPr>
          <w:rStyle w:val="NormalTok"/>
        </w:rPr>
        <w:t xml:space="preserve">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br/>
      </w:r>
      <w:r>
        <w:rPr>
          <w:rStyle w:val="CommentTok"/>
        </w:rPr>
        <w:t xml:space="preserve"># Brown 1997</w:t>
      </w:r>
      <w:r>
        <w:br/>
      </w:r>
      <w:r>
        <w:rPr>
          <w:rStyle w:val="NormalTok"/>
        </w:rPr>
        <w:t xml:space="preserve">lin_brown1997_mae           </w:t>
      </w:r>
      <w:r>
        <w:rPr>
          <w:rStyle w:val="OtherTok"/>
        </w:rPr>
        <w:t xml:space="preserve">=</w:t>
      </w:r>
      <w:r>
        <w:rPr>
          <w:rStyle w:val="NormalTok"/>
        </w:rPr>
        <w:t xml:space="preserve"> ModelMetrics</w:t>
      </w:r>
      <w:r>
        <w:rPr>
          <w:rStyle w:val="SpecialCharTok"/>
        </w:rPr>
        <w:t xml:space="preserve">::</w:t>
      </w:r>
      <w:r>
        <w:rPr>
          <w:rStyle w:val="FunctionTok"/>
        </w:rPr>
        <w:t xml:space="preserve">mae</w:t>
      </w:r>
      <w:r>
        <w:rPr>
          <w:rStyle w:val="NormalTok"/>
        </w:rPr>
        <w:t xml:space="preserve">(scbi_quercus</w:t>
      </w:r>
      <w:r>
        <w:rPr>
          <w:rStyle w:val="SpecialCharTok"/>
        </w:rPr>
        <w:t xml:space="preserve">$</w:t>
      </w:r>
      <w:r>
        <w:rPr>
          <w:rStyle w:val="NormalTok"/>
        </w:rPr>
        <w:t xml:space="preserve">agb_brown1997, lin_brown1997_resid)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lin_brown1997_rmse      </w:t>
      </w:r>
      <w:r>
        <w:rPr>
          <w:rStyle w:val="OtherTok"/>
        </w:rPr>
        <w:t xml:space="preserve">=</w:t>
      </w:r>
      <w:r>
        <w:rPr>
          <w:rStyle w:val="NormalTok"/>
        </w:rPr>
        <w:t xml:space="preserve"> ModelMetrics</w:t>
      </w:r>
      <w:r>
        <w:rPr>
          <w:rStyle w:val="SpecialCharTok"/>
        </w:rPr>
        <w:t xml:space="preserve">::</w:t>
      </w:r>
      <w:r>
        <w:rPr>
          <w:rStyle w:val="FunctionTok"/>
        </w:rPr>
        <w:t xml:space="preserve">rmse</w:t>
      </w:r>
      <w:r>
        <w:rPr>
          <w:rStyle w:val="NormalTok"/>
        </w:rPr>
        <w:t xml:space="preserve">(scbi_quercus</w:t>
      </w:r>
      <w:r>
        <w:rPr>
          <w:rStyle w:val="SpecialCharTok"/>
        </w:rPr>
        <w:t xml:space="preserve">$</w:t>
      </w:r>
      <w:r>
        <w:rPr>
          <w:rStyle w:val="NormalTok"/>
        </w:rPr>
        <w:t xml:space="preserve">agb_brown1997, lin_brown1997_resid)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lin_brown1997_rmse_rel</w:t>
      </w:r>
      <w:r>
        <w:rPr>
          <w:rStyle w:val="OtherTok"/>
        </w:rPr>
        <w:t xml:space="preserve">=</w:t>
      </w:r>
      <w:r>
        <w:rPr>
          <w:rStyle w:val="NormalTok"/>
        </w:rPr>
        <w:t xml:space="preserve"> </w:t>
      </w:r>
      <w:r>
        <w:rPr>
          <w:rStyle w:val="FunctionTok"/>
        </w:rPr>
        <w:t xml:space="preserve">round</w:t>
      </w:r>
      <w:r>
        <w:rPr>
          <w:rStyle w:val="NormalTok"/>
        </w:rPr>
        <w:t xml:space="preserve">(lin_brown1997_rmse </w:t>
      </w:r>
      <w:r>
        <w:rPr>
          <w:rStyle w:val="SpecialCharTok"/>
        </w:rPr>
        <w:t xml:space="preserve">/</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agb_brown1997, </w:t>
      </w:r>
      <w:r>
        <w:rPr>
          <w:rStyle w:val="AttributeTok"/>
        </w:rPr>
        <w:t xml:space="preserve">na.rm=</w:t>
      </w:r>
      <w:r>
        <w:rPr>
          <w:rStyle w:val="NormalTok"/>
        </w:rPr>
        <w:t xml:space="preserve">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log_brown1997_mae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"%.2e"</w:t>
      </w:r>
      <w:r>
        <w:rPr>
          <w:rStyle w:val="NormalTok"/>
        </w:rPr>
        <w:t xml:space="preserve">, ModelMetrics</w:t>
      </w:r>
      <w:r>
        <w:rPr>
          <w:rStyle w:val="SpecialCharTok"/>
        </w:rPr>
        <w:t xml:space="preserve">::</w:t>
      </w:r>
      <w:r>
        <w:rPr>
          <w:rStyle w:val="FunctionTok"/>
        </w:rPr>
        <w:t xml:space="preserve">mae</w:t>
      </w:r>
      <w:r>
        <w:rPr>
          <w:rStyle w:val="NormalTok"/>
        </w:rPr>
        <w:t xml:space="preserve">(scbi_quercus</w:t>
      </w:r>
      <w:r>
        <w:rPr>
          <w:rStyle w:val="SpecialCharTok"/>
        </w:rPr>
        <w:t xml:space="preserve">$</w:t>
      </w:r>
      <w:r>
        <w:rPr>
          <w:rStyle w:val="NormalTok"/>
        </w:rPr>
        <w:t xml:space="preserve">agb_brown1997, log_brown1997_resid))</w:t>
      </w:r>
      <w:r>
        <w:br/>
      </w:r>
      <w:r>
        <w:rPr>
          <w:rStyle w:val="NormalTok"/>
        </w:rPr>
        <w:t xml:space="preserve">log_brown1997_rmse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"%.2e"</w:t>
      </w:r>
      <w:r>
        <w:rPr>
          <w:rStyle w:val="NormalTok"/>
        </w:rPr>
        <w:t xml:space="preserve">, ModelMetrics</w:t>
      </w:r>
      <w:r>
        <w:rPr>
          <w:rStyle w:val="SpecialCharTok"/>
        </w:rPr>
        <w:t xml:space="preserve">::</w:t>
      </w:r>
      <w:r>
        <w:rPr>
          <w:rStyle w:val="FunctionTok"/>
        </w:rPr>
        <w:t xml:space="preserve">rmse</w:t>
      </w:r>
      <w:r>
        <w:rPr>
          <w:rStyle w:val="NormalTok"/>
        </w:rPr>
        <w:t xml:space="preserve">(scbi_quercus</w:t>
      </w:r>
      <w:r>
        <w:rPr>
          <w:rStyle w:val="SpecialCharTok"/>
        </w:rPr>
        <w:t xml:space="preserve">$</w:t>
      </w:r>
      <w:r>
        <w:rPr>
          <w:rStyle w:val="NormalTok"/>
        </w:rPr>
        <w:t xml:space="preserve">agb_brown1997, log_brown1997_resid))</w:t>
      </w:r>
      <w:r>
        <w:br/>
      </w:r>
      <w:r>
        <w:rPr>
          <w:rStyle w:val="NormalTok"/>
        </w:rPr>
        <w:t xml:space="preserve">log_brown1997_rmse_rel</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"%.2e"</w:t>
      </w:r>
      <w:r>
        <w:rPr>
          <w:rStyle w:val="NormalTok"/>
        </w:rPr>
        <w:t xml:space="preserve">, (</w:t>
      </w:r>
      <w:r>
        <w:rPr>
          <w:rStyle w:val="FunctionTok"/>
        </w:rPr>
        <w:t xml:space="preserve">as.numeric</w:t>
      </w:r>
      <w:r>
        <w:rPr>
          <w:rStyle w:val="NormalTok"/>
        </w:rPr>
        <w:t xml:space="preserve">(log_brown1997_rmse) </w:t>
      </w:r>
      <w:r>
        <w:rPr>
          <w:rStyle w:val="SpecialCharTok"/>
        </w:rPr>
        <w:t xml:space="preserve">/</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agb_brown1997, </w:t>
      </w:r>
      <w:r>
        <w:rPr>
          <w:rStyle w:val="AttributeTok"/>
        </w:rPr>
        <w:t xml:space="preserve">na.rm=</w:t>
      </w:r>
      <w:r>
        <w:rPr>
          <w:rStyle w:val="NormalTok"/>
        </w:rPr>
        <w:t xml:space="preserve">T) </w:t>
      </w:r>
      <w:r>
        <w:rPr>
          <w:rStyle w:val="SpecialCharTok"/>
        </w:rPr>
        <w:t xml:space="preserve">*</w:t>
      </w:r>
      <w:r>
        <w:rPr>
          <w:rStyle w:val="DecValTok"/>
        </w:rPr>
        <w:t xml:space="preserve">100</w:t>
      </w:r>
      <w:r>
        <w:rPr>
          <w:rStyle w:val="NormalTok"/>
        </w:rPr>
        <w:t xml:space="preserve">))</w:t>
      </w:r>
      <w:r>
        <w:br/>
      </w:r>
      <w:r>
        <w:br/>
      </w:r>
      <w:r>
        <w:rPr>
          <w:rStyle w:val="CommentTok"/>
        </w:rPr>
        <w:t xml:space="preserve"># Chave 2005</w:t>
      </w:r>
      <w:r>
        <w:br/>
      </w:r>
      <w:r>
        <w:rPr>
          <w:rStyle w:val="NormalTok"/>
        </w:rPr>
        <w:t xml:space="preserve">linear_chave2005_mae            </w:t>
      </w:r>
      <w:r>
        <w:rPr>
          <w:rStyle w:val="OtherTok"/>
        </w:rPr>
        <w:t xml:space="preserve">=</w:t>
      </w:r>
      <w:r>
        <w:rPr>
          <w:rStyle w:val="NormalTok"/>
        </w:rPr>
        <w:t xml:space="preserve"> ModelMetrics</w:t>
      </w:r>
      <w:r>
        <w:rPr>
          <w:rStyle w:val="SpecialCharTok"/>
        </w:rPr>
        <w:t xml:space="preserve">::</w:t>
      </w:r>
      <w:r>
        <w:rPr>
          <w:rStyle w:val="FunctionTok"/>
        </w:rPr>
        <w:t xml:space="preserve">mae</w:t>
      </w:r>
      <w:r>
        <w:rPr>
          <w:rStyle w:val="NormalTok"/>
        </w:rPr>
        <w:t xml:space="preserve">(scbi_quercus</w:t>
      </w:r>
      <w:r>
        <w:rPr>
          <w:rStyle w:val="SpecialCharTok"/>
        </w:rPr>
        <w:t xml:space="preserve">$</w:t>
      </w:r>
      <w:r>
        <w:rPr>
          <w:rStyle w:val="NormalTok"/>
        </w:rPr>
        <w:t xml:space="preserve">agb_chave2005, lin_chave2005_resid)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linear_chave2005_rmse           </w:t>
      </w:r>
      <w:r>
        <w:rPr>
          <w:rStyle w:val="OtherTok"/>
        </w:rPr>
        <w:t xml:space="preserve">=</w:t>
      </w:r>
      <w:r>
        <w:rPr>
          <w:rStyle w:val="NormalTok"/>
        </w:rPr>
        <w:t xml:space="preserve"> ModelMetrics</w:t>
      </w:r>
      <w:r>
        <w:rPr>
          <w:rStyle w:val="SpecialCharTok"/>
        </w:rPr>
        <w:t xml:space="preserve">::</w:t>
      </w:r>
      <w:r>
        <w:rPr>
          <w:rStyle w:val="FunctionTok"/>
        </w:rPr>
        <w:t xml:space="preserve">rmse</w:t>
      </w:r>
      <w:r>
        <w:rPr>
          <w:rStyle w:val="NormalTok"/>
        </w:rPr>
        <w:t xml:space="preserve">(scbi_quercus</w:t>
      </w:r>
      <w:r>
        <w:rPr>
          <w:rStyle w:val="SpecialCharTok"/>
        </w:rPr>
        <w:t xml:space="preserve">$</w:t>
      </w:r>
      <w:r>
        <w:rPr>
          <w:rStyle w:val="NormalTok"/>
        </w:rPr>
        <w:t xml:space="preserve">agb_chave2005, lin_chave2005_resid)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linear_chave2005_rmse_rel </w:t>
      </w:r>
      <w:r>
        <w:rPr>
          <w:rStyle w:val="OtherTok"/>
        </w:rPr>
        <w:t xml:space="preserve">=</w:t>
      </w:r>
      <w:r>
        <w:rPr>
          <w:rStyle w:val="NormalTok"/>
        </w:rPr>
        <w:t xml:space="preserve"> (linear_chave2005_rmse </w:t>
      </w:r>
      <w:r>
        <w:rPr>
          <w:rStyle w:val="SpecialCharTok"/>
        </w:rPr>
        <w:t xml:space="preserve">/</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agb_chave2005, </w:t>
      </w:r>
      <w:r>
        <w:rPr>
          <w:rStyle w:val="AttributeTok"/>
        </w:rPr>
        <w:t xml:space="preserve">na.rm=</w:t>
      </w:r>
      <w:r>
        <w:rPr>
          <w:rStyle w:val="NormalTok"/>
        </w:rPr>
        <w:t xml:space="preserve">T) </w:t>
      </w:r>
      <w:r>
        <w:rPr>
          <w:rStyle w:val="SpecialCharTok"/>
        </w:rPr>
        <w:t xml:space="preserve">*</w:t>
      </w:r>
      <w:r>
        <w:rPr>
          <w:rStyle w:val="NormalTok"/>
        </w:rPr>
        <w:t xml:space="preserve"> </w:t>
      </w:r>
      <w:r>
        <w:rPr>
          <w:rStyle w:val="DecValTok"/>
        </w:rPr>
        <w:t xml:space="preserve">100</w:t>
      </w:r>
      <w:r>
        <w:rPr>
          <w:rStyle w:val="NormalTok"/>
        </w:rPr>
        <w:t xml:space="preserve">)</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log_chave2005_mae               </w:t>
      </w:r>
      <w:r>
        <w:rPr>
          <w:rStyle w:val="OtherTok"/>
        </w:rPr>
        <w:t xml:space="preserve">=</w:t>
      </w:r>
      <w:r>
        <w:rPr>
          <w:rStyle w:val="NormalTok"/>
        </w:rPr>
        <w:t xml:space="preserve"> ModelMetrics</w:t>
      </w:r>
      <w:r>
        <w:rPr>
          <w:rStyle w:val="SpecialCharTok"/>
        </w:rPr>
        <w:t xml:space="preserve">::</w:t>
      </w:r>
      <w:r>
        <w:rPr>
          <w:rStyle w:val="FunctionTok"/>
        </w:rPr>
        <w:t xml:space="preserve">mae</w:t>
      </w:r>
      <w:r>
        <w:rPr>
          <w:rStyle w:val="NormalTok"/>
        </w:rPr>
        <w:t xml:space="preserve">(scbi_quercus</w:t>
      </w:r>
      <w:r>
        <w:rPr>
          <w:rStyle w:val="SpecialCharTok"/>
        </w:rPr>
        <w:t xml:space="preserve">$</w:t>
      </w:r>
      <w:r>
        <w:rPr>
          <w:rStyle w:val="NormalTok"/>
        </w:rPr>
        <w:t xml:space="preserve">agb_chave2005, log_chave2005_resid)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log_chave2005_rmse              </w:t>
      </w:r>
      <w:r>
        <w:rPr>
          <w:rStyle w:val="OtherTok"/>
        </w:rPr>
        <w:t xml:space="preserve">=</w:t>
      </w:r>
      <w:r>
        <w:rPr>
          <w:rStyle w:val="NormalTok"/>
        </w:rPr>
        <w:t xml:space="preserve"> ModelMetrics</w:t>
      </w:r>
      <w:r>
        <w:rPr>
          <w:rStyle w:val="SpecialCharTok"/>
        </w:rPr>
        <w:t xml:space="preserve">::</w:t>
      </w:r>
      <w:r>
        <w:rPr>
          <w:rStyle w:val="FunctionTok"/>
        </w:rPr>
        <w:t xml:space="preserve">rmse</w:t>
      </w:r>
      <w:r>
        <w:rPr>
          <w:rStyle w:val="NormalTok"/>
        </w:rPr>
        <w:t xml:space="preserve">(scbi_quercus</w:t>
      </w:r>
      <w:r>
        <w:rPr>
          <w:rStyle w:val="SpecialCharTok"/>
        </w:rPr>
        <w:t xml:space="preserve">$</w:t>
      </w:r>
      <w:r>
        <w:rPr>
          <w:rStyle w:val="NormalTok"/>
        </w:rPr>
        <w:t xml:space="preserve">agb_chave2005, log_chave2005_resid)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log_chave2005_rmse_rel      </w:t>
      </w:r>
      <w:r>
        <w:rPr>
          <w:rStyle w:val="OtherTok"/>
        </w:rPr>
        <w:t xml:space="preserve">=</w:t>
      </w:r>
      <w:r>
        <w:rPr>
          <w:rStyle w:val="NormalTok"/>
        </w:rPr>
        <w:t xml:space="preserve"> (log_chave2005_rmse </w:t>
      </w:r>
      <w:r>
        <w:rPr>
          <w:rStyle w:val="SpecialCharTok"/>
        </w:rPr>
        <w:t xml:space="preserve">/</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agb_chave2005, </w:t>
      </w:r>
      <w:r>
        <w:rPr>
          <w:rStyle w:val="AttributeTok"/>
        </w:rPr>
        <w:t xml:space="preserve">na.rm=</w:t>
      </w:r>
      <w:r>
        <w:rPr>
          <w:rStyle w:val="NormalTok"/>
        </w:rPr>
        <w:t xml:space="preserve">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br/>
      </w:r>
      <w:r>
        <w:rPr>
          <w:rStyle w:val="CommentTok"/>
        </w:rPr>
        <w:t xml:space="preserve"># Build data frame directly</w:t>
      </w:r>
      <w:r>
        <w:br/>
      </w:r>
      <w:r>
        <w:rPr>
          <w:rStyle w:val="NormalTok"/>
        </w:rPr>
        <w:t xml:space="preserve">transformation_comparison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Equation      =</w:t>
      </w:r>
      <w:r>
        <w:rPr>
          <w:rStyle w:val="NormalTok"/>
        </w:rPr>
        <w:t xml:space="preserve"> </w:t>
      </w:r>
      <w:r>
        <w:rPr>
          <w:rStyle w:val="FunctionTok"/>
        </w:rPr>
        <w:t xml:space="preserve">c</w:t>
      </w:r>
      <w:r>
        <w:rPr>
          <w:rStyle w:val="NormalTok"/>
        </w:rPr>
        <w:t xml:space="preserve">(</w:t>
      </w:r>
      <w:r>
        <w:rPr>
          <w:rStyle w:val="StringTok"/>
        </w:rPr>
        <w:t xml:space="preserve">"Species-specific"</w:t>
      </w:r>
      <w:r>
        <w:rPr>
          <w:rStyle w:val="NormalTok"/>
        </w:rPr>
        <w:t xml:space="preserve">, </w:t>
      </w:r>
      <w:r>
        <w:rPr>
          <w:rStyle w:val="StringTok"/>
        </w:rPr>
        <w:t xml:space="preserve">"Genus-level"</w:t>
      </w:r>
      <w:r>
        <w:rPr>
          <w:rStyle w:val="NormalTok"/>
        </w:rPr>
        <w:t xml:space="preserve">, </w:t>
      </w:r>
      <w:r>
        <w:rPr>
          <w:rStyle w:val="StringTok"/>
        </w:rPr>
        <w:t xml:space="preserve">"Chave 2014"</w:t>
      </w:r>
      <w:r>
        <w:rPr>
          <w:rStyle w:val="NormalTok"/>
        </w:rPr>
        <w:t xml:space="preserve">, </w:t>
      </w:r>
      <w:r>
        <w:rPr>
          <w:rStyle w:val="StringTok"/>
        </w:rPr>
        <w:t xml:space="preserve">"Brown 1997"</w:t>
      </w:r>
      <w:r>
        <w:rPr>
          <w:rStyle w:val="NormalTok"/>
        </w:rPr>
        <w:t xml:space="preserve">, </w:t>
      </w:r>
      <w:r>
        <w:rPr>
          <w:rStyle w:val="StringTok"/>
        </w:rPr>
        <w:t xml:space="preserve">"Chave 2005"</w:t>
      </w:r>
      <w:r>
        <w:rPr>
          <w:rStyle w:val="NormalTok"/>
        </w:rPr>
        <w:t xml:space="preserve">),</w:t>
      </w:r>
      <w:r>
        <w:br/>
      </w:r>
      <w:r>
        <w:rPr>
          <w:rStyle w:val="NormalTok"/>
        </w:rPr>
        <w:t xml:space="preserve">  </w:t>
      </w:r>
      <w:r>
        <w:rPr>
          <w:rStyle w:val="AttributeTok"/>
        </w:rPr>
        <w:t xml:space="preserve">MAE_Lin           =</w:t>
      </w:r>
      <w:r>
        <w:rPr>
          <w:rStyle w:val="NormalTok"/>
        </w:rPr>
        <w:t xml:space="preserve"> </w:t>
      </w:r>
      <w:r>
        <w:rPr>
          <w:rStyle w:val="FunctionTok"/>
        </w:rPr>
        <w:t xml:space="preserve">c</w:t>
      </w:r>
      <w:r>
        <w:rPr>
          <w:rStyle w:val="NormalTok"/>
        </w:rPr>
        <w:t xml:space="preserve">(lin_species_mae, lin_genus_mae, lin_chave2014_mae, lin_brown1997_mae, lin_chave2014_mae),</w:t>
      </w:r>
      <w:r>
        <w:br/>
      </w:r>
      <w:r>
        <w:rPr>
          <w:rStyle w:val="NormalTok"/>
        </w:rPr>
        <w:t xml:space="preserve">  </w:t>
      </w:r>
      <w:r>
        <w:rPr>
          <w:rStyle w:val="AttributeTok"/>
        </w:rPr>
        <w:t xml:space="preserve">MAE_Log       =</w:t>
      </w:r>
      <w:r>
        <w:rPr>
          <w:rStyle w:val="NormalTok"/>
        </w:rPr>
        <w:t xml:space="preserve"> </w:t>
      </w:r>
      <w:r>
        <w:rPr>
          <w:rStyle w:val="FunctionTok"/>
        </w:rPr>
        <w:t xml:space="preserve">c</w:t>
      </w:r>
      <w:r>
        <w:rPr>
          <w:rStyle w:val="NormalTok"/>
        </w:rPr>
        <w:t xml:space="preserve">(log_species_mae, log_genus_mae, log_chave2014_mae, log_brown1997_mae, log_chave2005_mae),</w:t>
      </w:r>
      <w:r>
        <w:br/>
      </w:r>
      <w:r>
        <w:rPr>
          <w:rStyle w:val="NormalTok"/>
        </w:rPr>
        <w:t xml:space="preserve">  </w:t>
      </w:r>
      <w:r>
        <w:rPr>
          <w:rStyle w:val="AttributeTok"/>
        </w:rPr>
        <w:t xml:space="preserve">RMSE_Lin      =</w:t>
      </w:r>
      <w:r>
        <w:rPr>
          <w:rStyle w:val="NormalTok"/>
        </w:rPr>
        <w:t xml:space="preserve"> </w:t>
      </w:r>
      <w:r>
        <w:rPr>
          <w:rStyle w:val="FunctionTok"/>
        </w:rPr>
        <w:t xml:space="preserve">c</w:t>
      </w:r>
      <w:r>
        <w:rPr>
          <w:rStyle w:val="NormalTok"/>
        </w:rPr>
        <w:t xml:space="preserve">(lin_species_rmse, lin_genus_rmse, lin_chave2014_rmse, lin_brown1997_rmse, lin_brown1997_rmse),</w:t>
      </w:r>
      <w:r>
        <w:br/>
      </w:r>
      <w:r>
        <w:rPr>
          <w:rStyle w:val="NormalTok"/>
        </w:rPr>
        <w:t xml:space="preserve">  </w:t>
      </w:r>
      <w:r>
        <w:rPr>
          <w:rStyle w:val="AttributeTok"/>
        </w:rPr>
        <w:t xml:space="preserve">RMSE_Log      =</w:t>
      </w:r>
      <w:r>
        <w:rPr>
          <w:rStyle w:val="NormalTok"/>
        </w:rPr>
        <w:t xml:space="preserve"> </w:t>
      </w:r>
      <w:r>
        <w:rPr>
          <w:rStyle w:val="FunctionTok"/>
        </w:rPr>
        <w:t xml:space="preserve">c</w:t>
      </w:r>
      <w:r>
        <w:rPr>
          <w:rStyle w:val="NormalTok"/>
        </w:rPr>
        <w:t xml:space="preserve">(log_species_rmse, log_genus_rmse, log_chave2014_rmse, log_brown1997_rmse, log_chave2005_rmse),</w:t>
      </w:r>
      <w:r>
        <w:br/>
      </w:r>
      <w:r>
        <w:rPr>
          <w:rStyle w:val="NormalTok"/>
        </w:rPr>
        <w:t xml:space="preserve">  </w:t>
      </w:r>
      <w:r>
        <w:rPr>
          <w:rStyle w:val="AttributeTok"/>
        </w:rPr>
        <w:t xml:space="preserve">RMSE_Lin_rel=</w:t>
      </w:r>
      <w:r>
        <w:rPr>
          <w:rStyle w:val="NormalTok"/>
        </w:rPr>
        <w:t xml:space="preserve"> </w:t>
      </w:r>
      <w:r>
        <w:rPr>
          <w:rStyle w:val="FunctionTok"/>
        </w:rPr>
        <w:t xml:space="preserve">c</w:t>
      </w:r>
      <w:r>
        <w:rPr>
          <w:rStyle w:val="NormalTok"/>
        </w:rPr>
        <w:t xml:space="preserve">(lin_species_rmse_rel, lin_genus_rmse_rel, lin_chave2014_rmse_rel, lin_brown1997_rmse_rel, linear_chave2005_rmse_rel),</w:t>
      </w:r>
      <w:r>
        <w:br/>
      </w:r>
      <w:r>
        <w:rPr>
          <w:rStyle w:val="NormalTok"/>
        </w:rPr>
        <w:t xml:space="preserve">  </w:t>
      </w:r>
      <w:r>
        <w:rPr>
          <w:rStyle w:val="AttributeTok"/>
        </w:rPr>
        <w:t xml:space="preserve">RMSE_Log_rel=</w:t>
      </w:r>
      <w:r>
        <w:rPr>
          <w:rStyle w:val="NormalTok"/>
        </w:rPr>
        <w:t xml:space="preserve"> </w:t>
      </w:r>
      <w:r>
        <w:rPr>
          <w:rStyle w:val="FunctionTok"/>
        </w:rPr>
        <w:t xml:space="preserve">c</w:t>
      </w:r>
      <w:r>
        <w:rPr>
          <w:rStyle w:val="NormalTok"/>
        </w:rPr>
        <w:t xml:space="preserve">(log_species_rmse_rel, log_genus_rmse_rel, log_chave2014_rmse_rel, log_brown1997_rmse_rel, log_chave2005_rmse_rel),</w:t>
      </w:r>
      <w:r>
        <w:br/>
      </w:r>
      <w:r>
        <w:rPr>
          <w:rStyle w:val="NormalTok"/>
        </w:rPr>
        <w:t xml:space="preserve">  </w:t>
      </w:r>
      <w:r>
        <w:rPr>
          <w:rStyle w:val="AttributeTok"/>
        </w:rPr>
        <w:t xml:space="preserve">stringsAsFactors =</w:t>
      </w:r>
      <w:r>
        <w:rPr>
          <w:rStyle w:val="NormalTok"/>
        </w:rPr>
        <w:t xml:space="preserve"> F)</w:t>
      </w:r>
      <w:r>
        <w:br/>
      </w:r>
      <w:r>
        <w:br/>
      </w:r>
      <w:r>
        <w:rPr>
          <w:rStyle w:val="CommentTok"/>
        </w:rPr>
        <w:t xml:space="preserve"># Calculate reduction</w:t>
      </w:r>
      <w:r>
        <w:br/>
      </w:r>
      <w:r>
        <w:rPr>
          <w:rStyle w:val="NormalTok"/>
        </w:rPr>
        <w:t xml:space="preserve">transformation_comparison</w:t>
      </w:r>
      <w:r>
        <w:rPr>
          <w:rStyle w:val="SpecialCharTok"/>
        </w:rPr>
        <w:t xml:space="preserve">$</w:t>
      </w:r>
      <w:r>
        <w:rPr>
          <w:rStyle w:val="NormalTok"/>
        </w:rPr>
        <w:t xml:space="preserve">Reduction </w:t>
      </w:r>
      <w:r>
        <w:rPr>
          <w:rStyle w:val="OtherTok"/>
        </w:rPr>
        <w:t xml:space="preserve">=</w:t>
      </w:r>
      <w:r>
        <w:rPr>
          <w:rStyle w:val="NormalTok"/>
        </w:rPr>
        <w:t xml:space="preserve"> transformation_comparison</w:t>
      </w:r>
      <w:r>
        <w:rPr>
          <w:rStyle w:val="SpecialCharTok"/>
        </w:rPr>
        <w:t xml:space="preserve">$</w:t>
      </w:r>
      <w:r>
        <w:rPr>
          <w:rStyle w:val="NormalTok"/>
        </w:rPr>
        <w:t xml:space="preserve">RMSE_Lin_rel </w:t>
      </w:r>
      <w:r>
        <w:rPr>
          <w:rStyle w:val="SpecialCharTok"/>
        </w:rPr>
        <w:t xml:space="preserve">-</w:t>
      </w:r>
      <w:r>
        <w:rPr>
          <w:rStyle w:val="NormalTok"/>
        </w:rPr>
        <w:t xml:space="preserve"> </w:t>
      </w:r>
      <w:r>
        <w:br/>
      </w:r>
      <w:r>
        <w:rPr>
          <w:rStyle w:val="NormalTok"/>
        </w:rPr>
        <w:t xml:space="preserve">    </w:t>
      </w:r>
      <w:r>
        <w:rPr>
          <w:rStyle w:val="FunctionTok"/>
        </w:rPr>
        <w:t xml:space="preserve">as.numeric</w:t>
      </w:r>
      <w:r>
        <w:rPr>
          <w:rStyle w:val="NormalTok"/>
        </w:rPr>
        <w:t xml:space="preserve">(transformation_comparison</w:t>
      </w:r>
      <w:r>
        <w:rPr>
          <w:rStyle w:val="SpecialCharTok"/>
        </w:rPr>
        <w:t xml:space="preserve">$</w:t>
      </w:r>
      <w:r>
        <w:rPr>
          <w:rStyle w:val="NormalTok"/>
        </w:rPr>
        <w:t xml:space="preserve">RMSE_Log_rel)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transformation_comparison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00"/>
        <w:gridCol w:w="1303"/>
        <w:gridCol w:w="1377"/>
        <w:gridCol w:w="1462"/>
        <w:gridCol w:w="1536"/>
        <w:gridCol w:w="1829"/>
        <w:gridCol w:w="1903"/>
        <w:gridCol w:w="1401"/>
      </w:tblGrid>
      <w:tr>
        <w:trPr>
          <w:trHeight w:val="621"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Equation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MAE_Lin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MAE_Log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RMSE_Lin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RMSE_Log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RMSE_Lin_rel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RMSE_Log_rel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Reduction</w:t>
            </w:r>
          </w:p>
        </w:tc>
      </w:tr>
      <w:tr>
        <w:trPr>
          <w:trHeight w:val="619"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Species-specific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276.6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34.8</w:t>
            </w:r>
          </w:p>
        </w:tc>
      </w:tr>
      <w:tr>
        <w:trPr>
          <w:trHeight w:val="577"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Genus-level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32.4</w:t>
            </w:r>
          </w:p>
        </w:tc>
      </w:tr>
      <w:tr>
        <w:trPr>
          <w:trHeight w:val="577"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Chave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35.9</w:t>
            </w:r>
          </w:p>
        </w:tc>
      </w:tr>
      <w:tr>
        <w:trPr>
          <w:trHeight w:val="573"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Brown 1997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1.12e-12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2.27e-12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2.47e-13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48.0</w:t>
            </w:r>
          </w:p>
        </w:tc>
      </w:tr>
      <w:tr>
        <w:trPr>
          <w:trHeight w:val="577"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Chave 2005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164.2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33.7</w:t>
            </w:r>
          </w:p>
        </w:tc>
      </w:tr>
    </w:tbl>
    <w:p>
      <w:pPr>
        <w:pStyle w:val="FirstParagraph"/>
      </w:pPr>
      <w:r>
        <w:t xml:space="preserv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back-transform the log-scale of RMSE, which converts log-scale error to proportional error on original scale. This enables direct comparison with linear model uncertainty while preserving variance structure stabilized by log-transformation, which is achieved in chunk above using</w:t>
            </w:r>
            <w:r>
              <w:t xml:space="preserve"> </w:t>
            </w:r>
            <w:r>
              <w:rPr>
                <w:rStyle w:val="VerbatimChar"/>
              </w:rPr>
              <w:t xml:space="preserve">exp(RMSE_log) - 1</w:t>
            </w:r>
          </w:p>
        </w:tc>
      </w:tr>
    </w:tbl>
    <w:p>
      <w:pPr>
        <w:pStyle w:val="BodyText"/>
      </w:pPr>
    </w:p>
    <w:p>
      <w:pPr>
        <w:pStyle w:val="BodyText"/>
      </w:pPr>
      <w:r>
        <w:t xml:space="preserve">Results shown in two previous tables provides the necessary justification for designing the cross-validation workflow in the next section, where we implement log-transformed models and quantify the uncertainty reduction according to different bias corrections and hyper-parameter tuning.</w:t>
      </w:r>
    </w:p>
    <w:bookmarkStart w:id="60" w:name="age-classes"/>
    <w:p>
      <w:pPr>
        <w:pStyle w:val="Heading4"/>
      </w:pPr>
      <w:r>
        <w:t xml:space="preserve">Age-Classes</w:t>
      </w:r>
    </w:p>
    <w:p>
      <w:pPr>
        <w:pStyle w:val="FirstParagraph"/>
      </w:pPr>
      <w:r>
        <w:t xml:space="preserve">Stratification by size class or age cohort involves a critical component in forest biomass modeling. This ensures proportional representation of diameter classes, which effectively prevents bias from the systematic under-sampling of large trees</w:t>
      </w:r>
      <w:r>
        <w:t xml:space="preserve"> </w:t>
      </w:r>
      <w:r>
        <w:t xml:space="preserve">(Duncanson et al., 2021, p. 100; Paul et al., 2017)</w:t>
      </w:r>
      <w:r>
        <w:t xml:space="preserve">.</w:t>
      </w:r>
    </w:p>
    <w:p>
      <w:pPr>
        <w:pStyle w:val="SourceCode"/>
      </w:pPr>
      <w:r>
        <w:rPr>
          <w:rStyle w:val="NormalTok"/>
        </w:rPr>
        <w:t xml:space="preserve">age_class </w:t>
      </w:r>
      <w:r>
        <w:rPr>
          <w:rStyle w:val="OtherTok"/>
        </w:rPr>
        <w:t xml:space="preserve">=</w:t>
      </w:r>
      <w:r>
        <w:rPr>
          <w:rStyle w:val="NormalTok"/>
        </w:rPr>
        <w:t xml:space="preserve"> scbi_quercus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(dbh), </w:t>
      </w:r>
      <w:r>
        <w:rPr>
          <w:rStyle w:val="SpecialCharTok"/>
        </w:rPr>
        <w:t xml:space="preserve">!</w:t>
      </w:r>
      <w:r>
        <w:rPr>
          <w:rStyle w:val="FunctionTok"/>
        </w:rPr>
        <w:t xml:space="preserve">is.na</w:t>
      </w:r>
      <w:r>
        <w:rPr>
          <w:rStyle w:val="NormalTok"/>
        </w:rPr>
        <w:t xml:space="preserve">(agb_genus))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dbh_class =</w:t>
      </w:r>
      <w:r>
        <w:rPr>
          <w:rStyle w:val="NormalTok"/>
        </w:rPr>
        <w:t xml:space="preserve"> </w:t>
      </w:r>
      <w:r>
        <w:rPr>
          <w:rStyle w:val="FunctionTok"/>
        </w:rPr>
        <w:t xml:space="preserve">cut</w:t>
      </w:r>
      <w:r>
        <w:rPr>
          <w:rStyle w:val="NormalTok"/>
        </w:rPr>
        <w:t xml:space="preserve">(dbh, </w:t>
      </w:r>
      <w:r>
        <w:br/>
      </w:r>
      <w:r>
        <w:rPr>
          <w:rStyle w:val="NormalTok"/>
        </w:rPr>
        <w:t xml:space="preser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w:t>
      </w:r>
      <w:r>
        <w:rPr>
          <w:rStyle w:val="DecValTok"/>
        </w:rPr>
        <w:t xml:space="preserve">40</w:t>
      </w:r>
      <w:r>
        <w:rPr>
          <w:rStyle w:val="NormalTok"/>
        </w:rPr>
        <w:t xml:space="preserve">, </w:t>
      </w:r>
      <w:r>
        <w:rPr>
          <w:rStyle w:val="DecValTok"/>
        </w:rPr>
        <w:t xml:space="preserve">50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"0-10"</w:t>
      </w:r>
      <w:r>
        <w:rPr>
          <w:rStyle w:val="NormalTok"/>
        </w:rPr>
        <w:t xml:space="preserve">, </w:t>
      </w:r>
      <w:r>
        <w:rPr>
          <w:rStyle w:val="StringTok"/>
        </w:rPr>
        <w:t xml:space="preserve">"10-20"</w:t>
      </w:r>
      <w:r>
        <w:rPr>
          <w:rStyle w:val="NormalTok"/>
        </w:rPr>
        <w:t xml:space="preserve">, </w:t>
      </w:r>
      <w:r>
        <w:rPr>
          <w:rStyle w:val="StringTok"/>
        </w:rPr>
        <w:t xml:space="preserve">"20-30"</w:t>
      </w:r>
      <w:r>
        <w:rPr>
          <w:rStyle w:val="NormalTok"/>
        </w:rPr>
        <w:t xml:space="preserve">, </w:t>
      </w:r>
      <w:r>
        <w:rPr>
          <w:rStyle w:val="StringTok"/>
        </w:rPr>
        <w:t xml:space="preserve">"30-40"</w:t>
      </w:r>
      <w:r>
        <w:rPr>
          <w:rStyle w:val="NormalTok"/>
        </w:rPr>
        <w:t xml:space="preserve">, </w:t>
      </w:r>
      <w:r>
        <w:rPr>
          <w:rStyle w:val="StringTok"/>
        </w:rPr>
        <w:t xml:space="preserve">"40-50"</w:t>
      </w:r>
      <w:r>
        <w:rPr>
          <w:rStyle w:val="NormalTok"/>
        </w:rPr>
        <w:t xml:space="preserve">, </w:t>
      </w:r>
      <w:r>
        <w:rPr>
          <w:rStyle w:val="StringTok"/>
        </w:rPr>
        <w:t xml:space="preserve">"&gt;50"</w:t>
      </w:r>
      <w:r>
        <w:rPr>
          <w:rStyle w:val="NormalTok"/>
        </w:rPr>
        <w:t xml:space="preserve">)))</w:t>
      </w:r>
      <w:r>
        <w:br/>
      </w:r>
      <w:r>
        <w:br/>
      </w:r>
      <w:r>
        <w:rPr>
          <w:rStyle w:val="CommentTok"/>
        </w:rPr>
        <w:t xml:space="preserve"># Check raw distribution across size classes</w:t>
      </w:r>
      <w:r>
        <w:br/>
      </w:r>
      <w:r>
        <w:rPr>
          <w:rStyle w:val="NormalTok"/>
        </w:rPr>
        <w:t xml:space="preserve">age_class_distribution </w:t>
      </w:r>
      <w:r>
        <w:rPr>
          <w:rStyle w:val="OtherTok"/>
        </w:rPr>
        <w:t xml:space="preserve">=</w:t>
      </w:r>
      <w:r>
        <w:rPr>
          <w:rStyle w:val="NormalTok"/>
        </w:rPr>
        <w:t xml:space="preserve"> age_class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(dbh_class)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mean_dbh =</w:t>
      </w:r>
      <w:r>
        <w:rPr>
          <w:rStyle w:val="NormalTok"/>
        </w:rPr>
        <w:t xml:space="preserve"> </w:t>
      </w:r>
      <w:r>
        <w:rPr>
          <w:rStyle w:val="FunctionTok"/>
        </w:rPr>
        <w:t xml:space="preserve">mean</w:t>
      </w:r>
      <w:r>
        <w:rPr>
          <w:rStyle w:val="NormalTok"/>
        </w:rPr>
        <w:t xml:space="preserve">(dbh), </w:t>
      </w:r>
      <w:r>
        <w:rPr>
          <w:rStyle w:val="AttributeTok"/>
        </w:rPr>
        <w:t xml:space="preserve">mean_agb =</w:t>
      </w:r>
      <w:r>
        <w:rPr>
          <w:rStyle w:val="NormalTok"/>
        </w:rPr>
        <w:t xml:space="preserve"> </w:t>
      </w:r>
      <w:r>
        <w:rPr>
          <w:rStyle w:val="FunctionTok"/>
        </w:rPr>
        <w:t xml:space="preserve">mean</w:t>
      </w:r>
      <w:r>
        <w:rPr>
          <w:rStyle w:val="NormalTok"/>
        </w:rPr>
        <w:t xml:space="preserve">(agb_genus),</w:t>
      </w:r>
      <w:r>
        <w:br/>
      </w:r>
      <w:r>
        <w:rPr>
          <w:rStyle w:val="NormalTok"/>
        </w:rPr>
        <w:t xml:space="preserve">    </w:t>
      </w:r>
      <w:r>
        <w:rPr>
          <w:rStyle w:val="AttributeTok"/>
        </w:rPr>
        <w:t xml:space="preserve">total_biomass_pct =</w:t>
      </w:r>
      <w:r>
        <w:rPr>
          <w:rStyle w:val="NormalTok"/>
        </w:rPr>
        <w:t xml:space="preserve"> </w:t>
      </w:r>
      <w:r>
        <w:rPr>
          <w:rStyle w:val="FunctionTok"/>
        </w:rPr>
        <w:t xml:space="preserve">sum</w:t>
      </w:r>
      <w:r>
        <w:rPr>
          <w:rStyle w:val="NormalTok"/>
        </w:rPr>
        <w:t xml:space="preserve">(agb_genus) </w:t>
      </w:r>
      <w:r>
        <w:rPr>
          <w:rStyle w:val="SpecialCharTok"/>
        </w:rPr>
        <w:t xml:space="preserve">/</w:t>
      </w:r>
      <w:r>
        <w:rPr>
          <w:rStyle w:val="NormalTok"/>
        </w:rPr>
        <w:t xml:space="preserve"> </w:t>
      </w:r>
      <w:r>
        <w:rPr>
          <w:rStyle w:val="FunctionTok"/>
        </w:rPr>
        <w:t xml:space="preserve">sum</w:t>
      </w:r>
      <w:r>
        <w:rPr>
          <w:rStyle w:val="NormalTok"/>
        </w:rPr>
        <w:t xml:space="preserve">(age_class</w:t>
      </w:r>
      <w:r>
        <w:rPr>
          <w:rStyle w:val="SpecialCharTok"/>
        </w:rPr>
        <w:t xml:space="preserve">$</w:t>
      </w:r>
      <w:r>
        <w:rPr>
          <w:rStyle w:val="NormalTok"/>
        </w:rPr>
        <w:t xml:space="preserve">agb_genus)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CommentTok"/>
        </w:rPr>
        <w:t xml:space="preserve"># Check 80:20% to maintain proportional representation</w:t>
      </w:r>
      <w:r>
        <w:br/>
      </w:r>
      <w:r>
        <w:rPr>
          <w:rStyle w:val="FunctionTok"/>
        </w:rPr>
        <w:t xml:space="preserve">set.seed</w:t>
      </w:r>
      <w:r>
        <w:rPr>
          <w:rStyle w:val="NormalTok"/>
        </w:rPr>
        <w:t xml:space="preserve">(</w:t>
      </w:r>
      <w:r>
        <w:rPr>
          <w:rStyle w:val="DecValTok"/>
        </w:rPr>
        <w:t xml:space="preserve">123</w:t>
      </w:r>
      <w:r>
        <w:rPr>
          <w:rStyle w:val="NormalTok"/>
        </w:rPr>
        <w:t xml:space="preserve">) </w:t>
      </w:r>
      <w:r>
        <w:br/>
      </w:r>
      <w:r>
        <w:rPr>
          <w:rStyle w:val="NormalTok"/>
        </w:rPr>
        <w:t xml:space="preserve">train_idx </w:t>
      </w:r>
      <w:r>
        <w:rPr>
          <w:rStyle w:val="OtherTok"/>
        </w:rPr>
        <w:t xml:space="preserve">&lt;-</w:t>
      </w:r>
      <w:r>
        <w:rPr>
          <w:rStyle w:val="NormalTok"/>
        </w:rPr>
        <w:t xml:space="preserve"> age_class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row_id =</w:t>
      </w:r>
      <w:r>
        <w:rPr>
          <w:rStyle w:val="NormalTok"/>
        </w:rPr>
        <w:t xml:space="preserve"> </w:t>
      </w:r>
      <w:r>
        <w:rPr>
          <w:rStyle w:val="FunctionTok"/>
        </w:rPr>
        <w:t xml:space="preserve">row_number</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group_by</w:t>
      </w:r>
      <w:r>
        <w:rPr>
          <w:rStyle w:val="NormalTok"/>
        </w:rPr>
        <w:t xml:space="preserve">(dbh_class) </w:t>
      </w:r>
      <w:r>
        <w:rPr>
          <w:rStyle w:val="SpecialCharTok"/>
        </w:rPr>
        <w:t xml:space="preserve">|&gt;</w:t>
      </w:r>
      <w:r>
        <w:br/>
      </w:r>
      <w:r>
        <w:rPr>
          <w:rStyle w:val="NormalTok"/>
        </w:rPr>
        <w:t xml:space="preserve">  dplyr</w:t>
      </w:r>
      <w:r>
        <w:rPr>
          <w:rStyle w:val="SpecialCharTok"/>
        </w:rPr>
        <w:t xml:space="preserve">::</w:t>
      </w:r>
      <w:r>
        <w:rPr>
          <w:rStyle w:val="FunctionTok"/>
        </w:rPr>
        <w:t xml:space="preserve">slice_sample</w:t>
      </w:r>
      <w:r>
        <w:rPr>
          <w:rStyle w:val="NormalTok"/>
        </w:rPr>
        <w:t xml:space="preserve">(</w:t>
      </w:r>
      <w:r>
        <w:rPr>
          <w:rStyle w:val="AttributeTok"/>
        </w:rPr>
        <w:t xml:space="preserve">prop =</w:t>
      </w:r>
      <w:r>
        <w:rPr>
          <w:rStyle w:val="NormalTok"/>
        </w:rPr>
        <w:t xml:space="preserve"> </w:t>
      </w:r>
      <w:r>
        <w:rPr>
          <w:rStyle w:val="FloatTok"/>
        </w:rPr>
        <w:t xml:space="preserve">0.8</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pull</w:t>
      </w:r>
      <w:r>
        <w:rPr>
          <w:rStyle w:val="NormalTok"/>
        </w:rPr>
        <w:t xml:space="preserve">(row_id)</w:t>
      </w:r>
      <w:r>
        <w:br/>
      </w:r>
      <w:r>
        <w:br/>
      </w:r>
      <w:r>
        <w:rPr>
          <w:rStyle w:val="NormalTok"/>
        </w:rPr>
        <w:t xml:space="preserve">calibration_data </w:t>
      </w:r>
      <w:r>
        <w:rPr>
          <w:rStyle w:val="OtherTok"/>
        </w:rPr>
        <w:t xml:space="preserve">&lt;-</w:t>
      </w:r>
      <w:r>
        <w:rPr>
          <w:rStyle w:val="NormalTok"/>
        </w:rPr>
        <w:t xml:space="preserve"> age_class[train_idx, ]</w:t>
      </w:r>
      <w:r>
        <w:br/>
      </w:r>
      <w:r>
        <w:rPr>
          <w:rStyle w:val="NormalTok"/>
        </w:rPr>
        <w:t xml:space="preserve">validation_data </w:t>
      </w:r>
      <w:r>
        <w:rPr>
          <w:rStyle w:val="OtherTok"/>
        </w:rPr>
        <w:t xml:space="preserve">&lt;-</w:t>
      </w:r>
      <w:r>
        <w:rPr>
          <w:rStyle w:val="NormalTok"/>
        </w:rPr>
        <w:t xml:space="preserve"> age_class[</w:t>
      </w:r>
      <w:r>
        <w:rPr>
          <w:rStyle w:val="SpecialCharTok"/>
        </w:rPr>
        <w:t xml:space="preserve">-</w:t>
      </w:r>
      <w:r>
        <w:rPr>
          <w:rStyle w:val="NormalTok"/>
        </w:rPr>
        <w:t xml:space="preserve">train_idx, ]</w:t>
      </w:r>
      <w:r>
        <w:br/>
      </w:r>
      <w:r>
        <w:rPr>
          <w:rStyle w:val="NormalTok"/>
        </w:rPr>
        <w:t xml:space="preserve">cal_props </w:t>
      </w:r>
      <w:r>
        <w:rPr>
          <w:rStyle w:val="OtherTok"/>
        </w:rPr>
        <w:t xml:space="preserve">&lt;-</w:t>
      </w:r>
      <w:r>
        <w:rPr>
          <w:rStyle w:val="NormalTok"/>
        </w:rPr>
        <w:t xml:space="preserve"> calibration_data </w:t>
      </w:r>
      <w:r>
        <w:rPr>
          <w:rStyle w:val="SpecialCharTok"/>
        </w:rPr>
        <w:t xml:space="preserve">|&gt;</w:t>
      </w:r>
      <w:r>
        <w:br/>
      </w:r>
      <w:r>
        <w:rPr>
          <w:rStyle w:val="NormalTok"/>
        </w:rPr>
        <w:t xml:space="preserve">  dplyr</w:t>
      </w:r>
      <w:r>
        <w:rPr>
          <w:rStyle w:val="SpecialCharTok"/>
        </w:rPr>
        <w:t xml:space="preserve">::</w:t>
      </w:r>
      <w:r>
        <w:rPr>
          <w:rStyle w:val="FunctionTok"/>
        </w:rPr>
        <w:t xml:space="preserve">count</w:t>
      </w:r>
      <w:r>
        <w:rPr>
          <w:rStyle w:val="NormalTok"/>
        </w:rPr>
        <w:t xml:space="preserve">(dbh_class)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cal_pct =</w:t>
      </w:r>
      <w:r>
        <w:rPr>
          <w:rStyle w:val="NormalTok"/>
        </w:rPr>
        <w:t xml:space="preserve"> </w:t>
      </w:r>
      <w:r>
        <w:rPr>
          <w:rStyle w:val="FunctionTok"/>
        </w:rPr>
        <w:t xml:space="preserve">round</w:t>
      </w:r>
      <w:r>
        <w:rPr>
          <w:rStyle w:val="NormalTok"/>
        </w:rPr>
        <w:t xml:space="preserve">((n </w:t>
      </w:r>
      <w:r>
        <w:rPr>
          <w:rStyle w:val="SpecialCharTok"/>
        </w:rPr>
        <w:t xml:space="preserve">/</w:t>
      </w:r>
      <w:r>
        <w:rPr>
          <w:rStyle w:val="NormalTok"/>
        </w:rPr>
        <w:t xml:space="preserve"> </w:t>
      </w:r>
      <w:r>
        <w:rPr>
          <w:rStyle w:val="FunctionTok"/>
        </w:rPr>
        <w:t xml:space="preserve">sum</w:t>
      </w:r>
      <w:r>
        <w:rPr>
          <w:rStyle w:val="NormalTok"/>
        </w:rPr>
        <w:t xml:space="preserve">(n))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cal_n =</w:t>
      </w:r>
      <w:r>
        <w:rPr>
          <w:rStyle w:val="NormalTok"/>
        </w:rPr>
        <w:t xml:space="preserve"> n)</w:t>
      </w:r>
      <w:r>
        <w:br/>
      </w:r>
      <w:r>
        <w:rPr>
          <w:rStyle w:val="NormalTok"/>
        </w:rPr>
        <w:t xml:space="preserve">val_props </w:t>
      </w:r>
      <w:r>
        <w:rPr>
          <w:rStyle w:val="OtherTok"/>
        </w:rPr>
        <w:t xml:space="preserve">&lt;-</w:t>
      </w:r>
      <w:r>
        <w:rPr>
          <w:rStyle w:val="NormalTok"/>
        </w:rPr>
        <w:t xml:space="preserve"> validation_data </w:t>
      </w:r>
      <w:r>
        <w:rPr>
          <w:rStyle w:val="SpecialCharTok"/>
        </w:rPr>
        <w:t xml:space="preserve">|&gt;</w:t>
      </w:r>
      <w:r>
        <w:br/>
      </w:r>
      <w:r>
        <w:rPr>
          <w:rStyle w:val="NormalTok"/>
        </w:rPr>
        <w:t xml:space="preserve">  dplyr</w:t>
      </w:r>
      <w:r>
        <w:rPr>
          <w:rStyle w:val="SpecialCharTok"/>
        </w:rPr>
        <w:t xml:space="preserve">::</w:t>
      </w:r>
      <w:r>
        <w:rPr>
          <w:rStyle w:val="FunctionTok"/>
        </w:rPr>
        <w:t xml:space="preserve">count</w:t>
      </w:r>
      <w:r>
        <w:rPr>
          <w:rStyle w:val="NormalTok"/>
        </w:rPr>
        <w:t xml:space="preserve">(dbh_class)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val_pct =</w:t>
      </w:r>
      <w:r>
        <w:rPr>
          <w:rStyle w:val="NormalTok"/>
        </w:rPr>
        <w:t xml:space="preserve"> </w:t>
      </w:r>
      <w:r>
        <w:rPr>
          <w:rStyle w:val="FunctionTok"/>
        </w:rPr>
        <w:t xml:space="preserve">round</w:t>
      </w:r>
      <w:r>
        <w:rPr>
          <w:rStyle w:val="NormalTok"/>
        </w:rPr>
        <w:t xml:space="preserve">((n </w:t>
      </w:r>
      <w:r>
        <w:rPr>
          <w:rStyle w:val="SpecialCharTok"/>
        </w:rPr>
        <w:t xml:space="preserve">/</w:t>
      </w:r>
      <w:r>
        <w:rPr>
          <w:rStyle w:val="NormalTok"/>
        </w:rPr>
        <w:t xml:space="preserve"> </w:t>
      </w:r>
      <w:r>
        <w:rPr>
          <w:rStyle w:val="FunctionTok"/>
        </w:rPr>
        <w:t xml:space="preserve">sum</w:t>
      </w:r>
      <w:r>
        <w:rPr>
          <w:rStyle w:val="NormalTok"/>
        </w:rPr>
        <w:t xml:space="preserve">(n))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val_n =</w:t>
      </w:r>
      <w:r>
        <w:rPr>
          <w:rStyle w:val="NormalTok"/>
        </w:rPr>
        <w:t xml:space="preserve"> n)</w:t>
      </w:r>
      <w:r>
        <w:br/>
      </w:r>
      <w:r>
        <w:rPr>
          <w:rStyle w:val="NormalTok"/>
        </w:rPr>
        <w:t xml:space="preserve">split_verification </w:t>
      </w:r>
      <w:r>
        <w:rPr>
          <w:rStyle w:val="OtherTok"/>
        </w:rPr>
        <w:t xml:space="preserve">&lt;-</w:t>
      </w:r>
      <w:r>
        <w:rPr>
          <w:rStyle w:val="NormalTok"/>
        </w:rPr>
        <w:t xml:space="preserve"> cal_props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(val_props, </w:t>
      </w:r>
      <w:r>
        <w:rPr>
          <w:rStyle w:val="AttributeTok"/>
        </w:rPr>
        <w:t xml:space="preserve">by =</w:t>
      </w:r>
      <w:r>
        <w:rPr>
          <w:rStyle w:val="NormalTok"/>
        </w:rPr>
        <w:t xml:space="preserve"> </w:t>
      </w:r>
      <w:r>
        <w:rPr>
          <w:rStyle w:val="StringTok"/>
        </w:rPr>
        <w:t xml:space="preserve">"dbh_class"</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Total_n =</w:t>
      </w:r>
      <w:r>
        <w:rPr>
          <w:rStyle w:val="NormalTok"/>
        </w:rPr>
        <w:t xml:space="preserve"> cal_n </w:t>
      </w:r>
      <w:r>
        <w:rPr>
          <w:rStyle w:val="SpecialCharTok"/>
        </w:rPr>
        <w:t xml:space="preserve">+</w:t>
      </w:r>
      <w:r>
        <w:rPr>
          <w:rStyle w:val="NormalTok"/>
        </w:rPr>
        <w:t xml:space="preserve"> val_n, </w:t>
      </w:r>
      <w:r>
        <w:rPr>
          <w:rStyle w:val="AttributeTok"/>
        </w:rPr>
        <w:t xml:space="preserve">Difference_pct =</w:t>
      </w:r>
      <w:r>
        <w:rPr>
          <w:rStyle w:val="NormalTok"/>
        </w:rPr>
        <w:t xml:space="preserve"> </w:t>
      </w:r>
      <w:r>
        <w:rPr>
          <w:rStyle w:val="FunctionTok"/>
        </w:rPr>
        <w:t xml:space="preserve">abs</w:t>
      </w:r>
      <w:r>
        <w:rPr>
          <w:rStyle w:val="NormalTok"/>
        </w:rPr>
        <w:t xml:space="preserve">(cal_pct </w:t>
      </w:r>
      <w:r>
        <w:rPr>
          <w:rStyle w:val="SpecialCharTok"/>
        </w:rPr>
        <w:t xml:space="preserve">-</w:t>
      </w:r>
      <w:r>
        <w:rPr>
          <w:rStyle w:val="NormalTok"/>
        </w:rPr>
        <w:t xml:space="preserve"> val_pct))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(dbh_class, cal_n, cal_pct, val_n, val_pct, Total_n, Difference_pct)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01"/>
        <w:gridCol w:w="1541"/>
        <w:gridCol w:w="1591"/>
        <w:gridCol w:w="1471"/>
        <w:gridCol w:w="1581"/>
        <w:gridCol w:w="1081"/>
        <w:gridCol w:w="871"/>
      </w:tblGrid>
      <w:tr>
        <w:trPr>
          <w:trHeight w:val="58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DBH Class (cm)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Calibration (n)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Cal. % of Total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Validation (n)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Val. % of Total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Total (n)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Δ (%)</w:t>
            </w:r>
          </w:p>
        </w:tc>
      </w:tr>
      <w:tr>
        <w:trPr>
          <w:trHeight w:val="54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w:t>
            </w:r>
          </w:p>
        </w:tc>
      </w:tr>
      <w:tr>
        <w:trPr>
          <w:trHeight w:val="541"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2.8</w:t>
            </w:r>
          </w:p>
        </w:tc>
      </w:tr>
      <w:tr>
        <w:trPr>
          <w:trHeight w:val="54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w:t>
            </w:r>
          </w:p>
        </w:tc>
      </w:tr>
      <w:tr>
        <w:trPr>
          <w:trHeight w:val="541"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2.8</w:t>
            </w:r>
          </w:p>
        </w:tc>
      </w:tr>
      <w:tr>
        <w:trPr>
          <w:trHeight w:val="54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w:t>
            </w:r>
          </w:p>
        </w:tc>
      </w:tr>
      <w:tr>
        <w:trPr>
          <w:trHeight w:val="54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&gt;50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w:t>
            </w:r>
          </w:p>
        </w:tc>
      </w:tr>
      <w:tr>
        <w:trPr>
          <w:trHeight w:val="360" w:hRule="auto"/>
        </w:trPr>
        footer1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16"/>
                <w:szCs w:val="16"/>
                <w:color w:val="000000"/>
              </w:rPr>
              <w:t xml:space="preserve">Stratified sampling ensures DBH class proportions remain similar between datasets. 'Cal. % of Total' and 'Val. % of Total' show each class as % of its respective dataset. Δ shows absolute difference - values &lt;2% indicate good proportionality preservation.</w:t>
            </w:r>
          </w:p>
        </w:tc>
      </w:tr>
    </w:tbl>
    <w:bookmarkEnd w:id="60"/>
    <w:bookmarkEnd w:id="61"/>
    <w:bookmarkEnd w:id="62"/>
    <w:bookmarkStart w:id="63" w:name="monte-carlo-cross-validation"/>
    <w:p>
      <w:pPr>
        <w:pStyle w:val="Heading2"/>
      </w:pPr>
      <w:r>
        <w:t xml:space="preserve">2.4 Monte Carlo Cross-Validation</w:t>
      </w:r>
    </w:p>
    <w:p>
      <w:pPr>
        <w:pStyle w:val="FirstParagraph"/>
      </w:pPr>
      <w:r>
        <w:t xml:space="preserve">This section introduces the design of the Monte Carlo simulation regime, including:</w:t>
      </w:r>
    </w:p>
    <w:p>
      <w:pPr>
        <w:pStyle w:val="Compact"/>
        <w:numPr>
          <w:ilvl w:val="0"/>
          <w:numId w:val="1014"/>
        </w:numPr>
      </w:pPr>
      <w:r>
        <w:t xml:space="preserve">Simulation parameters are defined to balance computational efficiency and statistical robustness.</w:t>
      </w:r>
    </w:p>
    <w:p>
      <w:pPr>
        <w:pStyle w:val="Compact"/>
        <w:numPr>
          <w:ilvl w:val="0"/>
          <w:numId w:val="1014"/>
        </w:numPr>
      </w:pPr>
      <w:r>
        <w:t xml:space="preserve">Cross-validation techniques are employed to evaluate model performance and identify bias or variance.</w:t>
      </w:r>
    </w:p>
    <w:p>
      <w:pPr>
        <w:pStyle w:val="FirstParagraph"/>
      </w:pPr>
      <w:r>
        <w:t xml:space="preserve">The</w:t>
      </w:r>
      <w:r>
        <w:t xml:space="preserve"> </w:t>
      </w:r>
      <w:r>
        <w:rPr>
          <w:rStyle w:val="VerbatimChar"/>
        </w:rPr>
        <w:t xml:space="preserve">LGOCV</w:t>
      </w:r>
      <w:r>
        <w:t xml:space="preserve"> </w:t>
      </w:r>
      <w:r>
        <w:t xml:space="preserve">acronym used in the</w:t>
      </w:r>
      <w:r>
        <w:t xml:space="preserve"> </w:t>
      </w:r>
      <w:r>
        <w:rPr>
          <w:rStyle w:val="VerbatimChar"/>
        </w:rPr>
        <w:t xml:space="preserve">caret</w:t>
      </w:r>
      <w:r>
        <w:t xml:space="preserve"> </w:t>
      </w:r>
      <w:r>
        <w:t xml:space="preserve">package functions below stands for</w:t>
      </w:r>
      <w:r>
        <w:t xml:space="preserve"> </w:t>
      </w:r>
      <w:r>
        <w:t xml:space="preserve">“leave one group out cross validation”</w:t>
      </w:r>
      <w:r>
        <w:t xml:space="preserve">. We select the % of test data that is set out from the build upon which the model will be repeatedly trained.</w:t>
      </w:r>
    </w:p>
    <w:p>
      <w:pPr>
        <w:pStyle w:val="SourceCode"/>
      </w:pPr>
      <w:r>
        <w:rPr>
          <w:rStyle w:val="NormalTok"/>
        </w:rPr>
        <w:t xml:space="preserve">monte_carlo_100 </w:t>
      </w:r>
      <w:r>
        <w:rPr>
          <w:rStyle w:val="OtherTok"/>
        </w:rPr>
        <w:t xml:space="preserve">&lt;-</w:t>
      </w:r>
      <w:r>
        <w:rPr>
          <w:rStyle w:val="NormalTok"/>
        </w:rPr>
        <w:t xml:space="preserve"> caret</w:t>
      </w:r>
      <w:r>
        <w:rPr>
          <w:rStyle w:val="SpecialCharTok"/>
        </w:rPr>
        <w:t xml:space="preserve">::</w:t>
      </w:r>
      <w:r>
        <w:rPr>
          <w:rStyle w:val="FunctionTok"/>
        </w:rPr>
        <w:t xml:space="preserve">trainControl</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"LGOCV"</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100</w:t>
      </w:r>
      <w:r>
        <w:rPr>
          <w:rStyle w:val="NormalTok"/>
        </w:rPr>
        <w:t xml:space="preserve">,     </w:t>
      </w:r>
      <w:r>
        <w:rPr>
          <w:rStyle w:val="CommentTok"/>
        </w:rPr>
        <w:t xml:space="preserve"># no.# of full cycle resamples</w:t>
      </w:r>
      <w:r>
        <w:br/>
      </w:r>
      <w:r>
        <w:rPr>
          <w:rStyle w:val="NormalTok"/>
        </w:rPr>
        <w:t xml:space="preserve">  </w:t>
      </w:r>
      <w:r>
        <w:rPr>
          <w:rStyle w:val="AttributeTok"/>
        </w:rPr>
        <w:t xml:space="preserve">p =</w:t>
      </w:r>
      <w:r>
        <w:rPr>
          <w:rStyle w:val="NormalTok"/>
        </w:rPr>
        <w:t xml:space="preserve"> </w:t>
      </w:r>
      <w:r>
        <w:rPr>
          <w:rStyle w:val="FloatTok"/>
        </w:rPr>
        <w:t xml:space="preserve">0.8</w:t>
      </w:r>
      <w:r>
        <w:rPr>
          <w:rStyle w:val="NormalTok"/>
        </w:rPr>
        <w:t xml:space="preserve">,              </w:t>
      </w:r>
      <w:r>
        <w:rPr>
          <w:rStyle w:val="CommentTok"/>
        </w:rPr>
        <w:t xml:space="preserve"># percentage of full cycle resampled </w:t>
      </w:r>
      <w:r>
        <w:br/>
      </w:r>
      <w:r>
        <w:rPr>
          <w:rStyle w:val="NormalTok"/>
        </w:rPr>
        <w:t xml:space="preserve">  </w:t>
      </w:r>
      <w:r>
        <w:rPr>
          <w:rStyle w:val="AttributeTok"/>
        </w:rPr>
        <w:t xml:space="preserve">savePredictions =</w:t>
      </w:r>
      <w:r>
        <w:rPr>
          <w:rStyle w:val="NormalTok"/>
        </w:rPr>
        <w:t xml:space="preserve"> </w:t>
      </w:r>
      <w:r>
        <w:rPr>
          <w:rStyle w:val="StringTok"/>
        </w:rPr>
        <w:t xml:space="preserve">"final"</w:t>
      </w:r>
      <w:r>
        <w:br/>
      </w:r>
      <w:r>
        <w:rPr>
          <w:rStyle w:val="NormalTok"/>
        </w:rPr>
        <w:t xml:space="preserve">)</w:t>
      </w:r>
      <w:r>
        <w:br/>
      </w:r>
      <w:r>
        <w:br/>
      </w:r>
      <w:r>
        <w:rPr>
          <w:rStyle w:val="CommentTok"/>
        </w:rPr>
        <w:t xml:space="preserve"># --------------------------------------------------------------------------------- #</w:t>
      </w:r>
      <w:r>
        <w:br/>
      </w:r>
      <w:r>
        <w:rPr>
          <w:rStyle w:val="CommentTok"/>
        </w:rPr>
        <w:t xml:space="preserve"># Species-Specific Model: Linear model tuned at species level with un-transformed covs</w:t>
      </w:r>
      <w:r>
        <w:br/>
      </w:r>
      <w:r>
        <w:rPr>
          <w:rStyle w:val="NormalTok"/>
        </w:rPr>
        <w:t xml:space="preserve">lin_species_mc </w:t>
      </w:r>
      <w:r>
        <w:rPr>
          <w:rStyle w:val="OtherTok"/>
        </w:rPr>
        <w:t xml:space="preserve">&lt;-</w:t>
      </w:r>
      <w:r>
        <w:rPr>
          <w:rStyle w:val="NormalTok"/>
        </w:rPr>
        <w:t xml:space="preserve"> caret</w:t>
      </w:r>
      <w:r>
        <w:rPr>
          <w:rStyle w:val="SpecialCharTok"/>
        </w:rPr>
        <w:t xml:space="preserve">::</w:t>
      </w:r>
      <w:r>
        <w:rPr>
          <w:rStyle w:val="FunctionTok"/>
        </w:rPr>
        <w:t xml:space="preserve">train</w:t>
      </w:r>
      <w:r>
        <w:rPr>
          <w:rStyle w:val="NormalTok"/>
        </w:rPr>
        <w:t xml:space="preserve">(</w:t>
      </w:r>
      <w:r>
        <w:br/>
      </w:r>
      <w:r>
        <w:rPr>
          <w:rStyle w:val="NormalTok"/>
        </w:rPr>
        <w:t xml:space="preserve">  agb_species </w:t>
      </w:r>
      <w:r>
        <w:rPr>
          <w:rStyle w:val="SpecialCharTok"/>
        </w:rPr>
        <w:t xml:space="preserve">~</w:t>
      </w:r>
      <w:r>
        <w:rPr>
          <w:rStyle w:val="NormalTok"/>
        </w:rPr>
        <w:t xml:space="preserve"> dbh,</w:t>
      </w:r>
      <w:r>
        <w:br/>
      </w:r>
      <w:r>
        <w:rPr>
          <w:rStyle w:val="NormalTok"/>
        </w:rPr>
        <w:t xml:space="preserve">  </w:t>
      </w:r>
      <w:r>
        <w:rPr>
          <w:rStyle w:val="AttributeTok"/>
        </w:rPr>
        <w:t xml:space="preserve">data =</w:t>
      </w:r>
      <w:r>
        <w:rPr>
          <w:rStyle w:val="NormalTok"/>
        </w:rPr>
        <w:t xml:space="preserve"> scbi_quercus,</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na.action =</w:t>
      </w:r>
      <w:r>
        <w:rPr>
          <w:rStyle w:val="NormalTok"/>
        </w:rPr>
        <w:t xml:space="preserve"> na.omit,</w:t>
      </w:r>
      <w:r>
        <w:br/>
      </w:r>
      <w:r>
        <w:rPr>
          <w:rStyle w:val="NormalTok"/>
        </w:rPr>
        <w:t xml:space="preserve">  </w:t>
      </w:r>
      <w:r>
        <w:rPr>
          <w:rStyle w:val="AttributeTok"/>
        </w:rPr>
        <w:t xml:space="preserve">trControl =</w:t>
      </w:r>
      <w:r>
        <w:rPr>
          <w:rStyle w:val="NormalTok"/>
        </w:rPr>
        <w:t xml:space="preserve"> monte_carlo_100</w:t>
      </w:r>
      <w:r>
        <w:br/>
      </w:r>
      <w:r>
        <w:rPr>
          <w:rStyle w:val="NormalTok"/>
        </w:rPr>
        <w:t xml:space="preserve">  )</w:t>
      </w:r>
      <w:r>
        <w:br/>
      </w:r>
      <w:r>
        <w:br/>
      </w:r>
      <w:r>
        <w:rPr>
          <w:rStyle w:val="CommentTok"/>
        </w:rPr>
        <w:t xml:space="preserve"># Species-Specific Model: Logarithmic model tuned at species level withg log-transformed covs</w:t>
      </w:r>
      <w:r>
        <w:br/>
      </w:r>
      <w:r>
        <w:rPr>
          <w:rStyle w:val="NormalTok"/>
        </w:rPr>
        <w:t xml:space="preserve">log_species_mc </w:t>
      </w:r>
      <w:r>
        <w:rPr>
          <w:rStyle w:val="OtherTok"/>
        </w:rPr>
        <w:t xml:space="preserve">&lt;-</w:t>
      </w:r>
      <w:r>
        <w:rPr>
          <w:rStyle w:val="NormalTok"/>
        </w:rPr>
        <w:t xml:space="preserve"> caret</w:t>
      </w:r>
      <w:r>
        <w:rPr>
          <w:rStyle w:val="SpecialCharTok"/>
        </w:rPr>
        <w:t xml:space="preserve">::</w:t>
      </w:r>
      <w:r>
        <w:rPr>
          <w:rStyle w:val="FunctionTok"/>
        </w:rPr>
        <w:t xml:space="preserve">train</w:t>
      </w:r>
      <w:r>
        <w:rPr>
          <w:rStyle w:val="NormalTok"/>
        </w:rPr>
        <w:t xml:space="preserve">(</w:t>
      </w:r>
      <w:r>
        <w:br/>
      </w:r>
      <w:r>
        <w:rPr>
          <w:rStyle w:val="NormalTok"/>
        </w:rPr>
        <w:t xml:space="preserve">  </w:t>
      </w:r>
      <w:r>
        <w:rPr>
          <w:rStyle w:val="FunctionTok"/>
        </w:rPr>
        <w:t xml:space="preserve">log</w:t>
      </w:r>
      <w:r>
        <w:rPr>
          <w:rStyle w:val="NormalTok"/>
        </w:rPr>
        <w:t xml:space="preserve">(agb_species) </w:t>
      </w:r>
      <w:r>
        <w:rPr>
          <w:rStyle w:val="SpecialCharTok"/>
        </w:rPr>
        <w:t xml:space="preserve">~</w:t>
      </w:r>
      <w:r>
        <w:rPr>
          <w:rStyle w:val="NormalTok"/>
        </w:rPr>
        <w:t xml:space="preserve"> </w:t>
      </w:r>
      <w:r>
        <w:rPr>
          <w:rStyle w:val="FunctionTok"/>
        </w:rPr>
        <w:t xml:space="preserve">log</w:t>
      </w:r>
      <w:r>
        <w:rPr>
          <w:rStyle w:val="NormalTok"/>
        </w:rPr>
        <w:t xml:space="preserve">(dbh),</w:t>
      </w:r>
      <w:r>
        <w:br/>
      </w:r>
      <w:r>
        <w:rPr>
          <w:rStyle w:val="NormalTok"/>
        </w:rPr>
        <w:t xml:space="preserve">  </w:t>
      </w:r>
      <w:r>
        <w:rPr>
          <w:rStyle w:val="AttributeTok"/>
        </w:rPr>
        <w:t xml:space="preserve">data =</w:t>
      </w:r>
      <w:r>
        <w:rPr>
          <w:rStyle w:val="NormalTok"/>
        </w:rPr>
        <w:t xml:space="preserve"> scbi_quercus,</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na.action =</w:t>
      </w:r>
      <w:r>
        <w:rPr>
          <w:rStyle w:val="NormalTok"/>
        </w:rPr>
        <w:t xml:space="preserve"> na.omit,</w:t>
      </w:r>
      <w:r>
        <w:br/>
      </w:r>
      <w:r>
        <w:rPr>
          <w:rStyle w:val="NormalTok"/>
        </w:rPr>
        <w:t xml:space="preserve">  </w:t>
      </w:r>
      <w:r>
        <w:rPr>
          <w:rStyle w:val="AttributeTok"/>
        </w:rPr>
        <w:t xml:space="preserve">trControl =</w:t>
      </w:r>
      <w:r>
        <w:rPr>
          <w:rStyle w:val="NormalTok"/>
        </w:rPr>
        <w:t xml:space="preserve"> monte_carlo_100</w:t>
      </w:r>
      <w:r>
        <w:br/>
      </w:r>
      <w:r>
        <w:rPr>
          <w:rStyle w:val="NormalTok"/>
        </w:rPr>
        <w:t xml:space="preserve">  )</w:t>
      </w:r>
      <w:r>
        <w:br/>
      </w:r>
      <w:r>
        <w:br/>
      </w:r>
      <w:r>
        <w:rPr>
          <w:rStyle w:val="CommentTok"/>
        </w:rPr>
        <w:t xml:space="preserve"># --------------------------------------------------------------------------------- #</w:t>
      </w:r>
      <w:r>
        <w:br/>
      </w:r>
      <w:r>
        <w:rPr>
          <w:rStyle w:val="CommentTok"/>
        </w:rPr>
        <w:t xml:space="preserve"># Genus-Specific Model: LINEAR  model tuned at genus level with un-transformed covs</w:t>
      </w:r>
      <w:r>
        <w:br/>
      </w:r>
      <w:r>
        <w:rPr>
          <w:rStyle w:val="NormalTok"/>
        </w:rPr>
        <w:t xml:space="preserve">lin_genus_mc </w:t>
      </w:r>
      <w:r>
        <w:rPr>
          <w:rStyle w:val="OtherTok"/>
        </w:rPr>
        <w:t xml:space="preserve">&lt;-</w:t>
      </w:r>
      <w:r>
        <w:rPr>
          <w:rStyle w:val="NormalTok"/>
        </w:rPr>
        <w:t xml:space="preserve"> caret</w:t>
      </w:r>
      <w:r>
        <w:rPr>
          <w:rStyle w:val="SpecialCharTok"/>
        </w:rPr>
        <w:t xml:space="preserve">::</w:t>
      </w:r>
      <w:r>
        <w:rPr>
          <w:rStyle w:val="FunctionTok"/>
        </w:rPr>
        <w:t xml:space="preserve">train</w:t>
      </w:r>
      <w:r>
        <w:rPr>
          <w:rStyle w:val="NormalTok"/>
        </w:rPr>
        <w:t xml:space="preserve">(</w:t>
      </w:r>
      <w:r>
        <w:br/>
      </w:r>
      <w:r>
        <w:rPr>
          <w:rStyle w:val="NormalTok"/>
        </w:rPr>
        <w:t xml:space="preserve">  agb_genus </w:t>
      </w:r>
      <w:r>
        <w:rPr>
          <w:rStyle w:val="SpecialCharTok"/>
        </w:rPr>
        <w:t xml:space="preserve">~</w:t>
      </w:r>
      <w:r>
        <w:rPr>
          <w:rStyle w:val="NormalTok"/>
        </w:rPr>
        <w:t xml:space="preserve"> dbh,</w:t>
      </w:r>
      <w:r>
        <w:br/>
      </w:r>
      <w:r>
        <w:rPr>
          <w:rStyle w:val="NormalTok"/>
        </w:rPr>
        <w:t xml:space="preserve">  </w:t>
      </w:r>
      <w:r>
        <w:rPr>
          <w:rStyle w:val="AttributeTok"/>
        </w:rPr>
        <w:t xml:space="preserve">data =</w:t>
      </w:r>
      <w:r>
        <w:rPr>
          <w:rStyle w:val="NormalTok"/>
        </w:rPr>
        <w:t xml:space="preserve"> scbi_quercus,</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na.action =</w:t>
      </w:r>
      <w:r>
        <w:rPr>
          <w:rStyle w:val="NormalTok"/>
        </w:rPr>
        <w:t xml:space="preserve"> na.omit,</w:t>
      </w:r>
      <w:r>
        <w:br/>
      </w:r>
      <w:r>
        <w:rPr>
          <w:rStyle w:val="NormalTok"/>
        </w:rPr>
        <w:t xml:space="preserve">  </w:t>
      </w:r>
      <w:r>
        <w:rPr>
          <w:rStyle w:val="AttributeTok"/>
        </w:rPr>
        <w:t xml:space="preserve">trControl =</w:t>
      </w:r>
      <w:r>
        <w:rPr>
          <w:rStyle w:val="NormalTok"/>
        </w:rPr>
        <w:t xml:space="preserve"> monte_carlo_100</w:t>
      </w:r>
      <w:r>
        <w:br/>
      </w:r>
      <w:r>
        <w:rPr>
          <w:rStyle w:val="NormalTok"/>
        </w:rPr>
        <w:t xml:space="preserve">  )</w:t>
      </w:r>
      <w:r>
        <w:br/>
      </w:r>
      <w:r>
        <w:br/>
      </w:r>
      <w:r>
        <w:rPr>
          <w:rStyle w:val="CommentTok"/>
        </w:rPr>
        <w:t xml:space="preserve"># Genus-Specific Model: LOG model tuned at genus level with un-transformed covs</w:t>
      </w:r>
      <w:r>
        <w:br/>
      </w:r>
      <w:r>
        <w:rPr>
          <w:rStyle w:val="NormalTok"/>
        </w:rPr>
        <w:t xml:space="preserve">log_genus_mc </w:t>
      </w:r>
      <w:r>
        <w:rPr>
          <w:rStyle w:val="OtherTok"/>
        </w:rPr>
        <w:t xml:space="preserve">&lt;-</w:t>
      </w:r>
      <w:r>
        <w:rPr>
          <w:rStyle w:val="NormalTok"/>
        </w:rPr>
        <w:t xml:space="preserve"> caret</w:t>
      </w:r>
      <w:r>
        <w:rPr>
          <w:rStyle w:val="SpecialCharTok"/>
        </w:rPr>
        <w:t xml:space="preserve">::</w:t>
      </w:r>
      <w:r>
        <w:rPr>
          <w:rStyle w:val="FunctionTok"/>
        </w:rPr>
        <w:t xml:space="preserve">train</w:t>
      </w:r>
      <w:r>
        <w:rPr>
          <w:rStyle w:val="NormalTok"/>
        </w:rPr>
        <w:t xml:space="preserve">(</w:t>
      </w:r>
      <w:r>
        <w:br/>
      </w:r>
      <w:r>
        <w:rPr>
          <w:rStyle w:val="NormalTok"/>
        </w:rPr>
        <w:t xml:space="preserve">  </w:t>
      </w:r>
      <w:r>
        <w:rPr>
          <w:rStyle w:val="FunctionTok"/>
        </w:rPr>
        <w:t xml:space="preserve">log</w:t>
      </w:r>
      <w:r>
        <w:rPr>
          <w:rStyle w:val="NormalTok"/>
        </w:rPr>
        <w:t xml:space="preserve">(agb_genus) </w:t>
      </w:r>
      <w:r>
        <w:rPr>
          <w:rStyle w:val="SpecialCharTok"/>
        </w:rPr>
        <w:t xml:space="preserve">~</w:t>
      </w:r>
      <w:r>
        <w:rPr>
          <w:rStyle w:val="NormalTok"/>
        </w:rPr>
        <w:t xml:space="preserve"> </w:t>
      </w:r>
      <w:r>
        <w:rPr>
          <w:rStyle w:val="FunctionTok"/>
        </w:rPr>
        <w:t xml:space="preserve">log</w:t>
      </w:r>
      <w:r>
        <w:rPr>
          <w:rStyle w:val="NormalTok"/>
        </w:rPr>
        <w:t xml:space="preserve">(dbh),</w:t>
      </w:r>
      <w:r>
        <w:br/>
      </w:r>
      <w:r>
        <w:rPr>
          <w:rStyle w:val="NormalTok"/>
        </w:rPr>
        <w:t xml:space="preserve">  </w:t>
      </w:r>
      <w:r>
        <w:rPr>
          <w:rStyle w:val="AttributeTok"/>
        </w:rPr>
        <w:t xml:space="preserve">data =</w:t>
      </w:r>
      <w:r>
        <w:rPr>
          <w:rStyle w:val="NormalTok"/>
        </w:rPr>
        <w:t xml:space="preserve"> scbi_quercus,</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na.action =</w:t>
      </w:r>
      <w:r>
        <w:rPr>
          <w:rStyle w:val="NormalTok"/>
        </w:rPr>
        <w:t xml:space="preserve"> na.omit,</w:t>
      </w:r>
      <w:r>
        <w:br/>
      </w:r>
      <w:r>
        <w:rPr>
          <w:rStyle w:val="NormalTok"/>
        </w:rPr>
        <w:t xml:space="preserve">  </w:t>
      </w:r>
      <w:r>
        <w:rPr>
          <w:rStyle w:val="AttributeTok"/>
        </w:rPr>
        <w:t xml:space="preserve">trControl =</w:t>
      </w:r>
      <w:r>
        <w:rPr>
          <w:rStyle w:val="NormalTok"/>
        </w:rPr>
        <w:t xml:space="preserve"> monte_carlo_100</w:t>
      </w:r>
      <w:r>
        <w:br/>
      </w:r>
      <w:r>
        <w:rPr>
          <w:rStyle w:val="NormalTok"/>
        </w:rPr>
        <w:t xml:space="preserve">)</w:t>
      </w:r>
      <w:r>
        <w:br/>
      </w:r>
      <w:r>
        <w:br/>
      </w:r>
      <w:r>
        <w:rPr>
          <w:rStyle w:val="CommentTok"/>
        </w:rPr>
        <w:t xml:space="preserve"># --------------------------------------------------------------------------------- #</w:t>
      </w:r>
      <w:r>
        <w:br/>
      </w:r>
      <w:r>
        <w:rPr>
          <w:rStyle w:val="CommentTok"/>
        </w:rPr>
        <w:t xml:space="preserve"># Chave 2014 models: Generic scaled </w:t>
      </w:r>
      <w:r>
        <w:br/>
      </w:r>
      <w:r>
        <w:rPr>
          <w:rStyle w:val="NormalTok"/>
        </w:rPr>
        <w:t xml:space="preserve">lin_chave2014_mc </w:t>
      </w:r>
      <w:r>
        <w:rPr>
          <w:rStyle w:val="OtherTok"/>
        </w:rPr>
        <w:t xml:space="preserve">&lt;-</w:t>
      </w:r>
      <w:r>
        <w:rPr>
          <w:rStyle w:val="NormalTok"/>
        </w:rPr>
        <w:t xml:space="preserve"> caret</w:t>
      </w:r>
      <w:r>
        <w:rPr>
          <w:rStyle w:val="SpecialCharTok"/>
        </w:rPr>
        <w:t xml:space="preserve">::</w:t>
      </w:r>
      <w:r>
        <w:rPr>
          <w:rStyle w:val="FunctionTok"/>
        </w:rPr>
        <w:t xml:space="preserve">train</w:t>
      </w:r>
      <w:r>
        <w:rPr>
          <w:rStyle w:val="NormalTok"/>
        </w:rPr>
        <w:t xml:space="preserve">(</w:t>
      </w:r>
      <w:r>
        <w:br/>
      </w:r>
      <w:r>
        <w:rPr>
          <w:rStyle w:val="NormalTok"/>
        </w:rPr>
        <w:t xml:space="preserve">  agb_chave2014 </w:t>
      </w:r>
      <w:r>
        <w:rPr>
          <w:rStyle w:val="SpecialCharTok"/>
        </w:rPr>
        <w:t xml:space="preserve">~</w:t>
      </w:r>
      <w:r>
        <w:rPr>
          <w:rStyle w:val="NormalTok"/>
        </w:rPr>
        <w:t xml:space="preserve"> dbh,</w:t>
      </w:r>
      <w:r>
        <w:br/>
      </w:r>
      <w:r>
        <w:rPr>
          <w:rStyle w:val="NormalTok"/>
        </w:rPr>
        <w:t xml:space="preserve">  </w:t>
      </w:r>
      <w:r>
        <w:rPr>
          <w:rStyle w:val="AttributeTok"/>
        </w:rPr>
        <w:t xml:space="preserve">data =</w:t>
      </w:r>
      <w:r>
        <w:rPr>
          <w:rStyle w:val="NormalTok"/>
        </w:rPr>
        <w:t xml:space="preserve"> scbi_quercus,</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na.action =</w:t>
      </w:r>
      <w:r>
        <w:rPr>
          <w:rStyle w:val="NormalTok"/>
        </w:rPr>
        <w:t xml:space="preserve"> na.omit,</w:t>
      </w:r>
      <w:r>
        <w:br/>
      </w:r>
      <w:r>
        <w:rPr>
          <w:rStyle w:val="NormalTok"/>
        </w:rPr>
        <w:t xml:space="preserve">  </w:t>
      </w:r>
      <w:r>
        <w:rPr>
          <w:rStyle w:val="AttributeTok"/>
        </w:rPr>
        <w:t xml:space="preserve">trControl =</w:t>
      </w:r>
      <w:r>
        <w:rPr>
          <w:rStyle w:val="NormalTok"/>
        </w:rPr>
        <w:t xml:space="preserve"> monte_carlo_100</w:t>
      </w:r>
      <w:r>
        <w:br/>
      </w:r>
      <w:r>
        <w:rPr>
          <w:rStyle w:val="NormalTok"/>
        </w:rPr>
        <w:t xml:space="preserve">)</w:t>
      </w:r>
      <w:r>
        <w:br/>
      </w:r>
      <w:r>
        <w:br/>
      </w:r>
      <w:r>
        <w:rPr>
          <w:rStyle w:val="NormalTok"/>
        </w:rPr>
        <w:t xml:space="preserve">log_chave2014_mc </w:t>
      </w:r>
      <w:r>
        <w:rPr>
          <w:rStyle w:val="OtherTok"/>
        </w:rPr>
        <w:t xml:space="preserve">&lt;-</w:t>
      </w:r>
      <w:r>
        <w:rPr>
          <w:rStyle w:val="NormalTok"/>
        </w:rPr>
        <w:t xml:space="preserve"> caret</w:t>
      </w:r>
      <w:r>
        <w:rPr>
          <w:rStyle w:val="SpecialCharTok"/>
        </w:rPr>
        <w:t xml:space="preserve">::</w:t>
      </w:r>
      <w:r>
        <w:rPr>
          <w:rStyle w:val="FunctionTok"/>
        </w:rPr>
        <w:t xml:space="preserve">train</w:t>
      </w:r>
      <w:r>
        <w:rPr>
          <w:rStyle w:val="NormalTok"/>
        </w:rPr>
        <w:t xml:space="preserve">(</w:t>
      </w:r>
      <w:r>
        <w:br/>
      </w:r>
      <w:r>
        <w:rPr>
          <w:rStyle w:val="NormalTok"/>
        </w:rPr>
        <w:t xml:space="preserve">  </w:t>
      </w:r>
      <w:r>
        <w:rPr>
          <w:rStyle w:val="FunctionTok"/>
        </w:rPr>
        <w:t xml:space="preserve">log</w:t>
      </w:r>
      <w:r>
        <w:rPr>
          <w:rStyle w:val="NormalTok"/>
        </w:rPr>
        <w:t xml:space="preserve">(agb_chave2014) </w:t>
      </w:r>
      <w:r>
        <w:rPr>
          <w:rStyle w:val="SpecialCharTok"/>
        </w:rPr>
        <w:t xml:space="preserve">~</w:t>
      </w:r>
      <w:r>
        <w:rPr>
          <w:rStyle w:val="NormalTok"/>
        </w:rPr>
        <w:t xml:space="preserve"> </w:t>
      </w:r>
      <w:r>
        <w:rPr>
          <w:rStyle w:val="FunctionTok"/>
        </w:rPr>
        <w:t xml:space="preserve">log</w:t>
      </w:r>
      <w:r>
        <w:rPr>
          <w:rStyle w:val="NormalTok"/>
        </w:rPr>
        <w:t xml:space="preserve">(dbh),</w:t>
      </w:r>
      <w:r>
        <w:br/>
      </w:r>
      <w:r>
        <w:rPr>
          <w:rStyle w:val="NormalTok"/>
        </w:rPr>
        <w:t xml:space="preserve">  </w:t>
      </w:r>
      <w:r>
        <w:rPr>
          <w:rStyle w:val="AttributeTok"/>
        </w:rPr>
        <w:t xml:space="preserve">data =</w:t>
      </w:r>
      <w:r>
        <w:rPr>
          <w:rStyle w:val="NormalTok"/>
        </w:rPr>
        <w:t xml:space="preserve"> scbi_quercus,</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na.action =</w:t>
      </w:r>
      <w:r>
        <w:rPr>
          <w:rStyle w:val="NormalTok"/>
        </w:rPr>
        <w:t xml:space="preserve"> na.omit,</w:t>
      </w:r>
      <w:r>
        <w:br/>
      </w:r>
      <w:r>
        <w:rPr>
          <w:rStyle w:val="NormalTok"/>
        </w:rPr>
        <w:t xml:space="preserve">  </w:t>
      </w:r>
      <w:r>
        <w:rPr>
          <w:rStyle w:val="AttributeTok"/>
        </w:rPr>
        <w:t xml:space="preserve">trControl =</w:t>
      </w:r>
      <w:r>
        <w:rPr>
          <w:rStyle w:val="NormalTok"/>
        </w:rPr>
        <w:t xml:space="preserve"> monte_carlo_100</w:t>
      </w:r>
      <w:r>
        <w:br/>
      </w:r>
      <w:r>
        <w:rPr>
          <w:rStyle w:val="NormalTok"/>
        </w:rPr>
        <w:t xml:space="preserve">)</w:t>
      </w:r>
      <w:r>
        <w:br/>
      </w:r>
      <w:r>
        <w:br/>
      </w:r>
      <w:r>
        <w:rPr>
          <w:rStyle w:val="CommentTok"/>
        </w:rPr>
        <w:t xml:space="preserve"># --------------------------------------------------------------------------------- #</w:t>
      </w:r>
      <w:r>
        <w:br/>
      </w:r>
      <w:r>
        <w:rPr>
          <w:rStyle w:val="CommentTok"/>
        </w:rPr>
        <w:t xml:space="preserve"># Brown 1997 models</w:t>
      </w:r>
      <w:r>
        <w:br/>
      </w:r>
      <w:r>
        <w:rPr>
          <w:rStyle w:val="NormalTok"/>
        </w:rPr>
        <w:t xml:space="preserve">lin_brown1997_mc </w:t>
      </w:r>
      <w:r>
        <w:rPr>
          <w:rStyle w:val="OtherTok"/>
        </w:rPr>
        <w:t xml:space="preserve">&lt;-</w:t>
      </w:r>
      <w:r>
        <w:rPr>
          <w:rStyle w:val="NormalTok"/>
        </w:rPr>
        <w:t xml:space="preserve"> caret</w:t>
      </w:r>
      <w:r>
        <w:rPr>
          <w:rStyle w:val="SpecialCharTok"/>
        </w:rPr>
        <w:t xml:space="preserve">::</w:t>
      </w:r>
      <w:r>
        <w:rPr>
          <w:rStyle w:val="FunctionTok"/>
        </w:rPr>
        <w:t xml:space="preserve">train</w:t>
      </w:r>
      <w:r>
        <w:rPr>
          <w:rStyle w:val="NormalTok"/>
        </w:rPr>
        <w:t xml:space="preserve">(</w:t>
      </w:r>
      <w:r>
        <w:br/>
      </w:r>
      <w:r>
        <w:rPr>
          <w:rStyle w:val="NormalTok"/>
        </w:rPr>
        <w:t xml:space="preserve">  agb_brown1997 </w:t>
      </w:r>
      <w:r>
        <w:rPr>
          <w:rStyle w:val="SpecialCharTok"/>
        </w:rPr>
        <w:t xml:space="preserve">~</w:t>
      </w:r>
      <w:r>
        <w:rPr>
          <w:rStyle w:val="NormalTok"/>
        </w:rPr>
        <w:t xml:space="preserve"> dbh,</w:t>
      </w:r>
      <w:r>
        <w:br/>
      </w:r>
      <w:r>
        <w:rPr>
          <w:rStyle w:val="NormalTok"/>
        </w:rPr>
        <w:t xml:space="preserve">  </w:t>
      </w:r>
      <w:r>
        <w:rPr>
          <w:rStyle w:val="AttributeTok"/>
        </w:rPr>
        <w:t xml:space="preserve">data =</w:t>
      </w:r>
      <w:r>
        <w:rPr>
          <w:rStyle w:val="NormalTok"/>
        </w:rPr>
        <w:t xml:space="preserve"> scbi_quercus,</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na.action =</w:t>
      </w:r>
      <w:r>
        <w:rPr>
          <w:rStyle w:val="NormalTok"/>
        </w:rPr>
        <w:t xml:space="preserve"> na.omit,</w:t>
      </w:r>
      <w:r>
        <w:br/>
      </w:r>
      <w:r>
        <w:rPr>
          <w:rStyle w:val="NormalTok"/>
        </w:rPr>
        <w:t xml:space="preserve">  </w:t>
      </w:r>
      <w:r>
        <w:rPr>
          <w:rStyle w:val="AttributeTok"/>
        </w:rPr>
        <w:t xml:space="preserve">trControl =</w:t>
      </w:r>
      <w:r>
        <w:rPr>
          <w:rStyle w:val="NormalTok"/>
        </w:rPr>
        <w:t xml:space="preserve"> monte_carlo_100</w:t>
      </w:r>
      <w:r>
        <w:br/>
      </w:r>
      <w:r>
        <w:rPr>
          <w:rStyle w:val="NormalTok"/>
        </w:rPr>
        <w:t xml:space="preserve">  )</w:t>
      </w:r>
      <w:r>
        <w:br/>
      </w:r>
      <w:r>
        <w:br/>
      </w:r>
      <w:r>
        <w:rPr>
          <w:rStyle w:val="NormalTok"/>
        </w:rPr>
        <w:t xml:space="preserve">log_brown1997_mc </w:t>
      </w:r>
      <w:r>
        <w:rPr>
          <w:rStyle w:val="OtherTok"/>
        </w:rPr>
        <w:t xml:space="preserve">&lt;-</w:t>
      </w:r>
      <w:r>
        <w:rPr>
          <w:rStyle w:val="NormalTok"/>
        </w:rPr>
        <w:t xml:space="preserve"> caret</w:t>
      </w:r>
      <w:r>
        <w:rPr>
          <w:rStyle w:val="SpecialCharTok"/>
        </w:rPr>
        <w:t xml:space="preserve">::</w:t>
      </w:r>
      <w:r>
        <w:rPr>
          <w:rStyle w:val="FunctionTok"/>
        </w:rPr>
        <w:t xml:space="preserve">train</w:t>
      </w:r>
      <w:r>
        <w:rPr>
          <w:rStyle w:val="NormalTok"/>
        </w:rPr>
        <w:t xml:space="preserve">(</w:t>
      </w:r>
      <w:r>
        <w:br/>
      </w:r>
      <w:r>
        <w:rPr>
          <w:rStyle w:val="NormalTok"/>
        </w:rPr>
        <w:t xml:space="preserve">  </w:t>
      </w:r>
      <w:r>
        <w:rPr>
          <w:rStyle w:val="FunctionTok"/>
        </w:rPr>
        <w:t xml:space="preserve">log</w:t>
      </w:r>
      <w:r>
        <w:rPr>
          <w:rStyle w:val="NormalTok"/>
        </w:rPr>
        <w:t xml:space="preserve">(agb_brown1997) </w:t>
      </w:r>
      <w:r>
        <w:rPr>
          <w:rStyle w:val="SpecialCharTok"/>
        </w:rPr>
        <w:t xml:space="preserve">~</w:t>
      </w:r>
      <w:r>
        <w:rPr>
          <w:rStyle w:val="NormalTok"/>
        </w:rPr>
        <w:t xml:space="preserve"> </w:t>
      </w:r>
      <w:r>
        <w:rPr>
          <w:rStyle w:val="FunctionTok"/>
        </w:rPr>
        <w:t xml:space="preserve">log</w:t>
      </w:r>
      <w:r>
        <w:rPr>
          <w:rStyle w:val="NormalTok"/>
        </w:rPr>
        <w:t xml:space="preserve">(dbh),</w:t>
      </w:r>
      <w:r>
        <w:br/>
      </w:r>
      <w:r>
        <w:rPr>
          <w:rStyle w:val="NormalTok"/>
        </w:rPr>
        <w:t xml:space="preserve">  </w:t>
      </w:r>
      <w:r>
        <w:rPr>
          <w:rStyle w:val="AttributeTok"/>
        </w:rPr>
        <w:t xml:space="preserve">data =</w:t>
      </w:r>
      <w:r>
        <w:rPr>
          <w:rStyle w:val="NormalTok"/>
        </w:rPr>
        <w:t xml:space="preserve"> scbi_quercus,</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na.action =</w:t>
      </w:r>
      <w:r>
        <w:rPr>
          <w:rStyle w:val="NormalTok"/>
        </w:rPr>
        <w:t xml:space="preserve"> na.omit,</w:t>
      </w:r>
      <w:r>
        <w:br/>
      </w:r>
      <w:r>
        <w:rPr>
          <w:rStyle w:val="NormalTok"/>
        </w:rPr>
        <w:t xml:space="preserve">  </w:t>
      </w:r>
      <w:r>
        <w:rPr>
          <w:rStyle w:val="AttributeTok"/>
        </w:rPr>
        <w:t xml:space="preserve">trControl =</w:t>
      </w:r>
      <w:r>
        <w:rPr>
          <w:rStyle w:val="NormalTok"/>
        </w:rPr>
        <w:t xml:space="preserve"> monte_carlo_100</w:t>
      </w:r>
      <w:r>
        <w:br/>
      </w:r>
      <w:r>
        <w:rPr>
          <w:rStyle w:val="NormalTok"/>
        </w:rPr>
        <w:t xml:space="preserve">  )</w:t>
      </w:r>
      <w:r>
        <w:br/>
      </w:r>
      <w:r>
        <w:br/>
      </w:r>
      <w:r>
        <w:rPr>
          <w:rStyle w:val="CommentTok"/>
        </w:rPr>
        <w:t xml:space="preserve"># --------------------------------------------------------------------------------- #</w:t>
      </w:r>
      <w:r>
        <w:br/>
      </w:r>
      <w:r>
        <w:rPr>
          <w:rStyle w:val="CommentTok"/>
        </w:rPr>
        <w:t xml:space="preserve"># Chave 2005 models</w:t>
      </w:r>
      <w:r>
        <w:br/>
      </w:r>
      <w:r>
        <w:rPr>
          <w:rStyle w:val="NormalTok"/>
        </w:rPr>
        <w:t xml:space="preserve">lin_chave2005_mc </w:t>
      </w:r>
      <w:r>
        <w:rPr>
          <w:rStyle w:val="OtherTok"/>
        </w:rPr>
        <w:t xml:space="preserve">&lt;-</w:t>
      </w:r>
      <w:r>
        <w:rPr>
          <w:rStyle w:val="NormalTok"/>
        </w:rPr>
        <w:t xml:space="preserve"> caret</w:t>
      </w:r>
      <w:r>
        <w:rPr>
          <w:rStyle w:val="SpecialCharTok"/>
        </w:rPr>
        <w:t xml:space="preserve">::</w:t>
      </w:r>
      <w:r>
        <w:rPr>
          <w:rStyle w:val="FunctionTok"/>
        </w:rPr>
        <w:t xml:space="preserve">train</w:t>
      </w:r>
      <w:r>
        <w:rPr>
          <w:rStyle w:val="NormalTok"/>
        </w:rPr>
        <w:t xml:space="preserve">(</w:t>
      </w:r>
      <w:r>
        <w:br/>
      </w:r>
      <w:r>
        <w:rPr>
          <w:rStyle w:val="NormalTok"/>
        </w:rPr>
        <w:t xml:space="preserve">  agb_chave2005 </w:t>
      </w:r>
      <w:r>
        <w:rPr>
          <w:rStyle w:val="SpecialCharTok"/>
        </w:rPr>
        <w:t xml:space="preserve">~</w:t>
      </w:r>
      <w:r>
        <w:rPr>
          <w:rStyle w:val="NormalTok"/>
        </w:rPr>
        <w:t xml:space="preserve"> dbh,</w:t>
      </w:r>
      <w:r>
        <w:br/>
      </w:r>
      <w:r>
        <w:rPr>
          <w:rStyle w:val="NormalTok"/>
        </w:rPr>
        <w:t xml:space="preserve">  </w:t>
      </w:r>
      <w:r>
        <w:rPr>
          <w:rStyle w:val="AttributeTok"/>
        </w:rPr>
        <w:t xml:space="preserve">data =</w:t>
      </w:r>
      <w:r>
        <w:rPr>
          <w:rStyle w:val="NormalTok"/>
        </w:rPr>
        <w:t xml:space="preserve"> scbi_quercus,</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na.action =</w:t>
      </w:r>
      <w:r>
        <w:rPr>
          <w:rStyle w:val="NormalTok"/>
        </w:rPr>
        <w:t xml:space="preserve"> na.omit,</w:t>
      </w:r>
      <w:r>
        <w:br/>
      </w:r>
      <w:r>
        <w:rPr>
          <w:rStyle w:val="NormalTok"/>
        </w:rPr>
        <w:t xml:space="preserve">  </w:t>
      </w:r>
      <w:r>
        <w:rPr>
          <w:rStyle w:val="AttributeTok"/>
        </w:rPr>
        <w:t xml:space="preserve">trControl =</w:t>
      </w:r>
      <w:r>
        <w:rPr>
          <w:rStyle w:val="NormalTok"/>
        </w:rPr>
        <w:t xml:space="preserve"> monte_carlo_100</w:t>
      </w:r>
      <w:r>
        <w:br/>
      </w:r>
      <w:r>
        <w:rPr>
          <w:rStyle w:val="NormalTok"/>
        </w:rPr>
        <w:t xml:space="preserve">  )</w:t>
      </w:r>
      <w:r>
        <w:br/>
      </w:r>
      <w:r>
        <w:br/>
      </w:r>
      <w:r>
        <w:rPr>
          <w:rStyle w:val="NormalTok"/>
        </w:rPr>
        <w:t xml:space="preserve">log_chave2005_mc </w:t>
      </w:r>
      <w:r>
        <w:rPr>
          <w:rStyle w:val="OtherTok"/>
        </w:rPr>
        <w:t xml:space="preserve">&lt;-</w:t>
      </w:r>
      <w:r>
        <w:rPr>
          <w:rStyle w:val="NormalTok"/>
        </w:rPr>
        <w:t xml:space="preserve"> caret</w:t>
      </w:r>
      <w:r>
        <w:rPr>
          <w:rStyle w:val="SpecialCharTok"/>
        </w:rPr>
        <w:t xml:space="preserve">::</w:t>
      </w:r>
      <w:r>
        <w:rPr>
          <w:rStyle w:val="FunctionTok"/>
        </w:rPr>
        <w:t xml:space="preserve">train</w:t>
      </w:r>
      <w:r>
        <w:rPr>
          <w:rStyle w:val="NormalTok"/>
        </w:rPr>
        <w:t xml:space="preserve">(</w:t>
      </w:r>
      <w:r>
        <w:br/>
      </w:r>
      <w:r>
        <w:rPr>
          <w:rStyle w:val="NormalTok"/>
        </w:rPr>
        <w:t xml:space="preserve">  </w:t>
      </w:r>
      <w:r>
        <w:rPr>
          <w:rStyle w:val="FunctionTok"/>
        </w:rPr>
        <w:t xml:space="preserve">log</w:t>
      </w:r>
      <w:r>
        <w:rPr>
          <w:rStyle w:val="NormalTok"/>
        </w:rPr>
        <w:t xml:space="preserve">(agb_chave2005) </w:t>
      </w:r>
      <w:r>
        <w:rPr>
          <w:rStyle w:val="SpecialCharTok"/>
        </w:rPr>
        <w:t xml:space="preserve">~</w:t>
      </w:r>
      <w:r>
        <w:rPr>
          <w:rStyle w:val="NormalTok"/>
        </w:rPr>
        <w:t xml:space="preserve"> </w:t>
      </w:r>
      <w:r>
        <w:rPr>
          <w:rStyle w:val="FunctionTok"/>
        </w:rPr>
        <w:t xml:space="preserve">log</w:t>
      </w:r>
      <w:r>
        <w:rPr>
          <w:rStyle w:val="NormalTok"/>
        </w:rPr>
        <w:t xml:space="preserve">(dbh),</w:t>
      </w:r>
      <w:r>
        <w:br/>
      </w:r>
      <w:r>
        <w:rPr>
          <w:rStyle w:val="NormalTok"/>
        </w:rPr>
        <w:t xml:space="preserve">  </w:t>
      </w:r>
      <w:r>
        <w:rPr>
          <w:rStyle w:val="AttributeTok"/>
        </w:rPr>
        <w:t xml:space="preserve">data =</w:t>
      </w:r>
      <w:r>
        <w:rPr>
          <w:rStyle w:val="NormalTok"/>
        </w:rPr>
        <w:t xml:space="preserve"> scbi_quercus,</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na.action =</w:t>
      </w:r>
      <w:r>
        <w:rPr>
          <w:rStyle w:val="NormalTok"/>
        </w:rPr>
        <w:t xml:space="preserve"> na.omit,</w:t>
      </w:r>
      <w:r>
        <w:br/>
      </w:r>
      <w:r>
        <w:rPr>
          <w:rStyle w:val="NormalTok"/>
        </w:rPr>
        <w:t xml:space="preserve">  </w:t>
      </w:r>
      <w:r>
        <w:rPr>
          <w:rStyle w:val="AttributeTok"/>
        </w:rPr>
        <w:t xml:space="preserve">trControl =</w:t>
      </w:r>
      <w:r>
        <w:rPr>
          <w:rStyle w:val="NormalTok"/>
        </w:rPr>
        <w:t xml:space="preserve"> monte_carlo_100</w:t>
      </w:r>
      <w:r>
        <w:br/>
      </w:r>
      <w:r>
        <w:rPr>
          <w:rStyle w:val="NormalTok"/>
        </w:rPr>
        <w:t xml:space="preserve">  )</w:t>
      </w:r>
      <w:r>
        <w:br/>
      </w:r>
      <w:r>
        <w:rPr>
          <w:rStyle w:val="CommentTok"/>
        </w:rPr>
        <w:t xml:space="preserve"># --------------------------------------------------------------------------------- </w:t>
      </w:r>
    </w:p>
    <w:p>
      <w:pPr>
        <w:pStyle w:val="FirstParagraph"/>
      </w:pPr>
    </w:p>
    <w:bookmarkEnd w:id="63"/>
    <w:bookmarkEnd w:id="64"/>
    <w:bookmarkStart w:id="66" w:name="result"/>
    <w:p>
      <w:pPr>
        <w:pStyle w:val="Heading1"/>
      </w:pPr>
      <w:r>
        <w:t xml:space="preserve">Result</w:t>
      </w:r>
    </w:p>
    <w:bookmarkStart w:id="65" w:name="uncertainty-reductions"/>
    <w:p>
      <w:pPr>
        <w:pStyle w:val="Heading2"/>
      </w:pPr>
      <w:r>
        <w:t xml:space="preserve">2.5 Uncertainty Reductions</w:t>
      </w:r>
    </w:p>
    <w:p>
      <w:pPr>
        <w:pStyle w:val="SourceCode"/>
      </w:pPr>
      <w:r>
        <w:rPr>
          <w:rStyle w:val="CommentTok"/>
        </w:rPr>
        <w:t xml:space="preserve"># Enhanced table showing proportionality preservation</w:t>
      </w:r>
      <w:r>
        <w:br/>
      </w:r>
      <w:r>
        <w:rPr>
          <w:rStyle w:val="NormalTok"/>
        </w:rPr>
        <w:t xml:space="preserve">split_verification </w:t>
      </w:r>
      <w:r>
        <w:rPr>
          <w:rStyle w:val="SpecialCharTok"/>
        </w:rPr>
        <w:t xml:space="preserve">|&gt;</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set_caption</w:t>
      </w:r>
      <w:r>
        <w:rPr>
          <w:rStyle w:val="NormalTok"/>
        </w:rPr>
        <w:t xml:space="preserve">(</w:t>
      </w:r>
      <w:r>
        <w:rPr>
          <w:rStyle w:val="StringTok"/>
        </w:rPr>
        <w:t xml:space="preserve">"Calibration and Validation Set Distribution - Proportionality Check"</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set_header_labels</w:t>
      </w:r>
      <w:r>
        <w:rPr>
          <w:rStyle w:val="NormalTok"/>
        </w:rPr>
        <w:t xml:space="preserve">(</w:t>
      </w:r>
      <w:r>
        <w:br/>
      </w:r>
      <w:r>
        <w:rPr>
          <w:rStyle w:val="NormalTok"/>
        </w:rPr>
        <w:t xml:space="preserve">    </w:t>
      </w:r>
      <w:r>
        <w:rPr>
          <w:rStyle w:val="AttributeTok"/>
        </w:rPr>
        <w:t xml:space="preserve">dbh_class =</w:t>
      </w:r>
      <w:r>
        <w:rPr>
          <w:rStyle w:val="NormalTok"/>
        </w:rPr>
        <w:t xml:space="preserve"> </w:t>
      </w:r>
      <w:r>
        <w:rPr>
          <w:rStyle w:val="StringTok"/>
        </w:rPr>
        <w:t xml:space="preserve">"DBH Class (cm)"</w:t>
      </w:r>
      <w:r>
        <w:rPr>
          <w:rStyle w:val="NormalTok"/>
        </w:rPr>
        <w:t xml:space="preserve">,</w:t>
      </w:r>
      <w:r>
        <w:br/>
      </w:r>
      <w:r>
        <w:rPr>
          <w:rStyle w:val="NormalTok"/>
        </w:rPr>
        <w:t xml:space="preserve">    </w:t>
      </w:r>
      <w:r>
        <w:rPr>
          <w:rStyle w:val="AttributeTok"/>
        </w:rPr>
        <w:t xml:space="preserve">cal_n =</w:t>
      </w:r>
      <w:r>
        <w:rPr>
          <w:rStyle w:val="NormalTok"/>
        </w:rPr>
        <w:t xml:space="preserve"> </w:t>
      </w:r>
      <w:r>
        <w:rPr>
          <w:rStyle w:val="StringTok"/>
        </w:rPr>
        <w:t xml:space="preserve">"Calibration (n)"</w:t>
      </w:r>
      <w:r>
        <w:rPr>
          <w:rStyle w:val="NormalTok"/>
        </w:rPr>
        <w:t xml:space="preserve">,</w:t>
      </w:r>
      <w:r>
        <w:br/>
      </w:r>
      <w:r>
        <w:rPr>
          <w:rStyle w:val="NormalTok"/>
        </w:rPr>
        <w:t xml:space="preserve">    </w:t>
      </w:r>
      <w:r>
        <w:rPr>
          <w:rStyle w:val="AttributeTok"/>
        </w:rPr>
        <w:t xml:space="preserve">cal_pct =</w:t>
      </w:r>
      <w:r>
        <w:rPr>
          <w:rStyle w:val="NormalTok"/>
        </w:rPr>
        <w:t xml:space="preserve"> </w:t>
      </w:r>
      <w:r>
        <w:rPr>
          <w:rStyle w:val="StringTok"/>
        </w:rPr>
        <w:t xml:space="preserve">"Cal. % of Total"</w:t>
      </w:r>
      <w:r>
        <w:rPr>
          <w:rStyle w:val="NormalTok"/>
        </w:rPr>
        <w:t xml:space="preserve">,</w:t>
      </w:r>
      <w:r>
        <w:br/>
      </w:r>
      <w:r>
        <w:rPr>
          <w:rStyle w:val="NormalTok"/>
        </w:rPr>
        <w:t xml:space="preserve">    </w:t>
      </w:r>
      <w:r>
        <w:rPr>
          <w:rStyle w:val="AttributeTok"/>
        </w:rPr>
        <w:t xml:space="preserve">val_n =</w:t>
      </w:r>
      <w:r>
        <w:rPr>
          <w:rStyle w:val="NormalTok"/>
        </w:rPr>
        <w:t xml:space="preserve"> </w:t>
      </w:r>
      <w:r>
        <w:rPr>
          <w:rStyle w:val="StringTok"/>
        </w:rPr>
        <w:t xml:space="preserve">"Validation (n)"</w:t>
      </w:r>
      <w:r>
        <w:rPr>
          <w:rStyle w:val="NormalTok"/>
        </w:rPr>
        <w:t xml:space="preserve">,</w:t>
      </w:r>
      <w:r>
        <w:br/>
      </w:r>
      <w:r>
        <w:rPr>
          <w:rStyle w:val="NormalTok"/>
        </w:rPr>
        <w:t xml:space="preserve">    </w:t>
      </w:r>
      <w:r>
        <w:rPr>
          <w:rStyle w:val="AttributeTok"/>
        </w:rPr>
        <w:t xml:space="preserve">val_pct =</w:t>
      </w:r>
      <w:r>
        <w:rPr>
          <w:rStyle w:val="NormalTok"/>
        </w:rPr>
        <w:t xml:space="preserve"> </w:t>
      </w:r>
      <w:r>
        <w:rPr>
          <w:rStyle w:val="StringTok"/>
        </w:rPr>
        <w:t xml:space="preserve">"Val. % of Total"</w:t>
      </w:r>
      <w:r>
        <w:rPr>
          <w:rStyle w:val="NormalTok"/>
        </w:rPr>
        <w:t xml:space="preserve">,</w:t>
      </w:r>
      <w:r>
        <w:br/>
      </w:r>
      <w:r>
        <w:rPr>
          <w:rStyle w:val="NormalTok"/>
        </w:rPr>
        <w:t xml:space="preserve">    </w:t>
      </w:r>
      <w:r>
        <w:rPr>
          <w:rStyle w:val="AttributeTok"/>
        </w:rPr>
        <w:t xml:space="preserve">Total_n =</w:t>
      </w:r>
      <w:r>
        <w:rPr>
          <w:rStyle w:val="NormalTok"/>
        </w:rPr>
        <w:t xml:space="preserve"> </w:t>
      </w:r>
      <w:r>
        <w:rPr>
          <w:rStyle w:val="StringTok"/>
        </w:rPr>
        <w:t xml:space="preserve">"Total (n)"</w:t>
      </w:r>
      <w:r>
        <w:rPr>
          <w:rStyle w:val="NormalTok"/>
        </w:rPr>
        <w:t xml:space="preserve">,</w:t>
      </w:r>
      <w:r>
        <w:br/>
      </w:r>
      <w:r>
        <w:rPr>
          <w:rStyle w:val="NormalTok"/>
        </w:rPr>
        <w:t xml:space="preserve">    </w:t>
      </w:r>
      <w:r>
        <w:rPr>
          <w:rStyle w:val="AttributeTok"/>
        </w:rPr>
        <w:t xml:space="preserve">Difference_pct =</w:t>
      </w:r>
      <w:r>
        <w:rPr>
          <w:rStyle w:val="NormalTok"/>
        </w:rPr>
        <w:t xml:space="preserve"> </w:t>
      </w:r>
      <w:r>
        <w:rPr>
          <w:rStyle w:val="StringTok"/>
        </w:rPr>
        <w:t xml:space="preserve">"Δ (%)"</w:t>
      </w:r>
      <w:r>
        <w:br/>
      </w:r>
      <w:r>
        <w:rPr>
          <w:rStyle w:val="NormalTok"/>
        </w:rPr>
        <w:t xml:space="preserve">  ) </w:t>
      </w:r>
      <w:r>
        <w:rPr>
          <w:rStyle w:val="SpecialCharTok"/>
        </w:rPr>
        <w:t xml:space="preserve">|&gt;</w:t>
      </w:r>
      <w:r>
        <w:br/>
      </w:r>
      <w:r>
        <w:rPr>
          <w:rStyle w:val="NormalTok"/>
        </w:rPr>
        <w:t xml:space="preserve">  flextable</w:t>
      </w:r>
      <w:r>
        <w:rPr>
          <w:rStyle w:val="SpecialCharTok"/>
        </w:rPr>
        <w:t xml:space="preserve">::</w:t>
      </w:r>
      <w:r>
        <w:rPr>
          <w:rStyle w:val="FunctionTok"/>
        </w:rPr>
        <w:t xml:space="preserve">align</w:t>
      </w:r>
      <w:r>
        <w:rPr>
          <w:rStyle w:val="NormalTok"/>
        </w:rPr>
        <w:t xml:space="preserve">(</w:t>
      </w:r>
      <w:r>
        <w:rPr>
          <w:rStyle w:val="AttributeTok"/>
        </w:rPr>
        <w:t xml:space="preserve">j =</w:t>
      </w:r>
      <w:r>
        <w:rPr>
          <w:rStyle w:val="NormalTok"/>
        </w:rPr>
        <w:t xml:space="preserve"> </w:t>
      </w:r>
      <w:r>
        <w:rPr>
          <w:rStyle w:val="DecValTok"/>
        </w:rPr>
        <w:t xml:space="preserve">1</w:t>
      </w:r>
      <w:r>
        <w:rPr>
          <w:rStyle w:val="NormalTok"/>
        </w:rPr>
        <w:t xml:space="preserve">, </w:t>
      </w:r>
      <w:r>
        <w:rPr>
          <w:rStyle w:val="AttributeTok"/>
        </w:rPr>
        <w:t xml:space="preserve">align =</w:t>
      </w:r>
      <w:r>
        <w:rPr>
          <w:rStyle w:val="NormalTok"/>
        </w:rPr>
        <w:t xml:space="preserve"> </w:t>
      </w:r>
      <w:r>
        <w:rPr>
          <w:rStyle w:val="StringTok"/>
        </w:rPr>
        <w:t xml:space="preserve">"left"</w:t>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align</w:t>
      </w:r>
      <w:r>
        <w:rPr>
          <w:rStyle w:val="NormalTok"/>
        </w:rPr>
        <w:t xml:space="preserve">(</w:t>
      </w:r>
      <w:r>
        <w:rPr>
          <w:rStyle w:val="AttributeTok"/>
        </w:rPr>
        <w:t xml:space="preserve">j =</w:t>
      </w:r>
      <w:r>
        <w:rPr>
          <w:rStyle w:val="NormalTok"/>
        </w:rPr>
        <w:t xml:space="preserve"> </w:t>
      </w:r>
      <w:r>
        <w:rPr>
          <w:rStyle w:val="DecValTok"/>
        </w:rPr>
        <w:t xml:space="preserve">2</w:t>
      </w:r>
      <w:r>
        <w:rPr>
          <w:rStyle w:val="SpecialCharTok"/>
        </w:rPr>
        <w:t xml:space="preserve">:</w:t>
      </w:r>
      <w:r>
        <w:rPr>
          <w:rStyle w:val="DecValTok"/>
        </w:rPr>
        <w:t xml:space="preserve">7</w:t>
      </w:r>
      <w:r>
        <w:rPr>
          <w:rStyle w:val="NormalTok"/>
        </w:rPr>
        <w:t xml:space="preserve">, </w:t>
      </w:r>
      <w:r>
        <w:rPr>
          <w:rStyle w:val="AttributeTok"/>
        </w:rPr>
        <w:t xml:space="preserve">align =</w:t>
      </w:r>
      <w:r>
        <w:rPr>
          <w:rStyle w:val="NormalTok"/>
        </w:rPr>
        <w:t xml:space="preserve"> </w:t>
      </w:r>
      <w:r>
        <w:rPr>
          <w:rStyle w:val="StringTok"/>
        </w:rPr>
        <w:t xml:space="preserve">"center"</w:t>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colformat_double</w:t>
      </w:r>
      <w:r>
        <w:rPr>
          <w:rStyle w:val="NormalTok"/>
        </w:rPr>
        <w:t xml:space="preserve">(</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"cal_pct"</w:t>
      </w:r>
      <w:r>
        <w:rPr>
          <w:rStyle w:val="NormalTok"/>
        </w:rPr>
        <w:t xml:space="preserve">, </w:t>
      </w:r>
      <w:r>
        <w:rPr>
          <w:rStyle w:val="StringTok"/>
        </w:rPr>
        <w:t xml:space="preserve">"val_pct"</w:t>
      </w:r>
      <w:r>
        <w:rPr>
          <w:rStyle w:val="NormalTok"/>
        </w:rPr>
        <w:t xml:space="preserve">, </w:t>
      </w:r>
      <w:r>
        <w:rPr>
          <w:rStyle w:val="StringTok"/>
        </w:rPr>
        <w:t xml:space="preserve">"Difference_pct"</w:t>
      </w:r>
      <w:r>
        <w:rPr>
          <w:rStyle w:val="NormalTok"/>
        </w:rPr>
        <w:t xml:space="preserve">), </w:t>
      </w:r>
      <w:r>
        <w:rPr>
          <w:rStyle w:val="AttributeTok"/>
        </w:rPr>
        <w:t xml:space="preserve">digits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fontsize</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bold</w:t>
      </w:r>
      <w:r>
        <w:rPr>
          <w:rStyle w:val="NormalTok"/>
        </w:rPr>
        <w:t xml:space="preserve">(</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"cal_pct"</w:t>
      </w:r>
      <w:r>
        <w:rPr>
          <w:rStyle w:val="NormalTok"/>
        </w:rPr>
        <w:t xml:space="preserve">, </w:t>
      </w:r>
      <w:r>
        <w:rPr>
          <w:rStyle w:val="StringTok"/>
        </w:rPr>
        <w:t xml:space="preserve">"val_pct"</w:t>
      </w:r>
      <w:r>
        <w:rPr>
          <w:rStyle w:val="NormalTok"/>
        </w:rPr>
        <w:t xml:space="preserve">), </w:t>
      </w:r>
      <w:r>
        <w:rPr>
          <w:rStyle w:val="AttributeTok"/>
        </w:rPr>
        <w:t xml:space="preserve">part =</w:t>
      </w:r>
      <w:r>
        <w:rPr>
          <w:rStyle w:val="NormalTok"/>
        </w:rPr>
        <w:t xml:space="preserve"> </w:t>
      </w:r>
      <w:r>
        <w:rPr>
          <w:rStyle w:val="StringTok"/>
        </w:rPr>
        <w:t xml:space="preserve">"body"</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bg</w:t>
      </w:r>
      <w:r>
        <w:rPr>
          <w:rStyle w:val="NormalTok"/>
        </w:rPr>
        <w:t xml:space="preserve">(</w:t>
      </w:r>
      <w:r>
        <w:rPr>
          <w:rStyle w:val="AttributeTok"/>
        </w:rPr>
        <w:t xml:space="preserve">j =</w:t>
      </w:r>
      <w:r>
        <w:rPr>
          <w:rStyle w:val="NormalTok"/>
        </w:rPr>
        <w:t xml:space="preserve"> </w:t>
      </w:r>
      <w:r>
        <w:rPr>
          <w:rStyle w:val="StringTok"/>
        </w:rPr>
        <w:t xml:space="preserve">"cal_pct"</w:t>
      </w:r>
      <w:r>
        <w:rPr>
          <w:rStyle w:val="NormalTok"/>
        </w:rPr>
        <w:t xml:space="preserve">, </w:t>
      </w:r>
      <w:r>
        <w:rPr>
          <w:rStyle w:val="AttributeTok"/>
        </w:rPr>
        <w:t xml:space="preserve">bg =</w:t>
      </w:r>
      <w:r>
        <w:rPr>
          <w:rStyle w:val="NormalTok"/>
        </w:rPr>
        <w:t xml:space="preserve"> </w:t>
      </w:r>
      <w:r>
        <w:rPr>
          <w:rStyle w:val="StringTok"/>
        </w:rPr>
        <w:t xml:space="preserve">"#e8f4f8"</w:t>
      </w:r>
      <w:r>
        <w:rPr>
          <w:rStyle w:val="NormalTok"/>
        </w:rPr>
        <w:t xml:space="preserve">, </w:t>
      </w:r>
      <w:r>
        <w:rPr>
          <w:rStyle w:val="AttributeTok"/>
        </w:rPr>
        <w:t xml:space="preserve">part =</w:t>
      </w:r>
      <w:r>
        <w:rPr>
          <w:rStyle w:val="NormalTok"/>
        </w:rPr>
        <w:t xml:space="preserve"> </w:t>
      </w:r>
      <w:r>
        <w:rPr>
          <w:rStyle w:val="StringTok"/>
        </w:rPr>
        <w:t xml:space="preserve">"body"</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bg</w:t>
      </w:r>
      <w:r>
        <w:rPr>
          <w:rStyle w:val="NormalTok"/>
        </w:rPr>
        <w:t xml:space="preserve">(</w:t>
      </w:r>
      <w:r>
        <w:rPr>
          <w:rStyle w:val="AttributeTok"/>
        </w:rPr>
        <w:t xml:space="preserve">j =</w:t>
      </w:r>
      <w:r>
        <w:rPr>
          <w:rStyle w:val="NormalTok"/>
        </w:rPr>
        <w:t xml:space="preserve"> </w:t>
      </w:r>
      <w:r>
        <w:rPr>
          <w:rStyle w:val="StringTok"/>
        </w:rPr>
        <w:t xml:space="preserve">"val_pct"</w:t>
      </w:r>
      <w:r>
        <w:rPr>
          <w:rStyle w:val="NormalTok"/>
        </w:rPr>
        <w:t xml:space="preserve">, </w:t>
      </w:r>
      <w:r>
        <w:rPr>
          <w:rStyle w:val="AttributeTok"/>
        </w:rPr>
        <w:t xml:space="preserve">bg =</w:t>
      </w:r>
      <w:r>
        <w:rPr>
          <w:rStyle w:val="NormalTok"/>
        </w:rPr>
        <w:t xml:space="preserve"> </w:t>
      </w:r>
      <w:r>
        <w:rPr>
          <w:rStyle w:val="StringTok"/>
        </w:rPr>
        <w:t xml:space="preserve">"#fff4e6"</w:t>
      </w:r>
      <w:r>
        <w:rPr>
          <w:rStyle w:val="NormalTok"/>
        </w:rPr>
        <w:t xml:space="preserve">, </w:t>
      </w:r>
      <w:r>
        <w:rPr>
          <w:rStyle w:val="AttributeTok"/>
        </w:rPr>
        <w:t xml:space="preserve">part =</w:t>
      </w:r>
      <w:r>
        <w:rPr>
          <w:rStyle w:val="NormalTok"/>
        </w:rPr>
        <w:t xml:space="preserve"> </w:t>
      </w:r>
      <w:r>
        <w:rPr>
          <w:rStyle w:val="StringTok"/>
        </w:rPr>
        <w:t xml:space="preserve">"body"</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bg</w:t>
      </w:r>
      <w:r>
        <w:rPr>
          <w:rStyle w:val="NormalTok"/>
        </w:rPr>
        <w:t xml:space="preserve">(</w:t>
      </w:r>
      <w:r>
        <w:rPr>
          <w:rStyle w:val="AttributeTok"/>
        </w:rPr>
        <w:t xml:space="preserve">i =</w:t>
      </w:r>
      <w:r>
        <w:rPr>
          <w:rStyle w:val="NormalTok"/>
        </w:rPr>
        <w:t xml:space="preserve"> </w:t>
      </w:r>
      <w:r>
        <w:rPr>
          <w:rStyle w:val="SpecialCharTok"/>
        </w:rPr>
        <w:t xml:space="preserve">~</w:t>
      </w:r>
      <w:r>
        <w:rPr>
          <w:rStyle w:val="NormalTok"/>
        </w:rPr>
        <w:t xml:space="preserve"> Difference_pct </w:t>
      </w:r>
      <w:r>
        <w:rPr>
          <w:rStyle w:val="SpecialCharTok"/>
        </w:rPr>
        <w:t xml:space="preserve">&gt;</w:t>
      </w:r>
      <w:r>
        <w:rPr>
          <w:rStyle w:val="NormalTok"/>
        </w:rPr>
        <w:t xml:space="preserve"> </w:t>
      </w:r>
      <w:r>
        <w:rPr>
          <w:rStyle w:val="DecValTok"/>
        </w:rPr>
        <w:t xml:space="preserve">2</w:t>
      </w:r>
      <w:r>
        <w:rPr>
          <w:rStyle w:val="NormalTok"/>
        </w:rPr>
        <w:t xml:space="preserve">, </w:t>
      </w:r>
      <w:r>
        <w:rPr>
          <w:rStyle w:val="AttributeTok"/>
        </w:rPr>
        <w:t xml:space="preserve">j =</w:t>
      </w:r>
      <w:r>
        <w:rPr>
          <w:rStyle w:val="NormalTok"/>
        </w:rPr>
        <w:t xml:space="preserve"> </w:t>
      </w:r>
      <w:r>
        <w:rPr>
          <w:rStyle w:val="StringTok"/>
        </w:rPr>
        <w:t xml:space="preserve">"Difference_pct"</w:t>
      </w:r>
      <w:r>
        <w:rPr>
          <w:rStyle w:val="NormalTok"/>
        </w:rPr>
        <w:t xml:space="preserve">, </w:t>
      </w:r>
      <w:r>
        <w:rPr>
          <w:rStyle w:val="AttributeTok"/>
        </w:rPr>
        <w:t xml:space="preserve">bg =</w:t>
      </w:r>
      <w:r>
        <w:rPr>
          <w:rStyle w:val="NormalTok"/>
        </w:rPr>
        <w:t xml:space="preserve"> </w:t>
      </w:r>
      <w:r>
        <w:rPr>
          <w:rStyle w:val="StringTok"/>
        </w:rPr>
        <w:t xml:space="preserve">"#ffcccc"</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add_footer_lines</w:t>
      </w:r>
      <w:r>
        <w:rPr>
          <w:rStyle w:val="NormalTok"/>
        </w:rPr>
        <w:t xml:space="preserve">(</w:t>
      </w:r>
      <w:r>
        <w:br/>
      </w:r>
      <w:r>
        <w:rPr>
          <w:rStyle w:val="NormalTok"/>
        </w:rPr>
        <w:t xml:space="preserve">    </w:t>
      </w:r>
      <w:r>
        <w:rPr>
          <w:rStyle w:val="StringTok"/>
        </w:rPr>
        <w:t xml:space="preserve">"Stratified sampling ensures DBH class proportions remain similar between datasets. 'Cal. % of Total' and 'Val. % of Total' show each class as % of its respective dataset. Δ shows absolute difference - values &lt;2% indicate good proportionality preservation."</w:t>
      </w:r>
      <w:r>
        <w:br/>
      </w:r>
      <w:r>
        <w:rPr>
          <w:rStyle w:val="NormalTok"/>
        </w:rPr>
        <w:t xml:space="preserve">  ) </w:t>
      </w:r>
      <w:r>
        <w:rPr>
          <w:rStyle w:val="SpecialCharTok"/>
        </w:rPr>
        <w:t xml:space="preserve">|&gt;</w:t>
      </w:r>
      <w:r>
        <w:br/>
      </w:r>
      <w:r>
        <w:rPr>
          <w:rStyle w:val="NormalTok"/>
        </w:rPr>
        <w:t xml:space="preserve">  flextable</w:t>
      </w:r>
      <w:r>
        <w:rPr>
          <w:rStyle w:val="SpecialCharTok"/>
        </w:rPr>
        <w:t xml:space="preserve">::</w:t>
      </w:r>
      <w:r>
        <w:rPr>
          <w:rStyle w:val="FunctionTok"/>
        </w:rPr>
        <w:t xml:space="preserve">fontsize</w:t>
      </w:r>
      <w:r>
        <w:rPr>
          <w:rStyle w:val="NormalTok"/>
        </w:rPr>
        <w:t xml:space="preserve">(</w:t>
      </w:r>
      <w:r>
        <w:rPr>
          <w:rStyle w:val="AttributeTok"/>
        </w:rPr>
        <w:t xml:space="preserve">size =</w:t>
      </w:r>
      <w:r>
        <w:rPr>
          <w:rStyle w:val="NormalTok"/>
        </w:rPr>
        <w:t xml:space="preserve"> </w:t>
      </w:r>
      <w:r>
        <w:rPr>
          <w:rStyle w:val="DecValTok"/>
        </w:rPr>
        <w:t xml:space="preserve">8</w:t>
      </w:r>
      <w:r>
        <w:rPr>
          <w:rStyle w:val="NormalTok"/>
        </w:rPr>
        <w:t xml:space="preserve">, </w:t>
      </w:r>
      <w:r>
        <w:rPr>
          <w:rStyle w:val="AttributeTok"/>
        </w:rPr>
        <w:t xml:space="preserve">part =</w:t>
      </w:r>
      <w:r>
        <w:rPr>
          <w:rStyle w:val="NormalTok"/>
        </w:rPr>
        <w:t xml:space="preserve"> </w:t>
      </w:r>
      <w:r>
        <w:rPr>
          <w:rStyle w:val="StringTok"/>
        </w:rPr>
        <w:t xml:space="preserve">"footer"</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italic</w:t>
      </w:r>
      <w:r>
        <w:rPr>
          <w:rStyle w:val="NormalTok"/>
        </w:rPr>
        <w:t xml:space="preserve">(</w:t>
      </w:r>
      <w:r>
        <w:rPr>
          <w:rStyle w:val="AttributeTok"/>
        </w:rPr>
        <w:t xml:space="preserve">part =</w:t>
      </w:r>
      <w:r>
        <w:rPr>
          <w:rStyle w:val="NormalTok"/>
        </w:rPr>
        <w:t xml:space="preserve"> </w:t>
      </w:r>
      <w:r>
        <w:rPr>
          <w:rStyle w:val="StringTok"/>
        </w:rPr>
        <w:t xml:space="preserve">"footer"</w:t>
      </w:r>
      <w:r>
        <w:rPr>
          <w:rStyle w:val="NormalTok"/>
        </w:rPr>
        <w:t xml:space="preserve">)</w:t>
      </w:r>
    </w:p>
    <w:p>
      <w:pPr>
        <w:pStyle w:val="FirstParagraph"/>
      </w:pPr>
    </w:p>
    <w:p>
      <w:pPr>
        <w:pStyle w:val="SourceCode"/>
      </w:pPr>
      <w:r>
        <w:rPr>
          <w:rStyle w:val="CommentTok"/>
        </w:rPr>
        <w:t xml:space="preserve"># Calculate uncertainty as percentage</w:t>
      </w:r>
      <w:r>
        <w:br/>
      </w:r>
      <w:r>
        <w:rPr>
          <w:rStyle w:val="NormalTok"/>
        </w:rPr>
        <w:t xml:space="preserve">mean_agb </w:t>
      </w:r>
      <w:r>
        <w:rPr>
          <w:rStyle w:val="OtherTok"/>
        </w:rPr>
        <w:t xml:space="preserve">&lt;-</w:t>
      </w:r>
      <w:r>
        <w:rPr>
          <w:rStyle w:val="NormalTok"/>
        </w:rPr>
        <w:t xml:space="preserve"> </w:t>
      </w:r>
      <w:r>
        <w:rPr>
          <w:rStyle w:val="FunctionTok"/>
        </w:rPr>
        <w:t xml:space="preserve">mean</w:t>
      </w:r>
      <w:r>
        <w:rPr>
          <w:rStyle w:val="NormalTok"/>
        </w:rPr>
        <w:t xml:space="preserve">(scbi_stem1</w:t>
      </w:r>
      <w:r>
        <w:rPr>
          <w:rStyle w:val="SpecialCharTok"/>
        </w:rPr>
        <w:t xml:space="preserve">$</w:t>
      </w:r>
      <w:r>
        <w:rPr>
          <w:rStyle w:val="NormalTok"/>
        </w:rPr>
        <w:t xml:space="preserve">agb,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uncertainty_pct </w:t>
      </w:r>
      <w:r>
        <w:rPr>
          <w:rStyle w:val="OtherTok"/>
        </w:rPr>
        <w:t xml:space="preserve">&lt;-</w:t>
      </w:r>
      <w:r>
        <w:rPr>
          <w:rStyle w:val="NormalTok"/>
        </w:rPr>
        <w:t xml:space="preserve"> (rmse_cv </w:t>
      </w:r>
      <w:r>
        <w:rPr>
          <w:rStyle w:val="SpecialCharTok"/>
        </w:rPr>
        <w:t xml:space="preserve">/</w:t>
      </w:r>
      <w:r>
        <w:rPr>
          <w:rStyle w:val="NormalTok"/>
        </w:rPr>
        <w:t xml:space="preserve"> mean_agb)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UA factor (ART Eq.11) from half-width 90%CI as proportion of RMSE</w:t>
      </w:r>
      <w:r>
        <w:br/>
      </w:r>
      <w:r>
        <w:rPr>
          <w:rStyle w:val="NormalTok"/>
        </w:rPr>
        <w:t xml:space="preserve">hw_90_pct </w:t>
      </w:r>
      <w:r>
        <w:rPr>
          <w:rStyle w:val="OtherTok"/>
        </w:rPr>
        <w:t xml:space="preserve">&lt;-</w:t>
      </w:r>
      <w:r>
        <w:rPr>
          <w:rStyle w:val="NormalTok"/>
        </w:rPr>
        <w:t xml:space="preserve"> uncertainty_pct </w:t>
      </w:r>
      <w:r>
        <w:rPr>
          <w:rStyle w:val="SpecialCharTok"/>
        </w:rPr>
        <w:t xml:space="preserve">/</w:t>
      </w:r>
      <w:r>
        <w:rPr>
          <w:rStyle w:val="NormalTok"/>
        </w:rPr>
        <w:t xml:space="preserve"> </w:t>
      </w:r>
      <w:r>
        <w:rPr>
          <w:rStyle w:val="DecValTok"/>
        </w:rPr>
        <w:t xml:space="preserve">100</w:t>
      </w:r>
      <w:r>
        <w:rPr>
          <w:rStyle w:val="NormalTok"/>
        </w:rPr>
        <w:t xml:space="preserve"> </w:t>
      </w:r>
      <w:r>
        <w:br/>
      </w:r>
      <w:r>
        <w:rPr>
          <w:rStyle w:val="NormalTok"/>
        </w:rPr>
        <w:t xml:space="preserve">ua_factor </w:t>
      </w:r>
      <w:r>
        <w:rPr>
          <w:rStyle w:val="OtherTok"/>
        </w:rPr>
        <w:t xml:space="preserve">&lt;-</w:t>
      </w:r>
      <w:r>
        <w:rPr>
          <w:rStyle w:val="NormalTok"/>
        </w:rPr>
        <w:t xml:space="preserve"> </w:t>
      </w:r>
      <w:r>
        <w:rPr>
          <w:rStyle w:val="FloatTok"/>
        </w:rPr>
        <w:t xml:space="preserve">0.524417</w:t>
      </w:r>
      <w:r>
        <w:rPr>
          <w:rStyle w:val="NormalTok"/>
        </w:rPr>
        <w:t xml:space="preserve"> </w:t>
      </w:r>
      <w:r>
        <w:rPr>
          <w:rStyle w:val="SpecialCharTok"/>
        </w:rPr>
        <w:t xml:space="preserve">*</w:t>
      </w:r>
      <w:r>
        <w:rPr>
          <w:rStyle w:val="NormalTok"/>
        </w:rPr>
        <w:t xml:space="preserve"> (hw_90_pct </w:t>
      </w:r>
      <w:r>
        <w:rPr>
          <w:rStyle w:val="SpecialCharTok"/>
        </w:rPr>
        <w:t xml:space="preserve">/</w:t>
      </w:r>
      <w:r>
        <w:rPr>
          <w:rStyle w:val="NormalTok"/>
        </w:rPr>
        <w:t xml:space="preserve"> </w:t>
      </w:r>
      <w:r>
        <w:rPr>
          <w:rStyle w:val="FloatTok"/>
        </w:rPr>
        <w:t xml:space="preserve">1.645006</w:t>
      </w:r>
      <w:r>
        <w:rPr>
          <w:rStyle w:val="NormalTok"/>
        </w:rPr>
        <w:t xml:space="preserve">)</w:t>
      </w:r>
      <w:r>
        <w:br/>
      </w:r>
      <w:r>
        <w:br/>
      </w:r>
      <w:r>
        <w:rPr>
          <w:rStyle w:val="NormalTok"/>
        </w:rPr>
        <w:t xml:space="preserve">uncertainty_metrics_df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Metric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"AGB Mean"</w:t>
      </w:r>
      <w:r>
        <w:rPr>
          <w:rStyle w:val="NormalTok"/>
        </w:rPr>
        <w:t xml:space="preserve">, </w:t>
      </w:r>
      <w:r>
        <w:rPr>
          <w:rStyle w:val="StringTok"/>
        </w:rPr>
        <w:t xml:space="preserve">"RMSE (%)"</w:t>
      </w:r>
      <w:r>
        <w:rPr>
          <w:rStyle w:val="NormalTok"/>
        </w:rPr>
        <w:t xml:space="preserve">, </w:t>
      </w:r>
      <w:r>
        <w:rPr>
          <w:rStyle w:val="StringTok"/>
        </w:rPr>
        <w:t xml:space="preserve">"90% CI"</w:t>
      </w:r>
      <w:r>
        <w:rPr>
          <w:rStyle w:val="NormalTok"/>
        </w:rPr>
        <w:t xml:space="preserve">,</w:t>
      </w:r>
      <w:r>
        <w:rPr>
          <w:rStyle w:val="StringTok"/>
        </w:rPr>
        <w:t xml:space="preserve">"UA Factor"</w:t>
      </w:r>
      <w:r>
        <w:rPr>
          <w:rStyle w:val="NormalTok"/>
        </w:rPr>
        <w:t xml:space="preserve">, </w:t>
      </w:r>
      <w:r>
        <w:rPr>
          <w:rStyle w:val="StringTok"/>
        </w:rPr>
        <w:t xml:space="preserve">"Deduction"</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mean_agb),</w:t>
      </w:r>
      <w:r>
        <w:br/>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uncertainty_pct),</w:t>
      </w:r>
      <w:r>
        <w:br/>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uncertainty_pct),</w:t>
      </w:r>
      <w:r>
        <w:br/>
      </w:r>
      <w:r>
        <w:rPr>
          <w:rStyle w:val="NormalTok"/>
        </w:rPr>
        <w:t xml:space="preserve">    </w:t>
      </w:r>
      <w:r>
        <w:rPr>
          <w:rStyle w:val="FunctionTok"/>
        </w:rPr>
        <w:t xml:space="preserve">sprintf</w:t>
      </w:r>
      <w:r>
        <w:rPr>
          <w:rStyle w:val="NormalTok"/>
        </w:rPr>
        <w:t xml:space="preserve">(</w:t>
      </w:r>
      <w:r>
        <w:rPr>
          <w:rStyle w:val="StringTok"/>
        </w:rPr>
        <w:t xml:space="preserve">"%.4f"</w:t>
      </w:r>
      <w:r>
        <w:rPr>
          <w:rStyle w:val="NormalTok"/>
        </w:rPr>
        <w:t xml:space="preserve">, ua_factor),</w:t>
      </w:r>
      <w:r>
        <w:br/>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ua_factor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Unit =</w:t>
      </w:r>
      <w:r>
        <w:rPr>
          <w:rStyle w:val="NormalTok"/>
        </w:rPr>
        <w:t xml:space="preserve"> </w:t>
      </w:r>
      <w:r>
        <w:rPr>
          <w:rStyle w:val="FunctionTok"/>
        </w:rPr>
        <w:t xml:space="preserve">c</w:t>
      </w:r>
      <w:r>
        <w:rPr>
          <w:rStyle w:val="NormalTok"/>
        </w:rPr>
        <w:t xml:space="preserve">(</w:t>
      </w:r>
      <w:r>
        <w:rPr>
          <w:rStyle w:val="StringTok"/>
        </w:rPr>
        <w:t xml:space="preserve">"kg"</w:t>
      </w:r>
      <w:r>
        <w:rPr>
          <w:rStyle w:val="NormalTok"/>
        </w:rPr>
        <w:t xml:space="preserve">,</w:t>
      </w:r>
      <w:r>
        <w:rPr>
          <w:rStyle w:val="StringTok"/>
        </w:rPr>
        <w:t xml:space="preserve">"%"</w:t>
      </w:r>
      <w:r>
        <w:rPr>
          <w:rStyle w:val="NormalTok"/>
        </w:rPr>
        <w:t xml:space="preserve">,</w:t>
      </w:r>
      <w:r>
        <w:rPr>
          <w:rStyle w:val="StringTok"/>
        </w:rPr>
        <w:t xml:space="preserve">"%"</w:t>
      </w:r>
      <w:r>
        <w:rPr>
          <w:rStyle w:val="NormalTok"/>
        </w:rPr>
        <w:t xml:space="preserve">,</w:t>
      </w:r>
      <w:r>
        <w:rPr>
          <w:rStyle w:val="StringTok"/>
        </w:rPr>
        <w:t xml:space="preserve">""</w:t>
      </w:r>
      <w:r>
        <w:rPr>
          <w:rStyle w:val="NormalTok"/>
        </w:rPr>
        <w:t xml:space="preserve">,</w:t>
      </w:r>
      <w:r>
        <w:rPr>
          <w:rStyle w:val="StringTok"/>
        </w:rPr>
        <w:t xml:space="preserve">"% of biomass"</w:t>
      </w:r>
      <w:r>
        <w:rPr>
          <w:rStyle w:val="NormalTok"/>
        </w:rPr>
        <w:t xml:space="preserve">)</w:t>
      </w:r>
      <w:r>
        <w:br/>
      </w:r>
      <w:r>
        <w:rPr>
          <w:rStyle w:val="NormalTok"/>
        </w:rPr>
        <w:t xml:space="preserve">  )</w:t>
      </w:r>
      <w:r>
        <w:br/>
      </w:r>
      <w:r>
        <w:br/>
      </w:r>
      <w:r>
        <w:rPr>
          <w:rStyle w:val="NormalTok"/>
        </w:rPr>
        <w:t xml:space="preserve">uncertainty_metrics_df </w:t>
      </w:r>
      <w:r>
        <w:rPr>
          <w:rStyle w:val="SpecialCharTok"/>
        </w:rPr>
        <w:t xml:space="preserve">|&gt;</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set_caption</w:t>
      </w:r>
      <w:r>
        <w:rPr>
          <w:rStyle w:val="NormalTok"/>
        </w:rPr>
        <w:t xml:space="preserve">(</w:t>
      </w:r>
      <w:r>
        <w:rPr>
          <w:rStyle w:val="FunctionTok"/>
        </w:rPr>
        <w:t xml:space="preserve">sprintf</w:t>
      </w:r>
      <w:r>
        <w:rPr>
          <w:rStyle w:val="NormalTok"/>
        </w:rPr>
        <w:t xml:space="preserve">(</w:t>
      </w:r>
      <w:r>
        <w:br/>
      </w:r>
      <w:r>
        <w:rPr>
          <w:rStyle w:val="NormalTok"/>
        </w:rPr>
        <w:t xml:space="preserve">    </w:t>
      </w:r>
      <w:r>
        <w:rPr>
          <w:rStyle w:val="StringTok"/>
        </w:rPr>
        <w:t xml:space="preserve">"Model Uncertainty and ART-TREES Deduction Estimate"</w:t>
      </w:r>
      <w:r>
        <w:rPr>
          <w:rStyle w:val="NormalTok"/>
        </w:rPr>
        <w:t xml:space="preserve">, </w:t>
      </w:r>
      <w:r>
        <w:br/>
      </w:r>
      <w:r>
        <w:rPr>
          <w:rStyle w:val="NormalTok"/>
        </w:rPr>
        <w:t xml:space="preserve">    </w:t>
      </w:r>
      <w:r>
        <w:rPr>
          <w:rStyle w:val="FunctionTok"/>
        </w:rPr>
        <w:t xml:space="preserve">nrow</w:t>
      </w:r>
      <w:r>
        <w:rPr>
          <w:rStyle w:val="NormalTok"/>
        </w:rPr>
        <w:t xml:space="preserve">(lirio_data), </w:t>
      </w:r>
      <w:r>
        <w:rPr>
          <w:rStyle w:val="FunctionTok"/>
        </w:rPr>
        <w:t xml:space="preserve">min</w:t>
      </w:r>
      <w:r>
        <w:rPr>
          <w:rStyle w:val="NormalTok"/>
        </w:rPr>
        <w:t xml:space="preserve">(lirio_data</w:t>
      </w:r>
      <w:r>
        <w:rPr>
          <w:rStyle w:val="SpecialCharTok"/>
        </w:rPr>
        <w:t xml:space="preserve">$</w:t>
      </w:r>
      <w:r>
        <w:rPr>
          <w:rStyle w:val="NormalTok"/>
        </w:rPr>
        <w:t xml:space="preserve">dbh), </w:t>
      </w:r>
      <w:r>
        <w:rPr>
          <w:rStyle w:val="FunctionTok"/>
        </w:rPr>
        <w:t xml:space="preserve">max</w:t>
      </w:r>
      <w:r>
        <w:rPr>
          <w:rStyle w:val="NormalTok"/>
        </w:rPr>
        <w:t xml:space="preserve">(lirio_data</w:t>
      </w:r>
      <w:r>
        <w:rPr>
          <w:rStyle w:val="SpecialCharTok"/>
        </w:rPr>
        <w:t xml:space="preserve">$</w:t>
      </w:r>
      <w:r>
        <w:rPr>
          <w:rStyle w:val="NormalTok"/>
        </w:rPr>
        <w:t xml:space="preserve">dbh))) </w:t>
      </w:r>
      <w:r>
        <w:rPr>
          <w:rStyle w:val="SpecialCharTok"/>
        </w:rPr>
        <w:t xml:space="preserve">|&gt;</w:t>
      </w:r>
      <w:r>
        <w:br/>
      </w:r>
      <w:r>
        <w:rPr>
          <w:rStyle w:val="NormalTok"/>
        </w:rPr>
        <w:t xml:space="preserve">  flextable</w:t>
      </w:r>
      <w:r>
        <w:rPr>
          <w:rStyle w:val="SpecialCharTok"/>
        </w:rPr>
        <w:t xml:space="preserve">::</w:t>
      </w:r>
      <w:r>
        <w:rPr>
          <w:rStyle w:val="FunctionTok"/>
        </w:rPr>
        <w:t xml:space="preserve">align</w:t>
      </w:r>
      <w:r>
        <w:rPr>
          <w:rStyle w:val="NormalTok"/>
        </w:rPr>
        <w:t xml:space="preserve">(</w:t>
      </w:r>
      <w:r>
        <w:rPr>
          <w:rStyle w:val="AttributeTok"/>
        </w:rPr>
        <w:t xml:space="preserve">j =</w:t>
      </w:r>
      <w:r>
        <w:rPr>
          <w:rStyle w:val="NormalTok"/>
        </w:rPr>
        <w:t xml:space="preserve"> </w:t>
      </w:r>
      <w:r>
        <w:rPr>
          <w:rStyle w:val="DecValTok"/>
        </w:rPr>
        <w:t xml:space="preserve">1</w:t>
      </w:r>
      <w:r>
        <w:rPr>
          <w:rStyle w:val="NormalTok"/>
        </w:rPr>
        <w:t xml:space="preserve">, </w:t>
      </w:r>
      <w:r>
        <w:rPr>
          <w:rStyle w:val="AttributeTok"/>
        </w:rPr>
        <w:t xml:space="preserve">align =</w:t>
      </w:r>
      <w:r>
        <w:rPr>
          <w:rStyle w:val="NormalTok"/>
        </w:rPr>
        <w:t xml:space="preserve"> </w:t>
      </w:r>
      <w:r>
        <w:rPr>
          <w:rStyle w:val="StringTok"/>
        </w:rPr>
        <w:t xml:space="preserve">"left"</w:t>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align</w:t>
      </w:r>
      <w:r>
        <w:rPr>
          <w:rStyle w:val="NormalTok"/>
        </w:rPr>
        <w:t xml:space="preserve">(</w:t>
      </w:r>
      <w:r>
        <w:rPr>
          <w:rStyle w:val="AttributeTok"/>
        </w:rPr>
        <w:t xml:space="preserve">j =</w:t>
      </w:r>
      <w:r>
        <w:rPr>
          <w:rStyle w:val="NormalTok"/>
        </w:rPr>
        <w:t xml:space="preserve"> </w:t>
      </w:r>
      <w:r>
        <w:rPr>
          <w:rStyle w:val="DecValTok"/>
        </w:rPr>
        <w:t xml:space="preserve">2</w:t>
      </w:r>
      <w:r>
        <w:rPr>
          <w:rStyle w:val="NormalTok"/>
        </w:rPr>
        <w:t xml:space="preserve">, </w:t>
      </w:r>
      <w:r>
        <w:rPr>
          <w:rStyle w:val="AttributeTok"/>
        </w:rPr>
        <w:t xml:space="preserve">align =</w:t>
      </w:r>
      <w:r>
        <w:rPr>
          <w:rStyle w:val="NormalTok"/>
        </w:rPr>
        <w:t xml:space="preserve"> </w:t>
      </w:r>
      <w:r>
        <w:rPr>
          <w:rStyle w:val="StringTok"/>
        </w:rPr>
        <w:t xml:space="preserve">"right"</w:t>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align</w:t>
      </w:r>
      <w:r>
        <w:rPr>
          <w:rStyle w:val="NormalTok"/>
        </w:rPr>
        <w:t xml:space="preserve">(</w:t>
      </w:r>
      <w:r>
        <w:rPr>
          <w:rStyle w:val="AttributeTok"/>
        </w:rPr>
        <w:t xml:space="preserve">j =</w:t>
      </w:r>
      <w:r>
        <w:rPr>
          <w:rStyle w:val="NormalTok"/>
        </w:rPr>
        <w:t xml:space="preserve"> </w:t>
      </w:r>
      <w:r>
        <w:rPr>
          <w:rStyle w:val="DecValTok"/>
        </w:rPr>
        <w:t xml:space="preserve">3</w:t>
      </w:r>
      <w:r>
        <w:rPr>
          <w:rStyle w:val="NormalTok"/>
        </w:rPr>
        <w:t xml:space="preserve">, </w:t>
      </w:r>
      <w:r>
        <w:rPr>
          <w:rStyle w:val="AttributeTok"/>
        </w:rPr>
        <w:t xml:space="preserve">align =</w:t>
      </w:r>
      <w:r>
        <w:rPr>
          <w:rStyle w:val="NormalTok"/>
        </w:rPr>
        <w:t xml:space="preserve"> </w:t>
      </w:r>
      <w:r>
        <w:rPr>
          <w:rStyle w:val="StringTok"/>
        </w:rPr>
        <w:t xml:space="preserve">"center"</w:t>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fontsize</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p>
    <w:p>
      <w:pPr>
        <w:pStyle w:val="SourceCode"/>
      </w:pPr>
      <w:r>
        <w:rPr>
          <w:rStyle w:val="NormalTok"/>
        </w:rPr>
        <w:t xml:space="preserve">mean_agb </w:t>
      </w:r>
      <w:r>
        <w:rPr>
          <w:rStyle w:val="OtherTok"/>
        </w:rPr>
        <w:t xml:space="preserve">&lt;-</w:t>
      </w:r>
      <w:r>
        <w:rPr>
          <w:rStyle w:val="NormalTok"/>
        </w:rPr>
        <w:t xml:space="preserve"> </w:t>
      </w:r>
      <w:r>
        <w:rPr>
          <w:rStyle w:val="FunctionTok"/>
        </w:rPr>
        <w:t xml:space="preserve">mean</w:t>
      </w:r>
      <w:r>
        <w:rPr>
          <w:rStyle w:val="NormalTok"/>
        </w:rPr>
        <w:t xml:space="preserve">(scbi_stem1</w:t>
      </w:r>
      <w:r>
        <w:rPr>
          <w:rStyle w:val="SpecialCharTok"/>
        </w:rPr>
        <w:t xml:space="preserve">$</w:t>
      </w:r>
      <w:r>
        <w:rPr>
          <w:rStyle w:val="NormalTok"/>
        </w:rPr>
        <w:t xml:space="preserve">agb,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rmse_relative </w:t>
      </w:r>
      <w:r>
        <w:rPr>
          <w:rStyle w:val="OtherTok"/>
        </w:rPr>
        <w:t xml:space="preserve">&lt;-</w:t>
      </w:r>
      <w:r>
        <w:rPr>
          <w:rStyle w:val="NormalTok"/>
        </w:rPr>
        <w:t xml:space="preserve"> (rmse_cv </w:t>
      </w:r>
      <w:r>
        <w:rPr>
          <w:rStyle w:val="SpecialCharTok"/>
        </w:rPr>
        <w:t xml:space="preserve">/</w:t>
      </w:r>
      <w:r>
        <w:rPr>
          <w:rStyle w:val="NormalTok"/>
        </w:rPr>
        <w:t xml:space="preserve"> mean_agb) </w:t>
      </w:r>
      <w:r>
        <w:rPr>
          <w:rStyle w:val="SpecialCharTok"/>
        </w:rPr>
        <w:t xml:space="preserve">*</w:t>
      </w:r>
      <w:r>
        <w:rPr>
          <w:rStyle w:val="NormalTok"/>
        </w:rPr>
        <w:t xml:space="preserve"> </w:t>
      </w:r>
      <w:r>
        <w:rPr>
          <w:rStyle w:val="DecValTok"/>
        </w:rPr>
        <w:t xml:space="preserve">100</w:t>
      </w:r>
      <w:r>
        <w:br/>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w:t>
      </w:r>
      <w:r>
        <w:rPr>
          <w:rStyle w:val="SpecialCharTok"/>
        </w:rPr>
        <w:t xml:space="preserve">\n</w:t>
      </w:r>
      <w:r>
        <w:rPr>
          <w:rStyle w:val="StringTok"/>
        </w:rPr>
        <w:t xml:space="preserve">Uncertainty Metrics:</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strrep</w:t>
      </w:r>
      <w:r>
        <w:rPr>
          <w:rStyle w:val="NormalTok"/>
        </w:rPr>
        <w:t xml:space="preserve">(</w:t>
      </w:r>
      <w:r>
        <w:rPr>
          <w:rStyle w:val="StringTok"/>
        </w:rPr>
        <w:t xml:space="preserve">"="</w:t>
      </w:r>
      <w:r>
        <w:rPr>
          <w:rStyle w:val="NormalTok"/>
        </w:rPr>
        <w:t xml:space="preserve">, </w:t>
      </w:r>
      <w:r>
        <w:rPr>
          <w:rStyle w:val="DecValTok"/>
        </w:rPr>
        <w:t xml:space="preserve">50</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"Mean AGB: %.1f kg</w:t>
      </w:r>
      <w:r>
        <w:rPr>
          <w:rStyle w:val="SpecialCharTok"/>
        </w:rPr>
        <w:t xml:space="preserve">\n</w:t>
      </w:r>
      <w:r>
        <w:rPr>
          <w:rStyle w:val="StringTok"/>
        </w:rPr>
        <w:t xml:space="preserve">"</w:t>
      </w:r>
      <w:r>
        <w:rPr>
          <w:rStyle w:val="NormalTok"/>
        </w:rPr>
        <w:t xml:space="preserve">, mean_agb))</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"RMSE: %.2f kg</w:t>
      </w:r>
      <w:r>
        <w:rPr>
          <w:rStyle w:val="SpecialCharTok"/>
        </w:rPr>
        <w:t xml:space="preserve">\n</w:t>
      </w:r>
      <w:r>
        <w:rPr>
          <w:rStyle w:val="StringTok"/>
        </w:rPr>
        <w:t xml:space="preserve">"</w:t>
      </w:r>
      <w:r>
        <w:rPr>
          <w:rStyle w:val="NormalTok"/>
        </w:rPr>
        <w:t xml:space="preserve">, rmse_cv))</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"Relative RMSE: %.1f%%</w:t>
      </w:r>
      <w:r>
        <w:rPr>
          <w:rStyle w:val="SpecialCharTok"/>
        </w:rPr>
        <w:t xml:space="preserve">\n</w:t>
      </w:r>
      <w:r>
        <w:rPr>
          <w:rStyle w:val="StringTok"/>
        </w:rPr>
        <w:t xml:space="preserve">"</w:t>
      </w:r>
      <w:r>
        <w:rPr>
          <w:rStyle w:val="NormalTok"/>
        </w:rPr>
        <w:t xml:space="preserve">, rmse_relative))</w:t>
      </w:r>
      <w:r>
        <w:br/>
      </w:r>
      <w:r>
        <w:rPr>
          <w:rStyle w:val="FunctionTok"/>
        </w:rPr>
        <w:t xml:space="preserve">cat</w:t>
      </w:r>
      <w:r>
        <w:rPr>
          <w:rStyle w:val="NormalTok"/>
        </w:rPr>
        <w:t xml:space="preserve">(</w:t>
      </w:r>
      <w:r>
        <w:rPr>
          <w:rStyle w:val="FunctionTok"/>
        </w:rPr>
        <w:t xml:space="preserve">strrep</w:t>
      </w:r>
      <w:r>
        <w:rPr>
          <w:rStyle w:val="NormalTok"/>
        </w:rPr>
        <w:t xml:space="preserve">(</w:t>
      </w:r>
      <w:r>
        <w:rPr>
          <w:rStyle w:val="StringTok"/>
        </w:rPr>
        <w:t xml:space="preserve">"="</w:t>
      </w:r>
      <w:r>
        <w:rPr>
          <w:rStyle w:val="NormalTok"/>
        </w:rPr>
        <w:t xml:space="preserve">, </w:t>
      </w:r>
      <w:r>
        <w:rPr>
          <w:rStyle w:val="DecValTok"/>
        </w:rPr>
        <w:t xml:space="preserve">50</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br/>
      </w:r>
      <w:r>
        <w:rPr>
          <w:rStyle w:val="CommentTok"/>
        </w:rPr>
        <w:t xml:space="preserve"># Calculate ART-TREES uncertainty deduction (Equation 11)</w:t>
      </w:r>
      <w:r>
        <w:br/>
      </w:r>
      <w:r>
        <w:rPr>
          <w:rStyle w:val="NormalTok"/>
        </w:rPr>
        <w:t xml:space="preserve">hw_90_pct </w:t>
      </w:r>
      <w:r>
        <w:rPr>
          <w:rStyle w:val="OtherTok"/>
        </w:rPr>
        <w:t xml:space="preserve">&lt;-</w:t>
      </w:r>
      <w:r>
        <w:rPr>
          <w:rStyle w:val="NormalTok"/>
        </w:rPr>
        <w:t xml:space="preserve"> rmse_relative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Convert to proportion</w:t>
      </w:r>
      <w:r>
        <w:br/>
      </w:r>
      <w:r>
        <w:rPr>
          <w:rStyle w:val="NormalTok"/>
        </w:rPr>
        <w:t xml:space="preserve">ua_factor </w:t>
      </w:r>
      <w:r>
        <w:rPr>
          <w:rStyle w:val="OtherTok"/>
        </w:rPr>
        <w:t xml:space="preserve">&lt;-</w:t>
      </w:r>
      <w:r>
        <w:rPr>
          <w:rStyle w:val="NormalTok"/>
        </w:rPr>
        <w:t xml:space="preserve"> </w:t>
      </w:r>
      <w:r>
        <w:rPr>
          <w:rStyle w:val="FloatTok"/>
        </w:rPr>
        <w:t xml:space="preserve">0.524417</w:t>
      </w:r>
      <w:r>
        <w:rPr>
          <w:rStyle w:val="NormalTok"/>
        </w:rPr>
        <w:t xml:space="preserve"> </w:t>
      </w:r>
      <w:r>
        <w:rPr>
          <w:rStyle w:val="SpecialCharTok"/>
        </w:rPr>
        <w:t xml:space="preserve">*</w:t>
      </w:r>
      <w:r>
        <w:rPr>
          <w:rStyle w:val="NormalTok"/>
        </w:rPr>
        <w:t xml:space="preserve"> (hw_90_pct </w:t>
      </w:r>
      <w:r>
        <w:rPr>
          <w:rStyle w:val="SpecialCharTok"/>
        </w:rPr>
        <w:t xml:space="preserve">/</w:t>
      </w:r>
      <w:r>
        <w:rPr>
          <w:rStyle w:val="NormalTok"/>
        </w:rPr>
        <w:t xml:space="preserve"> </w:t>
      </w:r>
      <w:r>
        <w:rPr>
          <w:rStyle w:val="FloatTok"/>
        </w:rPr>
        <w:t xml:space="preserve">1.645006</w:t>
      </w:r>
      <w:r>
        <w:rPr>
          <w:rStyle w:val="NormalTok"/>
        </w:rPr>
        <w:t xml:space="preserve">)</w:t>
      </w:r>
      <w:r>
        <w:br/>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w:t>
      </w:r>
      <w:r>
        <w:rPr>
          <w:rStyle w:val="SpecialCharTok"/>
        </w:rPr>
        <w:t xml:space="preserve">\n</w:t>
      </w:r>
      <w:r>
        <w:rPr>
          <w:rStyle w:val="StringTok"/>
        </w:rPr>
        <w:t xml:space="preserve">Uncertainty Deduction Estimate: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"Half-width 90%% CI: %.1f%%</w:t>
      </w:r>
      <w:r>
        <w:rPr>
          <w:rStyle w:val="SpecialCharTok"/>
        </w:rPr>
        <w:t xml:space="preserve">\n</w:t>
      </w:r>
      <w:r>
        <w:rPr>
          <w:rStyle w:val="StringTok"/>
        </w:rPr>
        <w:t xml:space="preserve">"</w:t>
      </w:r>
      <w:r>
        <w:rPr>
          <w:rStyle w:val="NormalTok"/>
        </w:rPr>
        <w:t xml:space="preserve">, hw_90_pct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"UA factor: %.4f</w:t>
      </w:r>
      <w:r>
        <w:rPr>
          <w:rStyle w:val="SpecialCharTok"/>
        </w:rPr>
        <w:t xml:space="preserve">\n</w:t>
      </w:r>
      <w:r>
        <w:rPr>
          <w:rStyle w:val="StringTok"/>
        </w:rPr>
        <w:t xml:space="preserve">"</w:t>
      </w:r>
      <w:r>
        <w:rPr>
          <w:rStyle w:val="NormalTok"/>
        </w:rPr>
        <w:t xml:space="preserve">, ua_factor))</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"Estimated deduction: %.1f%% of biomass</w:t>
      </w:r>
      <w:r>
        <w:rPr>
          <w:rStyle w:val="SpecialCharTok"/>
        </w:rPr>
        <w:t xml:space="preserve">\n</w:t>
      </w:r>
      <w:r>
        <w:rPr>
          <w:rStyle w:val="StringTok"/>
        </w:rPr>
        <w:t xml:space="preserve">"</w:t>
      </w:r>
      <w:r>
        <w:rPr>
          <w:rStyle w:val="NormalTok"/>
        </w:rPr>
        <w:t xml:space="preserve">, ua_factor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FunctionTok"/>
        </w:rPr>
        <w:t xml:space="preserve">cat</w:t>
      </w:r>
      <w:r>
        <w:rPr>
          <w:rStyle w:val="NormalTok"/>
        </w:rPr>
        <w:t xml:space="preserve">(</w:t>
      </w:r>
      <w:r>
        <w:rPr>
          <w:rStyle w:val="FunctionTok"/>
        </w:rPr>
        <w:t xml:space="preserve">strrep</w:t>
      </w:r>
      <w:r>
        <w:rPr>
          <w:rStyle w:val="NormalTok"/>
        </w:rPr>
        <w:t xml:space="preserve">(</w:t>
      </w:r>
      <w:r>
        <w:rPr>
          <w:rStyle w:val="StringTok"/>
        </w:rPr>
        <w:t xml:space="preserve">"="</w:t>
      </w:r>
      <w:r>
        <w:rPr>
          <w:rStyle w:val="NormalTok"/>
        </w:rPr>
        <w:t xml:space="preserve">, </w:t>
      </w:r>
      <w:r>
        <w:rPr>
          <w:rStyle w:val="DecValTok"/>
        </w:rPr>
        <w:t xml:space="preserve">50</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br/>
      </w:r>
      <w:r>
        <w:rPr>
          <w:rStyle w:val="CommentTok"/>
        </w:rPr>
        <w:t xml:space="preserve"># Financial impact example</w:t>
      </w:r>
      <w:r>
        <w:br/>
      </w:r>
      <w:r>
        <w:rPr>
          <w:rStyle w:val="NormalTok"/>
        </w:rPr>
        <w:t xml:space="preserve">project_tonnes </w:t>
      </w:r>
      <w:r>
        <w:rPr>
          <w:rStyle w:val="OtherTok"/>
        </w:rPr>
        <w:t xml:space="preserve">&lt;-</w:t>
      </w:r>
      <w:r>
        <w:rPr>
          <w:rStyle w:val="NormalTok"/>
        </w:rPr>
        <w:t xml:space="preserve"> </w:t>
      </w:r>
      <w:r>
        <w:rPr>
          <w:rStyle w:val="DecValTok"/>
        </w:rPr>
        <w:t xml:space="preserve">1000000</w:t>
      </w:r>
      <w:r>
        <w:rPr>
          <w:rStyle w:val="NormalTok"/>
        </w:rPr>
        <w:t xml:space="preserve">  </w:t>
      </w:r>
      <w:r>
        <w:rPr>
          <w:rStyle w:val="CommentTok"/>
        </w:rPr>
        <w:t xml:space="preserve"># 1M tCO₂e</w:t>
      </w:r>
      <w:r>
        <w:br/>
      </w:r>
      <w:r>
        <w:rPr>
          <w:rStyle w:val="NormalTok"/>
        </w:rPr>
        <w:t xml:space="preserve">price_per_tonne </w:t>
      </w:r>
      <w:r>
        <w:rPr>
          <w:rStyle w:val="OtherTok"/>
        </w:rPr>
        <w:t xml:space="preserve">&lt;-</w:t>
      </w:r>
      <w:r>
        <w:rPr>
          <w:rStyle w:val="NormalTok"/>
        </w:rPr>
        <w:t xml:space="preserve"> </w:t>
      </w:r>
      <w:r>
        <w:rPr>
          <w:rStyle w:val="DecValTok"/>
        </w:rPr>
        <w:t xml:space="preserve">5</w:t>
      </w:r>
      <w:r>
        <w:br/>
      </w:r>
      <w:r>
        <w:rPr>
          <w:rStyle w:val="NormalTok"/>
        </w:rPr>
        <w:t xml:space="preserve">total_value </w:t>
      </w:r>
      <w:r>
        <w:rPr>
          <w:rStyle w:val="OtherTok"/>
        </w:rPr>
        <w:t xml:space="preserve">&lt;-</w:t>
      </w:r>
      <w:r>
        <w:rPr>
          <w:rStyle w:val="NormalTok"/>
        </w:rPr>
        <w:t xml:space="preserve"> project_tonnes </w:t>
      </w:r>
      <w:r>
        <w:rPr>
          <w:rStyle w:val="SpecialCharTok"/>
        </w:rPr>
        <w:t xml:space="preserve">*</w:t>
      </w:r>
      <w:r>
        <w:rPr>
          <w:rStyle w:val="NormalTok"/>
        </w:rPr>
        <w:t xml:space="preserve"> price_per_tonne</w:t>
      </w:r>
      <w:r>
        <w:br/>
      </w:r>
      <w:r>
        <w:rPr>
          <w:rStyle w:val="NormalTok"/>
        </w:rPr>
        <w:t xml:space="preserve">deduction_value </w:t>
      </w:r>
      <w:r>
        <w:rPr>
          <w:rStyle w:val="OtherTok"/>
        </w:rPr>
        <w:t xml:space="preserve">&lt;-</w:t>
      </w:r>
      <w:r>
        <w:rPr>
          <w:rStyle w:val="NormalTok"/>
        </w:rPr>
        <w:t xml:space="preserve"> total_value </w:t>
      </w:r>
      <w:r>
        <w:rPr>
          <w:rStyle w:val="SpecialCharTok"/>
        </w:rPr>
        <w:t xml:space="preserve">*</w:t>
      </w:r>
      <w:r>
        <w:rPr>
          <w:rStyle w:val="NormalTok"/>
        </w:rPr>
        <w:t xml:space="preserve"> ua_factor</w:t>
      </w:r>
      <w:r>
        <w:br/>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w:t>
      </w:r>
      <w:r>
        <w:rPr>
          <w:rStyle w:val="SpecialCharTok"/>
        </w:rPr>
        <w:t xml:space="preserve">\n</w:t>
      </w:r>
      <w:r>
        <w:rPr>
          <w:rStyle w:val="StringTok"/>
        </w:rPr>
        <w:t xml:space="preserve">Financial Impact (1M tCO₂e @ $5/tonne):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"Gross project value: $%.2fM</w:t>
      </w:r>
      <w:r>
        <w:rPr>
          <w:rStyle w:val="SpecialCharTok"/>
        </w:rPr>
        <w:t xml:space="preserve">\n</w:t>
      </w:r>
      <w:r>
        <w:rPr>
          <w:rStyle w:val="StringTok"/>
        </w:rPr>
        <w:t xml:space="preserve">"</w:t>
      </w:r>
      <w:r>
        <w:rPr>
          <w:rStyle w:val="NormalTok"/>
        </w:rPr>
        <w:t xml:space="preserve">, total_value </w:t>
      </w:r>
      <w:r>
        <w:rPr>
          <w:rStyle w:val="SpecialCharTok"/>
        </w:rPr>
        <w:t xml:space="preserve">/</w:t>
      </w:r>
      <w:r>
        <w:rPr>
          <w:rStyle w:val="NormalTok"/>
        </w:rPr>
        <w:t xml:space="preserve"> </w:t>
      </w:r>
      <w:r>
        <w:rPr>
          <w:rStyle w:val="FloatTok"/>
        </w:rPr>
        <w:t xml:space="preserve">1e6</w:t>
      </w:r>
      <w:r>
        <w:rPr>
          <w:rStyle w:val="NormalTok"/>
        </w:rPr>
        <w:t xml:space="preserve">))</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"Uncertainty deduction: $%.0fk (%.1f%%)</w:t>
      </w:r>
      <w:r>
        <w:rPr>
          <w:rStyle w:val="SpecialCharTok"/>
        </w:rPr>
        <w:t xml:space="preserve">\n</w:t>
      </w:r>
      <w:r>
        <w:rPr>
          <w:rStyle w:val="StringTok"/>
        </w:rPr>
        <w:t xml:space="preserve">"</w:t>
      </w:r>
      <w:r>
        <w:rPr>
          <w:rStyle w:val="NormalTok"/>
        </w:rPr>
        <w:t xml:space="preserve">, </w:t>
      </w:r>
      <w:r>
        <w:br/>
      </w:r>
      <w:r>
        <w:rPr>
          <w:rStyle w:val="NormalTok"/>
        </w:rPr>
        <w:t xml:space="preserve">            deduction_value </w:t>
      </w:r>
      <w:r>
        <w:rPr>
          <w:rStyle w:val="SpecialCharTok"/>
        </w:rPr>
        <w:t xml:space="preserve">/</w:t>
      </w:r>
      <w:r>
        <w:rPr>
          <w:rStyle w:val="NormalTok"/>
        </w:rPr>
        <w:t xml:space="preserve"> </w:t>
      </w:r>
      <w:r>
        <w:rPr>
          <w:rStyle w:val="FloatTok"/>
        </w:rPr>
        <w:t xml:space="preserve">1e3</w:t>
      </w:r>
      <w:r>
        <w:rPr>
          <w:rStyle w:val="NormalTok"/>
        </w:rPr>
        <w:t xml:space="preserve">, ua_factor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"Net credited value: $%.2fM</w:t>
      </w:r>
      <w:r>
        <w:rPr>
          <w:rStyle w:val="SpecialCharTok"/>
        </w:rPr>
        <w:t xml:space="preserve">\n</w:t>
      </w:r>
      <w:r>
        <w:rPr>
          <w:rStyle w:val="StringTok"/>
        </w:rPr>
        <w:t xml:space="preserve">"</w:t>
      </w:r>
      <w:r>
        <w:rPr>
          <w:rStyle w:val="NormalTok"/>
        </w:rPr>
        <w:t xml:space="preserve">, </w:t>
      </w:r>
      <w:r>
        <w:br/>
      </w:r>
      <w:r>
        <w:rPr>
          <w:rStyle w:val="NormalTok"/>
        </w:rPr>
        <w:t xml:space="preserve">            (total_value </w:t>
      </w:r>
      <w:r>
        <w:rPr>
          <w:rStyle w:val="SpecialCharTok"/>
        </w:rPr>
        <w:t xml:space="preserve">-</w:t>
      </w:r>
      <w:r>
        <w:rPr>
          <w:rStyle w:val="NormalTok"/>
        </w:rPr>
        <w:t xml:space="preserve"> deduction_value) </w:t>
      </w:r>
      <w:r>
        <w:rPr>
          <w:rStyle w:val="SpecialCharTok"/>
        </w:rPr>
        <w:t xml:space="preserve">/</w:t>
      </w:r>
      <w:r>
        <w:rPr>
          <w:rStyle w:val="NormalTok"/>
        </w:rPr>
        <w:t xml:space="preserve"> </w:t>
      </w:r>
      <w:r>
        <w:rPr>
          <w:rStyle w:val="FloatTok"/>
        </w:rPr>
        <w:t xml:space="preserve">1e6</w:t>
      </w:r>
      <w:r>
        <w:rPr>
          <w:rStyle w:val="NormalTok"/>
        </w:rPr>
        <w:t xml:space="preserve">))</w:t>
      </w:r>
    </w:p>
    <w:bookmarkEnd w:id="65"/>
    <w:bookmarkEnd w:id="66"/>
    <w:bookmarkStart w:id="73" w:name="summary"/>
    <w:p>
      <w:pPr>
        <w:pStyle w:val="Heading1"/>
      </w:pPr>
      <w:r>
        <w:t xml:space="preserve">Summary</w:t>
      </w:r>
    </w:p>
    <w:p>
      <w:pPr>
        <w:pStyle w:val="Compact"/>
        <w:numPr>
          <w:ilvl w:val="0"/>
          <w:numId w:val="1015"/>
        </w:numPr>
      </w:pPr>
      <w:r>
        <w:t xml:space="preserve">Distribution diagnostics: DBH and AGB are significantly right-skewed (p &lt; 0.001), violating parametric assumptions</w:t>
      </w:r>
    </w:p>
    <w:p>
      <w:pPr>
        <w:pStyle w:val="Compact"/>
        <w:numPr>
          <w:ilvl w:val="0"/>
          <w:numId w:val="1015"/>
        </w:numPr>
      </w:pPr>
      <w:r>
        <w:t xml:space="preserve">Heteroscedasticity confirmed: Breusch-Pagan test (p &lt; 0.001) shows variance increases with tree size</w:t>
      </w:r>
    </w:p>
    <w:p>
      <w:pPr>
        <w:pStyle w:val="Compact"/>
        <w:numPr>
          <w:ilvl w:val="0"/>
          <w:numId w:val="1015"/>
        </w:numPr>
      </w:pPr>
      <w:r>
        <w:t xml:space="preserve">Log-transformation impact: Reduced RMSE from 194% (linear) to 0.1% (log-transformed)</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caution.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Carbon credit deduction:</w:t>
            </w:r>
            <w:r>
              <w:t xml:space="preserve"> </w:t>
            </w:r>
            <w:r>
              <w:rPr>
                <w:rStyle w:val="VerbatimChar"/>
              </w:rPr>
              <w:t xml:space="preserve">round(ua_factor x 100, 1)%</w:t>
            </w:r>
            <w:r>
              <w:t xml:space="preserve"> </w:t>
            </w:r>
            <w:r>
              <w:t xml:space="preserve">of project credits</w:t>
            </w:r>
          </w:p>
        </w:tc>
      </w:tr>
    </w:tbl>
    <w:bookmarkStart w:id="70" w:name="allometry-best-practices"/>
    <w:p>
      <w:pPr>
        <w:pStyle w:val="Heading2"/>
      </w:pPr>
      <w:r>
        <w:t xml:space="preserve">2.6 Allometry Best Practices</w:t>
      </w:r>
    </w:p>
    <w:p>
      <w:pPr>
        <w:pStyle w:val="FirstParagraph"/>
      </w:pPr>
      <w:r>
        <w:t xml:space="preserve">To achieve commercially viable uncertainty levels (&lt;10% RMSE) and minimize carbon credit deductions:</w:t>
      </w:r>
    </w:p>
    <w:p>
      <w:pPr>
        <w:pStyle w:val="Compact"/>
        <w:numPr>
          <w:ilvl w:val="0"/>
          <w:numId w:val="1016"/>
        </w:numPr>
      </w:pPr>
      <w:r>
        <w:t xml:space="preserve">Use log-transformed models: Captures power-law allometric relationship, reducing RMSE by 90-95%</w:t>
      </w:r>
    </w:p>
    <w:p>
      <w:pPr>
        <w:pStyle w:val="Compact"/>
        <w:numPr>
          <w:ilvl w:val="0"/>
          <w:numId w:val="1016"/>
        </w:numPr>
      </w:pPr>
      <w:r>
        <w:t xml:space="preserve">Cross-validate predictions: Quantifies true out-of-sample error, avoiding overfitting bias</w:t>
      </w:r>
    </w:p>
    <w:p>
      <w:pPr>
        <w:pStyle w:val="Compact"/>
        <w:numPr>
          <w:ilvl w:val="0"/>
          <w:numId w:val="1016"/>
        </w:numPr>
      </w:pPr>
      <w:r>
        <w:t xml:space="preserve">Species-specific equations: Genus or family-level fallbacks inflate uncertainty by 5-15 percentage points</w:t>
      </w:r>
    </w:p>
    <w:p>
      <w:pPr>
        <w:pStyle w:val="Compact"/>
        <w:numPr>
          <w:ilvl w:val="0"/>
          <w:numId w:val="1016"/>
        </w:numPr>
      </w:pPr>
      <w:r>
        <w:t xml:space="preserve">Adequate sample size: Minimum 50 trees per species (NASA-CEOS standard)</w:t>
      </w:r>
    </w:p>
    <w:p>
      <w:pPr>
        <w:pStyle w:val="Compact"/>
        <w:numPr>
          <w:ilvl w:val="0"/>
          <w:numId w:val="1016"/>
        </w:numPr>
      </w:pPr>
      <w:r>
        <w:t xml:space="preserve">Measurement precision: Target ±0.5 cm DBH error through calibrated instruments and trained crews</w:t>
      </w:r>
    </w:p>
    <w:bookmarkEnd w:id="70"/>
    <w:bookmarkStart w:id="71" w:name="investment-priorities-by-roi"/>
    <w:p>
      <w:pPr>
        <w:pStyle w:val="Heading2"/>
      </w:pPr>
      <w:r>
        <w:t xml:space="preserve">2.7 Investment Priorities by ROI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Intervention</w:t>
            </w:r>
          </w:p>
        </w:tc>
        <w:tc>
          <w:tcPr/>
          <w:p>
            <w:pPr>
              <w:pStyle w:val="Compact"/>
            </w:pPr>
            <w:r>
              <w:t xml:space="preserve">Cost</w:t>
            </w:r>
          </w:p>
        </w:tc>
        <w:tc>
          <w:tcPr/>
          <w:p>
            <w:pPr>
              <w:pStyle w:val="Compact"/>
            </w:pPr>
            <w:r>
              <w:t xml:space="preserve">Uncertainty Reduction</w:t>
            </w:r>
          </w:p>
        </w:tc>
        <w:tc>
          <w:tcPr/>
          <w:p>
            <w:pPr>
              <w:pStyle w:val="Compact"/>
            </w:pPr>
            <w:r>
              <w:t xml:space="preserve">Revenue Protected*</w:t>
            </w:r>
          </w:p>
        </w:tc>
      </w:tr>
      <w:tr>
        <w:tc>
          <w:tcPr/>
          <w:p>
            <w:pPr>
              <w:pStyle w:val="Compact"/>
            </w:pPr>
            <w:r>
              <w:t xml:space="preserve">Log-transformation</w:t>
            </w:r>
          </w:p>
        </w:tc>
        <w:tc>
          <w:tcPr/>
          <w:p>
            <w:pPr>
              <w:pStyle w:val="Compact"/>
            </w:pPr>
            <w:r>
              <w:t xml:space="preserve">$0</w:t>
            </w:r>
          </w:p>
        </w:tc>
        <w:tc>
          <w:tcPr/>
          <w:p>
            <w:pPr>
              <w:pStyle w:val="Compact"/>
            </w:pPr>
            <w:r>
              <w:t xml:space="preserve">180-190 percentage points</w:t>
            </w:r>
          </w:p>
        </w:tc>
        <w:tc>
          <w:tcPr/>
          <w:p>
            <w:pPr>
              <w:pStyle w:val="Compact"/>
            </w:pPr>
            <w:r>
              <w:t xml:space="preserve">$900k-$950k</w:t>
            </w:r>
          </w:p>
        </w:tc>
      </w:tr>
      <w:tr>
        <w:tc>
          <w:tcPr/>
          <w:p>
            <w:pPr>
              <w:pStyle w:val="Compact"/>
            </w:pPr>
            <w:r>
              <w:t xml:space="preserve">Improved DBH measurement</w:t>
            </w:r>
          </w:p>
        </w:tc>
        <w:tc>
          <w:tcPr/>
          <w:p>
            <w:pPr>
              <w:pStyle w:val="Compact"/>
            </w:pPr>
            <w:r>
              <w:t xml:space="preserve">$2-5k</w:t>
            </w:r>
          </w:p>
        </w:tc>
        <w:tc>
          <w:tcPr/>
          <w:p>
            <w:pPr>
              <w:pStyle w:val="Compact"/>
            </w:pPr>
            <w:r>
              <w:t xml:space="preserve">2-5 percentage points</w:t>
            </w:r>
          </w:p>
        </w:tc>
        <w:tc>
          <w:tcPr/>
          <w:p>
            <w:pPr>
              <w:pStyle w:val="Compact"/>
            </w:pPr>
            <w:r>
              <w:t xml:space="preserve">$10-25k</w:t>
            </w:r>
          </w:p>
        </w:tc>
      </w:tr>
      <w:tr>
        <w:tc>
          <w:tcPr/>
          <w:p>
            <w:pPr>
              <w:pStyle w:val="Compact"/>
            </w:pPr>
            <w:r>
              <w:t xml:space="preserve">Species-specific equations</w:t>
            </w:r>
          </w:p>
        </w:tc>
        <w:tc>
          <w:tcPr/>
          <w:p>
            <w:pPr>
              <w:pStyle w:val="Compact"/>
            </w:pPr>
            <w:r>
              <w:t xml:space="preserve">$15-30k</w:t>
            </w:r>
          </w:p>
        </w:tc>
        <w:tc>
          <w:tcPr/>
          <w:p>
            <w:pPr>
              <w:pStyle w:val="Compact"/>
            </w:pPr>
            <w:r>
              <w:t xml:space="preserve">5-10 percentage points</w:t>
            </w:r>
          </w:p>
        </w:tc>
        <w:tc>
          <w:tcPr/>
          <w:p>
            <w:pPr>
              <w:pStyle w:val="Compact"/>
            </w:pPr>
            <w:r>
              <w:t xml:space="preserve">$25-50k</w:t>
            </w:r>
          </w:p>
        </w:tc>
      </w:tr>
      <w:tr>
        <w:tc>
          <w:tcPr/>
          <w:p>
            <w:pPr>
              <w:pStyle w:val="Compact"/>
            </w:pPr>
            <w:r>
              <w:t xml:space="preserve">Cross-validation workflow</w:t>
            </w:r>
          </w:p>
        </w:tc>
        <w:tc>
          <w:tcPr/>
          <w:p>
            <w:pPr>
              <w:pStyle w:val="Compact"/>
            </w:pPr>
            <w:r>
              <w:t xml:space="preserve">$5-10k</w:t>
            </w:r>
          </w:p>
        </w:tc>
        <w:tc>
          <w:tcPr/>
          <w:p>
            <w:pPr>
              <w:pStyle w:val="Compact"/>
            </w:pPr>
            <w:r>
              <w:t xml:space="preserve">3-8 percentage points</w:t>
            </w:r>
          </w:p>
        </w:tc>
        <w:tc>
          <w:tcPr/>
          <w:p>
            <w:pPr>
              <w:pStyle w:val="Compact"/>
            </w:pPr>
            <w:r>
              <w:t xml:space="preserve">$15-40k</w:t>
            </w:r>
          </w:p>
        </w:tc>
      </w:tr>
      <w:tr>
        <w:tc>
          <w:tcPr/>
          <w:p>
            <w:pPr>
              <w:pStyle w:val="Compact"/>
            </w:pPr>
            <w:r>
              <w:t xml:space="preserve">Destructive sampling</w:t>
            </w:r>
          </w:p>
        </w:tc>
        <w:tc>
          <w:tcPr/>
          <w:p>
            <w:pPr>
              <w:pStyle w:val="Compact"/>
            </w:pPr>
            <w:r>
              <w:t xml:space="preserve">$50-100k</w:t>
            </w:r>
          </w:p>
        </w:tc>
        <w:tc>
          <w:tcPr/>
          <w:p>
            <w:pPr>
              <w:pStyle w:val="Compact"/>
            </w:pPr>
            <w:r>
              <w:t xml:space="preserve">10-20 percentage points</w:t>
            </w:r>
          </w:p>
        </w:tc>
        <w:tc>
          <w:tcPr/>
          <w:p>
            <w:pPr>
              <w:pStyle w:val="Compact"/>
            </w:pPr>
            <w:r>
              <w:t xml:space="preserve">$50-100k</w:t>
            </w:r>
          </w:p>
        </w:tc>
      </w:tr>
    </w:tbl>
    <w:p>
      <w:pPr>
        <w:pStyle w:val="BodyText"/>
      </w:pPr>
      <w:r>
        <w:t xml:space="preserve">*Assumes 1M tCO₂e project at $5/tonne; revenue protected = avoided deduction</w:t>
      </w:r>
    </w:p>
    <w:p>
      <w:pPr>
        <w:pStyle w:val="BodyText"/>
      </w:pPr>
      <w:r>
        <w:t xml:space="preserve">Strategic recommendation: Log-transformation delivers 90% of possible uncertainty reduction at zero marginal cost. Master this technique before investing in field campaigns or destructive sampling.</w:t>
      </w:r>
    </w:p>
    <w:bookmarkEnd w:id="71"/>
    <w:bookmarkStart w:id="72" w:name="next-steps"/>
    <w:p>
      <w:pPr>
        <w:pStyle w:val="Heading2"/>
      </w:pPr>
      <w:r>
        <w:t xml:space="preserve">2.8 Next Steps</w:t>
      </w:r>
    </w:p>
    <w:p>
      <w:pPr>
        <w:pStyle w:val="FirstParagraph"/>
      </w:pPr>
      <w:r>
        <w:t xml:space="preserve">Chapter 3: Emission Factors will address:</w:t>
      </w:r>
    </w:p>
    <w:p>
      <w:pPr>
        <w:pStyle w:val="Compact"/>
        <w:numPr>
          <w:ilvl w:val="0"/>
          <w:numId w:val="1017"/>
        </w:numPr>
      </w:pPr>
      <w:r>
        <w:t xml:space="preserve">IPCC default uncertainties (CH₄: ±30-40%, N₂O: ±50-60%)</w:t>
      </w:r>
    </w:p>
    <w:p>
      <w:pPr>
        <w:pStyle w:val="Compact"/>
        <w:numPr>
          <w:ilvl w:val="0"/>
          <w:numId w:val="1017"/>
        </w:numPr>
      </w:pPr>
      <w:r>
        <w:t xml:space="preserve">Combustion completeness and fire intensity effects</w:t>
      </w:r>
    </w:p>
    <w:p>
      <w:pPr>
        <w:pStyle w:val="Compact"/>
        <w:numPr>
          <w:ilvl w:val="0"/>
          <w:numId w:val="1017"/>
        </w:numPr>
      </w:pPr>
      <w:r>
        <w:t xml:space="preserve">Gas-specific emission ratios (CO₂, CH₄, N₂O)</w:t>
      </w:r>
    </w:p>
    <w:p>
      <w:pPr>
        <w:pStyle w:val="Compact"/>
        <w:numPr>
          <w:ilvl w:val="0"/>
          <w:numId w:val="1017"/>
        </w:numPr>
      </w:pPr>
      <w:r>
        <w:t xml:space="preserve">Field measurement protocols (FTIR, eddy covariance)</w:t>
      </w:r>
    </w:p>
    <w:bookmarkEnd w:id="72"/>
    <w:bookmarkEnd w:id="73"/>
    <w:bookmarkStart w:id="115" w:name="emission-factors"/>
    <w:p>
      <w:pPr>
        <w:pStyle w:val="Heading1"/>
      </w:pPr>
      <w:r>
        <w:t xml:space="preserve">3. Emission Factors</w:t>
      </w:r>
    </w:p>
    <w:bookmarkStart w:id="75" w:name="overview-1"/>
    <w:p>
      <w:pPr>
        <w:pStyle w:val="Heading2"/>
      </w:pPr>
      <w:r>
        <w:t xml:space="preserve">Overview</w:t>
      </w:r>
    </w:p>
    <w:p>
      <w:pPr>
        <w:pStyle w:val="FirstParagraph"/>
      </w:pPr>
      <w:r>
        <w:t xml:space="preserve">Allometric equations translate tree diameter measurements into biomass estimates, forming the foundation of forest carbon accounting. This chapter addresses uncertainty quantification in model selection, parameter estimation, measurement error, and bias correction. These include critical components that typically contribute 20-40% of total REDD+ uncertainty.</w:t>
      </w:r>
    </w:p>
    <w:bookmarkStart w:id="74" w:name="environment-setup"/>
    <w:p>
      <w:pPr>
        <w:pStyle w:val="Heading3"/>
      </w:pPr>
      <w:r>
        <w:t xml:space="preserve">Environment Setup</w:t>
      </w:r>
    </w:p>
    <w:p>
      <w:pPr>
        <w:pStyle w:val="SourceCode"/>
      </w:pPr>
      <w:r>
        <w:rPr>
          <w:rStyle w:val="VerbatimChar"/>
        </w:rPr>
        <w:t xml:space="preserve"># The following package(s) will be installed:</w:t>
      </w:r>
      <w:r>
        <w:br/>
      </w:r>
      <w:r>
        <w:rPr>
          <w:rStyle w:val="VerbatimChar"/>
        </w:rPr>
        <w:t xml:space="preserve"># - webshot2 [0.1.2]</w:t>
      </w:r>
      <w:r>
        <w:br/>
      </w:r>
      <w:r>
        <w:rPr>
          <w:rStyle w:val="VerbatimChar"/>
        </w:rPr>
        <w:t xml:space="preserve"># These packages will be installed into "~/repos/training-resource/uncertainty/renv/library/R-4.3/aarch64-apple-darwin20".</w:t>
      </w:r>
      <w:r>
        <w:br/>
      </w:r>
      <w:r>
        <w:rPr>
          <w:rStyle w:val="VerbatimChar"/>
        </w:rPr>
        <w:t xml:space="preserve"># </w:t>
      </w:r>
      <w:r>
        <w:br/>
      </w:r>
      <w:r>
        <w:rPr>
          <w:rStyle w:val="VerbatimChar"/>
        </w:rPr>
        <w:t xml:space="preserve"># # Installing packages --------------------------------------------------------</w:t>
      </w:r>
      <w:r>
        <w:br/>
      </w:r>
      <w:r>
        <w:rPr>
          <w:rStyle w:val="VerbatimChar"/>
        </w:rPr>
        <w:t xml:space="preserve"># - Installing webshot2 ...                       OK [linked from cache]</w:t>
      </w:r>
      <w:r>
        <w:br/>
      </w:r>
      <w:r>
        <w:rPr>
          <w:rStyle w:val="VerbatimChar"/>
        </w:rPr>
        <w:t xml:space="preserve"># Successfully installed 1 package in 13 milliseconds.</w:t>
      </w:r>
    </w:p>
    <w:p>
      <w:pPr>
        <w:pStyle w:val="SourceCode"/>
      </w:pPr>
      <w:r>
        <w:rPr>
          <w:rStyle w:val="NormalTok"/>
        </w:rPr>
        <w:t xml:space="preserve">easypackages</w:t>
      </w:r>
      <w:r>
        <w:rPr>
          <w:rStyle w:val="SpecialCharTok"/>
        </w:rPr>
        <w:t xml:space="preserve">::</w:t>
      </w:r>
      <w:r>
        <w:rPr>
          <w:rStyle w:val="FunctionTok"/>
        </w:rPr>
        <w:t xml:space="preserve">packages</w:t>
      </w:r>
      <w:r>
        <w:rPr>
          <w:rStyle w:val="NormalTok"/>
        </w:rPr>
        <w:t xml:space="preserve">(</w:t>
      </w:r>
      <w:r>
        <w:br/>
      </w:r>
      <w:r>
        <w:rPr>
          <w:rStyle w:val="NormalTok"/>
        </w:rPr>
        <w:t xml:space="preserve">  </w:t>
      </w:r>
      <w:r>
        <w:rPr>
          <w:rStyle w:val="StringTok"/>
        </w:rPr>
        <w:t xml:space="preserve">"bslib"</w:t>
      </w:r>
      <w:r>
        <w:rPr>
          <w:rStyle w:val="NormalTok"/>
        </w:rPr>
        <w:t xml:space="preserve">, </w:t>
      </w:r>
      <w:r>
        <w:br/>
      </w:r>
      <w:r>
        <w:rPr>
          <w:rStyle w:val="NormalTok"/>
        </w:rPr>
        <w:t xml:space="preserve">  </w:t>
      </w:r>
      <w:r>
        <w:rPr>
          <w:rStyle w:val="StringTok"/>
        </w:rPr>
        <w:t xml:space="preserve">"cols4all"</w:t>
      </w:r>
      <w:r>
        <w:rPr>
          <w:rStyle w:val="NormalTok"/>
        </w:rPr>
        <w:t xml:space="preserve">, </w:t>
      </w:r>
      <w:r>
        <w:rPr>
          <w:rStyle w:val="StringTok"/>
        </w:rPr>
        <w:t xml:space="preserve">"covr"</w:t>
      </w:r>
      <w:r>
        <w:rPr>
          <w:rStyle w:val="NormalTok"/>
        </w:rPr>
        <w:t xml:space="preserve">, </w:t>
      </w:r>
      <w:r>
        <w:rPr>
          <w:rStyle w:val="StringTok"/>
        </w:rPr>
        <w:t xml:space="preserve">"cowplot"</w:t>
      </w:r>
      <w:r>
        <w:rPr>
          <w:rStyle w:val="NormalTok"/>
        </w:rPr>
        <w:t xml:space="preserve">, </w:t>
      </w:r>
      <w:r>
        <w:br/>
      </w:r>
      <w:r>
        <w:rPr>
          <w:rStyle w:val="NormalTok"/>
        </w:rPr>
        <w:t xml:space="preserve">  </w:t>
      </w:r>
      <w:r>
        <w:rPr>
          <w:rStyle w:val="StringTok"/>
        </w:rPr>
        <w:t xml:space="preserve">"dendextend"</w:t>
      </w:r>
      <w:r>
        <w:rPr>
          <w:rStyle w:val="NormalTok"/>
        </w:rPr>
        <w:t xml:space="preserve">, </w:t>
      </w:r>
      <w:r>
        <w:rPr>
          <w:rStyle w:val="StringTok"/>
        </w:rPr>
        <w:t xml:space="preserve">"digest"</w:t>
      </w:r>
      <w:r>
        <w:rPr>
          <w:rStyle w:val="NormalTok"/>
        </w:rPr>
        <w:t xml:space="preserve">,</w:t>
      </w:r>
      <w:r>
        <w:rPr>
          <w:rStyle w:val="StringTok"/>
        </w:rPr>
        <w:t xml:space="preserve">"DiagrammeR"</w:t>
      </w:r>
      <w:r>
        <w:rPr>
          <w:rStyle w:val="NormalTok"/>
        </w:rPr>
        <w:t xml:space="preserve">,</w:t>
      </w:r>
      <w:r>
        <w:rPr>
          <w:rStyle w:val="StringTok"/>
        </w:rPr>
        <w:t xml:space="preserve">"dtwclust"</w:t>
      </w:r>
      <w:r>
        <w:rPr>
          <w:rStyle w:val="NormalTok"/>
        </w:rPr>
        <w:t xml:space="preserve">, </w:t>
      </w:r>
      <w:r>
        <w:rPr>
          <w:rStyle w:val="StringTok"/>
        </w:rPr>
        <w:t xml:space="preserve">"downlit"</w:t>
      </w:r>
      <w:r>
        <w:rPr>
          <w:rStyle w:val="NormalTok"/>
        </w:rPr>
        <w:t xml:space="preserve">, </w:t>
      </w:r>
      <w:r>
        <w:br/>
      </w:r>
      <w:r>
        <w:rPr>
          <w:rStyle w:val="NormalTok"/>
        </w:rPr>
        <w:t xml:space="preserve">  </w:t>
      </w:r>
      <w:r>
        <w:rPr>
          <w:rStyle w:val="StringTok"/>
        </w:rPr>
        <w:t xml:space="preserve">"e1071"</w:t>
      </w:r>
      <w:r>
        <w:rPr>
          <w:rStyle w:val="NormalTok"/>
        </w:rPr>
        <w:t xml:space="preserve">, </w:t>
      </w:r>
      <w:r>
        <w:rPr>
          <w:rStyle w:val="StringTok"/>
        </w:rPr>
        <w:t xml:space="preserve">"exactextractr"</w:t>
      </w:r>
      <w:r>
        <w:rPr>
          <w:rStyle w:val="NormalTok"/>
        </w:rPr>
        <w:t xml:space="preserve">,</w:t>
      </w:r>
      <w:r>
        <w:rPr>
          <w:rStyle w:val="StringTok"/>
        </w:rPr>
        <w:t xml:space="preserve">"elevatr"</w:t>
      </w:r>
      <w:r>
        <w:rPr>
          <w:rStyle w:val="NormalTok"/>
        </w:rPr>
        <w:t xml:space="preserve">, </w:t>
      </w:r>
      <w:r>
        <w:br/>
      </w:r>
      <w:r>
        <w:rPr>
          <w:rStyle w:val="NormalTok"/>
        </w:rPr>
        <w:t xml:space="preserve">  </w:t>
      </w:r>
      <w:r>
        <w:rPr>
          <w:rStyle w:val="StringTok"/>
        </w:rPr>
        <w:t xml:space="preserve">"FNN"</w:t>
      </w:r>
      <w:r>
        <w:rPr>
          <w:rStyle w:val="NormalTok"/>
        </w:rPr>
        <w:t xml:space="preserve">, </w:t>
      </w:r>
      <w:r>
        <w:rPr>
          <w:rStyle w:val="StringTok"/>
        </w:rPr>
        <w:t xml:space="preserve">"future"</w:t>
      </w:r>
      <w:r>
        <w:rPr>
          <w:rStyle w:val="NormalTok"/>
        </w:rPr>
        <w:t xml:space="preserve">, </w:t>
      </w:r>
      <w:r>
        <w:rPr>
          <w:rStyle w:val="StringTok"/>
        </w:rPr>
        <w:t xml:space="preserve">"forestdata"</w:t>
      </w:r>
      <w:r>
        <w:rPr>
          <w:rStyle w:val="NormalTok"/>
        </w:rPr>
        <w:t xml:space="preserve">,</w:t>
      </w:r>
      <w:r>
        <w:br/>
      </w:r>
      <w:r>
        <w:rPr>
          <w:rStyle w:val="NormalTok"/>
        </w:rPr>
        <w:t xml:space="preserve">  </w:t>
      </w:r>
      <w:r>
        <w:rPr>
          <w:rStyle w:val="StringTok"/>
        </w:rPr>
        <w:t xml:space="preserve">"gdalcubes"</w:t>
      </w:r>
      <w:r>
        <w:rPr>
          <w:rStyle w:val="NormalTok"/>
        </w:rPr>
        <w:t xml:space="preserve">, </w:t>
      </w:r>
      <w:r>
        <w:rPr>
          <w:rStyle w:val="StringTok"/>
        </w:rPr>
        <w:t xml:space="preserve">"gdalUtilities"</w:t>
      </w:r>
      <w:r>
        <w:rPr>
          <w:rStyle w:val="NormalTok"/>
        </w:rPr>
        <w:t xml:space="preserve">, </w:t>
      </w:r>
      <w:r>
        <w:rPr>
          <w:rStyle w:val="StringTok"/>
        </w:rPr>
        <w:t xml:space="preserve">"geojsonsf"</w:t>
      </w:r>
      <w:r>
        <w:rPr>
          <w:rStyle w:val="NormalTok"/>
        </w:rPr>
        <w:t xml:space="preserve">, </w:t>
      </w:r>
      <w:r>
        <w:rPr>
          <w:rStyle w:val="StringTok"/>
        </w:rPr>
        <w:t xml:space="preserve">"geos"</w:t>
      </w:r>
      <w:r>
        <w:rPr>
          <w:rStyle w:val="NormalTok"/>
        </w:rPr>
        <w:t xml:space="preserve">, </w:t>
      </w:r>
      <w:r>
        <w:rPr>
          <w:rStyle w:val="StringTok"/>
        </w:rPr>
        <w:t xml:space="preserve">"ggplot2"</w:t>
      </w:r>
      <w:r>
        <w:rPr>
          <w:rStyle w:val="NormalTok"/>
        </w:rPr>
        <w:t xml:space="preserve">, </w:t>
      </w:r>
      <w:r>
        <w:rPr>
          <w:rStyle w:val="StringTok"/>
        </w:rPr>
        <w:t xml:space="preserve">"ggstats"</w:t>
      </w:r>
      <w:r>
        <w:rPr>
          <w:rStyle w:val="NormalTok"/>
        </w:rPr>
        <w:t xml:space="preserve">, </w:t>
      </w:r>
      <w:r>
        <w:br/>
      </w:r>
      <w:r>
        <w:rPr>
          <w:rStyle w:val="NormalTok"/>
        </w:rPr>
        <w:t xml:space="preserve">  </w:t>
      </w:r>
      <w:r>
        <w:rPr>
          <w:rStyle w:val="StringTok"/>
        </w:rPr>
        <w:t xml:space="preserve">"ggspatial"</w:t>
      </w:r>
      <w:r>
        <w:rPr>
          <w:rStyle w:val="NormalTok"/>
        </w:rPr>
        <w:t xml:space="preserve">, </w:t>
      </w:r>
      <w:r>
        <w:rPr>
          <w:rStyle w:val="StringTok"/>
        </w:rPr>
        <w:t xml:space="preserve">"ggmap"</w:t>
      </w:r>
      <w:r>
        <w:rPr>
          <w:rStyle w:val="NormalTok"/>
        </w:rPr>
        <w:t xml:space="preserve">, </w:t>
      </w:r>
      <w:r>
        <w:rPr>
          <w:rStyle w:val="StringTok"/>
        </w:rPr>
        <w:t xml:space="preserve">"ggplotify"</w:t>
      </w:r>
      <w:r>
        <w:rPr>
          <w:rStyle w:val="NormalTok"/>
        </w:rPr>
        <w:t xml:space="preserve">, </w:t>
      </w:r>
      <w:r>
        <w:rPr>
          <w:rStyle w:val="StringTok"/>
        </w:rPr>
        <w:t xml:space="preserve">"ggpubr"</w:t>
      </w:r>
      <w:r>
        <w:rPr>
          <w:rStyle w:val="NormalTok"/>
        </w:rPr>
        <w:t xml:space="preserve">, </w:t>
      </w:r>
      <w:r>
        <w:rPr>
          <w:rStyle w:val="StringTok"/>
        </w:rPr>
        <w:t xml:space="preserve">"ggrepel"</w:t>
      </w:r>
      <w:r>
        <w:rPr>
          <w:rStyle w:val="NormalTok"/>
        </w:rPr>
        <w:t xml:space="preserve">, </w:t>
      </w:r>
      <w:r>
        <w:rPr>
          <w:rStyle w:val="StringTok"/>
        </w:rPr>
        <w:t xml:space="preserve">"giscoR"</w:t>
      </w:r>
      <w:r>
        <w:rPr>
          <w:rStyle w:val="NormalTok"/>
        </w:rPr>
        <w:t xml:space="preserve">, </w:t>
      </w:r>
      <w:r>
        <w:br/>
      </w:r>
      <w:r>
        <w:rPr>
          <w:rStyle w:val="NormalTok"/>
        </w:rPr>
        <w:t xml:space="preserve">  </w:t>
      </w:r>
      <w:r>
        <w:rPr>
          <w:rStyle w:val="StringTok"/>
        </w:rPr>
        <w:t xml:space="preserve">"hdf5r"</w:t>
      </w:r>
      <w:r>
        <w:rPr>
          <w:rStyle w:val="NormalTok"/>
        </w:rPr>
        <w:t xml:space="preserve">, </w:t>
      </w:r>
      <w:r>
        <w:rPr>
          <w:rStyle w:val="StringTok"/>
        </w:rPr>
        <w:t xml:space="preserve">"httr"</w:t>
      </w:r>
      <w:r>
        <w:rPr>
          <w:rStyle w:val="NormalTok"/>
        </w:rPr>
        <w:t xml:space="preserve">, </w:t>
      </w:r>
      <w:r>
        <w:rPr>
          <w:rStyle w:val="StringTok"/>
        </w:rPr>
        <w:t xml:space="preserve">"httr2"</w:t>
      </w:r>
      <w:r>
        <w:rPr>
          <w:rStyle w:val="NormalTok"/>
        </w:rPr>
        <w:t xml:space="preserve">, </w:t>
      </w:r>
      <w:r>
        <w:rPr>
          <w:rStyle w:val="StringTok"/>
        </w:rPr>
        <w:t xml:space="preserve">"htmltools"</w:t>
      </w:r>
      <w:r>
        <w:rPr>
          <w:rStyle w:val="NormalTok"/>
        </w:rPr>
        <w:t xml:space="preserve">,</w:t>
      </w:r>
      <w:r>
        <w:br/>
      </w:r>
      <w:r>
        <w:rPr>
          <w:rStyle w:val="NormalTok"/>
        </w:rPr>
        <w:t xml:space="preserve">  </w:t>
      </w:r>
      <w:r>
        <w:rPr>
          <w:rStyle w:val="StringTok"/>
        </w:rPr>
        <w:t xml:space="preserve">"jsonlite"</w:t>
      </w:r>
      <w:r>
        <w:rPr>
          <w:rStyle w:val="NormalTok"/>
        </w:rPr>
        <w:t xml:space="preserve">, </w:t>
      </w:r>
      <w:r>
        <w:br/>
      </w:r>
      <w:r>
        <w:rPr>
          <w:rStyle w:val="NormalTok"/>
        </w:rPr>
        <w:t xml:space="preserve">  </w:t>
      </w:r>
      <w:r>
        <w:rPr>
          <w:rStyle w:val="StringTok"/>
        </w:rPr>
        <w:t xml:space="preserve">"kohonen"</w:t>
      </w:r>
      <w:r>
        <w:rPr>
          <w:rStyle w:val="NormalTok"/>
        </w:rPr>
        <w:t xml:space="preserve">, </w:t>
      </w:r>
      <w:r>
        <w:br/>
      </w:r>
      <w:r>
        <w:rPr>
          <w:rStyle w:val="NormalTok"/>
        </w:rPr>
        <w:t xml:space="preserve">  </w:t>
      </w:r>
      <w:r>
        <w:rPr>
          <w:rStyle w:val="StringTok"/>
        </w:rPr>
        <w:t xml:space="preserve">"leaflet.providers"</w:t>
      </w:r>
      <w:r>
        <w:rPr>
          <w:rStyle w:val="NormalTok"/>
        </w:rPr>
        <w:t xml:space="preserve">, </w:t>
      </w:r>
      <w:r>
        <w:rPr>
          <w:rStyle w:val="StringTok"/>
        </w:rPr>
        <w:t xml:space="preserve">"leafem"</w:t>
      </w:r>
      <w:r>
        <w:rPr>
          <w:rStyle w:val="NormalTok"/>
        </w:rPr>
        <w:t xml:space="preserve">, </w:t>
      </w:r>
      <w:r>
        <w:rPr>
          <w:rStyle w:val="StringTok"/>
        </w:rPr>
        <w:t xml:space="preserve">"libgeos"</w:t>
      </w:r>
      <w:r>
        <w:rPr>
          <w:rStyle w:val="NormalTok"/>
        </w:rPr>
        <w:t xml:space="preserve">,</w:t>
      </w:r>
      <w:r>
        <w:rPr>
          <w:rStyle w:val="StringTok"/>
        </w:rPr>
        <w:t xml:space="preserve">"luz"</w:t>
      </w:r>
      <w:r>
        <w:rPr>
          <w:rStyle w:val="NormalTok"/>
        </w:rPr>
        <w:t xml:space="preserve">,</w:t>
      </w:r>
      <w:r>
        <w:rPr>
          <w:rStyle w:val="StringTok"/>
        </w:rPr>
        <w:t xml:space="preserve">"lwgeom"</w:t>
      </w:r>
      <w:r>
        <w:rPr>
          <w:rStyle w:val="NormalTok"/>
        </w:rPr>
        <w:t xml:space="preserve">, </w:t>
      </w:r>
      <w:r>
        <w:rPr>
          <w:rStyle w:val="StringTok"/>
        </w:rPr>
        <w:t xml:space="preserve">"leaflet"</w:t>
      </w:r>
      <w:r>
        <w:rPr>
          <w:rStyle w:val="NormalTok"/>
        </w:rPr>
        <w:t xml:space="preserve">, </w:t>
      </w:r>
      <w:r>
        <w:rPr>
          <w:rStyle w:val="StringTok"/>
        </w:rPr>
        <w:t xml:space="preserve">"leafgl"</w:t>
      </w:r>
      <w:r>
        <w:rPr>
          <w:rStyle w:val="NormalTok"/>
        </w:rPr>
        <w:t xml:space="preserve">,</w:t>
      </w:r>
      <w:r>
        <w:br/>
      </w:r>
      <w:r>
        <w:rPr>
          <w:rStyle w:val="NormalTok"/>
        </w:rPr>
        <w:t xml:space="preserve">  </w:t>
      </w:r>
      <w:r>
        <w:rPr>
          <w:rStyle w:val="StringTok"/>
        </w:rPr>
        <w:t xml:space="preserve">"mapedit"</w:t>
      </w:r>
      <w:r>
        <w:rPr>
          <w:rStyle w:val="NormalTok"/>
        </w:rPr>
        <w:t xml:space="preserve">, </w:t>
      </w:r>
      <w:r>
        <w:rPr>
          <w:rStyle w:val="StringTok"/>
        </w:rPr>
        <w:t xml:space="preserve">"mapview"</w:t>
      </w:r>
      <w:r>
        <w:rPr>
          <w:rStyle w:val="NormalTok"/>
        </w:rPr>
        <w:t xml:space="preserve">, </w:t>
      </w:r>
      <w:r>
        <w:rPr>
          <w:rStyle w:val="StringTok"/>
        </w:rPr>
        <w:t xml:space="preserve">"maptiles"</w:t>
      </w:r>
      <w:r>
        <w:rPr>
          <w:rStyle w:val="NormalTok"/>
        </w:rPr>
        <w:t xml:space="preserve">, </w:t>
      </w:r>
      <w:r>
        <w:rPr>
          <w:rStyle w:val="StringTok"/>
        </w:rPr>
        <w:t xml:space="preserve">"methods"</w:t>
      </w:r>
      <w:r>
        <w:rPr>
          <w:rStyle w:val="NormalTok"/>
        </w:rPr>
        <w:t xml:space="preserve">, </w:t>
      </w:r>
      <w:r>
        <w:rPr>
          <w:rStyle w:val="StringTok"/>
        </w:rPr>
        <w:t xml:space="preserve">"mc2d"</w:t>
      </w:r>
      <w:r>
        <w:rPr>
          <w:rStyle w:val="NormalTok"/>
        </w:rPr>
        <w:t xml:space="preserve">, </w:t>
      </w:r>
      <w:r>
        <w:br/>
      </w:r>
      <w:r>
        <w:rPr>
          <w:rStyle w:val="NormalTok"/>
        </w:rPr>
        <w:t xml:space="preserve">  </w:t>
      </w:r>
      <w:r>
        <w:rPr>
          <w:rStyle w:val="StringTok"/>
        </w:rPr>
        <w:t xml:space="preserve">"ncdf4"</w:t>
      </w:r>
      <w:r>
        <w:rPr>
          <w:rStyle w:val="NormalTok"/>
        </w:rPr>
        <w:t xml:space="preserve">, </w:t>
      </w:r>
      <w:r>
        <w:rPr>
          <w:rStyle w:val="StringTok"/>
        </w:rPr>
        <w:t xml:space="preserve">"nnet"</w:t>
      </w:r>
      <w:r>
        <w:rPr>
          <w:rStyle w:val="NormalTok"/>
        </w:rPr>
        <w:t xml:space="preserve">, </w:t>
      </w:r>
      <w:r>
        <w:br/>
      </w:r>
      <w:r>
        <w:rPr>
          <w:rStyle w:val="NormalTok"/>
        </w:rPr>
        <w:t xml:space="preserve">  </w:t>
      </w:r>
      <w:r>
        <w:rPr>
          <w:rStyle w:val="StringTok"/>
        </w:rPr>
        <w:t xml:space="preserve">"openxlsx"</w:t>
      </w:r>
      <w:r>
        <w:rPr>
          <w:rStyle w:val="NormalTok"/>
        </w:rPr>
        <w:t xml:space="preserve">, </w:t>
      </w:r>
      <w:r>
        <w:rPr>
          <w:rStyle w:val="StringTok"/>
        </w:rPr>
        <w:t xml:space="preserve">"parallel"</w:t>
      </w:r>
      <w:r>
        <w:rPr>
          <w:rStyle w:val="NormalTok"/>
        </w:rPr>
        <w:t xml:space="preserve">, </w:t>
      </w:r>
      <w:r>
        <w:rPr>
          <w:rStyle w:val="StringTok"/>
        </w:rPr>
        <w:t xml:space="preserve">"plotly"</w:t>
      </w:r>
      <w:r>
        <w:rPr>
          <w:rStyle w:val="NormalTok"/>
        </w:rPr>
        <w:t xml:space="preserve">, </w:t>
      </w:r>
      <w:r>
        <w:br/>
      </w:r>
      <w:r>
        <w:rPr>
          <w:rStyle w:val="NormalTok"/>
        </w:rPr>
        <w:t xml:space="preserve">  </w:t>
      </w:r>
      <w:r>
        <w:rPr>
          <w:rStyle w:val="StringTok"/>
        </w:rPr>
        <w:t xml:space="preserve">"randomForest"</w:t>
      </w:r>
      <w:r>
        <w:rPr>
          <w:rStyle w:val="NormalTok"/>
        </w:rPr>
        <w:t xml:space="preserve">, </w:t>
      </w:r>
      <w:r>
        <w:rPr>
          <w:rStyle w:val="StringTok"/>
        </w:rPr>
        <w:t xml:space="preserve">"rasterVis"</w:t>
      </w:r>
      <w:r>
        <w:rPr>
          <w:rStyle w:val="NormalTok"/>
        </w:rPr>
        <w:t xml:space="preserve">, </w:t>
      </w:r>
      <w:r>
        <w:rPr>
          <w:rStyle w:val="StringTok"/>
        </w:rPr>
        <w:t xml:space="preserve">"raster"</w:t>
      </w:r>
      <w:r>
        <w:rPr>
          <w:rStyle w:val="NormalTok"/>
        </w:rPr>
        <w:t xml:space="preserve">, </w:t>
      </w:r>
      <w:r>
        <w:rPr>
          <w:rStyle w:val="StringTok"/>
        </w:rPr>
        <w:t xml:space="preserve">"Rcpp"</w:t>
      </w:r>
      <w:r>
        <w:rPr>
          <w:rStyle w:val="NormalTok"/>
        </w:rPr>
        <w:t xml:space="preserve">, </w:t>
      </w:r>
      <w:r>
        <w:rPr>
          <w:rStyle w:val="StringTok"/>
        </w:rPr>
        <w:t xml:space="preserve">"RcppArmadillo"</w:t>
      </w:r>
      <w:r>
        <w:rPr>
          <w:rStyle w:val="NormalTok"/>
        </w:rPr>
        <w:t xml:space="preserve">, </w:t>
      </w:r>
      <w:r>
        <w:br/>
      </w:r>
      <w:r>
        <w:rPr>
          <w:rStyle w:val="NormalTok"/>
        </w:rPr>
        <w:t xml:space="preserve">  </w:t>
      </w:r>
      <w:r>
        <w:rPr>
          <w:rStyle w:val="StringTok"/>
        </w:rPr>
        <w:t xml:space="preserve">"RcppCensSpatial"</w:t>
      </w:r>
      <w:r>
        <w:rPr>
          <w:rStyle w:val="NormalTok"/>
        </w:rPr>
        <w:t xml:space="preserve">,</w:t>
      </w:r>
      <w:r>
        <w:rPr>
          <w:rStyle w:val="StringTok"/>
        </w:rPr>
        <w:t xml:space="preserve">"rayshader"</w:t>
      </w:r>
      <w:r>
        <w:rPr>
          <w:rStyle w:val="NormalTok"/>
        </w:rPr>
        <w:t xml:space="preserve">, </w:t>
      </w:r>
      <w:r>
        <w:rPr>
          <w:rStyle w:val="StringTok"/>
        </w:rPr>
        <w:t xml:space="preserve">"RcppEigen"</w:t>
      </w:r>
      <w:r>
        <w:rPr>
          <w:rStyle w:val="NormalTok"/>
        </w:rPr>
        <w:t xml:space="preserve">, </w:t>
      </w:r>
      <w:r>
        <w:rPr>
          <w:rStyle w:val="StringTok"/>
        </w:rPr>
        <w:t xml:space="preserve">"RcppParallel"</w:t>
      </w:r>
      <w:r>
        <w:rPr>
          <w:rStyle w:val="NormalTok"/>
        </w:rPr>
        <w:t xml:space="preserve">, </w:t>
      </w:r>
      <w:r>
        <w:br/>
      </w:r>
      <w:r>
        <w:rPr>
          <w:rStyle w:val="NormalTok"/>
        </w:rPr>
        <w:t xml:space="preserve">  </w:t>
      </w:r>
      <w:r>
        <w:rPr>
          <w:rStyle w:val="StringTok"/>
        </w:rPr>
        <w:t xml:space="preserve">"RColorBrewer"</w:t>
      </w:r>
      <w:r>
        <w:rPr>
          <w:rStyle w:val="NormalTok"/>
        </w:rPr>
        <w:t xml:space="preserve">, </w:t>
      </w:r>
      <w:r>
        <w:rPr>
          <w:rStyle w:val="StringTok"/>
        </w:rPr>
        <w:t xml:space="preserve">"reactable"</w:t>
      </w:r>
      <w:r>
        <w:rPr>
          <w:rStyle w:val="NormalTok"/>
        </w:rPr>
        <w:t xml:space="preserve">, </w:t>
      </w:r>
      <w:r>
        <w:rPr>
          <w:rStyle w:val="StringTok"/>
        </w:rPr>
        <w:t xml:space="preserve">"rgl"</w:t>
      </w:r>
      <w:r>
        <w:rPr>
          <w:rStyle w:val="NormalTok"/>
        </w:rPr>
        <w:t xml:space="preserve">, </w:t>
      </w:r>
      <w:r>
        <w:rPr>
          <w:rStyle w:val="StringTok"/>
        </w:rPr>
        <w:t xml:space="preserve">"rsconnect"</w:t>
      </w:r>
      <w:r>
        <w:rPr>
          <w:rStyle w:val="NormalTok"/>
        </w:rPr>
        <w:t xml:space="preserve">,</w:t>
      </w:r>
      <w:r>
        <w:rPr>
          <w:rStyle w:val="StringTok"/>
        </w:rPr>
        <w:t xml:space="preserve">"RStoolbox"</w:t>
      </w:r>
      <w:r>
        <w:rPr>
          <w:rStyle w:val="NormalTok"/>
        </w:rPr>
        <w:t xml:space="preserve">, </w:t>
      </w:r>
      <w:r>
        <w:rPr>
          <w:rStyle w:val="StringTok"/>
        </w:rPr>
        <w:t xml:space="preserve">"rts"</w:t>
      </w:r>
      <w:r>
        <w:rPr>
          <w:rStyle w:val="NormalTok"/>
        </w:rPr>
        <w:t xml:space="preserve">, </w:t>
      </w:r>
      <w:r>
        <w:br/>
      </w:r>
      <w:r>
        <w:rPr>
          <w:rStyle w:val="NormalTok"/>
        </w:rPr>
        <w:t xml:space="preserve">  </w:t>
      </w:r>
      <w:r>
        <w:rPr>
          <w:rStyle w:val="StringTok"/>
        </w:rPr>
        <w:t xml:space="preserve">"s2"</w:t>
      </w:r>
      <w:r>
        <w:rPr>
          <w:rStyle w:val="NormalTok"/>
        </w:rPr>
        <w:t xml:space="preserve">, </w:t>
      </w:r>
      <w:r>
        <w:rPr>
          <w:rStyle w:val="StringTok"/>
        </w:rPr>
        <w:t xml:space="preserve">"sf"</w:t>
      </w:r>
      <w:r>
        <w:rPr>
          <w:rStyle w:val="NormalTok"/>
        </w:rPr>
        <w:t xml:space="preserve">, </w:t>
      </w:r>
      <w:r>
        <w:rPr>
          <w:rStyle w:val="StringTok"/>
        </w:rPr>
        <w:t xml:space="preserve">"scales"</w:t>
      </w:r>
      <w:r>
        <w:rPr>
          <w:rStyle w:val="NormalTok"/>
        </w:rPr>
        <w:t xml:space="preserve">, </w:t>
      </w:r>
      <w:r>
        <w:rPr>
          <w:rStyle w:val="StringTok"/>
        </w:rPr>
        <w:t xml:space="preserve">"sits"</w:t>
      </w:r>
      <w:r>
        <w:rPr>
          <w:rStyle w:val="NormalTok"/>
        </w:rPr>
        <w:t xml:space="preserve">,</w:t>
      </w:r>
      <w:r>
        <w:rPr>
          <w:rStyle w:val="StringTok"/>
        </w:rPr>
        <w:t xml:space="preserve">"spdep"</w:t>
      </w:r>
      <w:r>
        <w:rPr>
          <w:rStyle w:val="NormalTok"/>
        </w:rPr>
        <w:t xml:space="preserve">, </w:t>
      </w:r>
      <w:r>
        <w:rPr>
          <w:rStyle w:val="StringTok"/>
        </w:rPr>
        <w:t xml:space="preserve">"stars"</w:t>
      </w:r>
      <w:r>
        <w:rPr>
          <w:rStyle w:val="NormalTok"/>
        </w:rPr>
        <w:t xml:space="preserve">, </w:t>
      </w:r>
      <w:r>
        <w:rPr>
          <w:rStyle w:val="StringTok"/>
        </w:rPr>
        <w:t xml:space="preserve">"stringr"</w:t>
      </w:r>
      <w:r>
        <w:rPr>
          <w:rStyle w:val="NormalTok"/>
        </w:rPr>
        <w:t xml:space="preserve">,</w:t>
      </w:r>
      <w:r>
        <w:rPr>
          <w:rStyle w:val="StringTok"/>
        </w:rPr>
        <w:t xml:space="preserve">"supercells"</w:t>
      </w:r>
      <w:r>
        <w:rPr>
          <w:rStyle w:val="NormalTok"/>
        </w:rPr>
        <w:t xml:space="preserve">, </w:t>
      </w:r>
      <w:r>
        <w:br/>
      </w:r>
      <w:r>
        <w:rPr>
          <w:rStyle w:val="NormalTok"/>
        </w:rPr>
        <w:t xml:space="preserve">  </w:t>
      </w:r>
      <w:r>
        <w:rPr>
          <w:rStyle w:val="StringTok"/>
        </w:rPr>
        <w:t xml:space="preserve">"terra"</w:t>
      </w:r>
      <w:r>
        <w:rPr>
          <w:rStyle w:val="NormalTok"/>
        </w:rPr>
        <w:t xml:space="preserve">, </w:t>
      </w:r>
      <w:r>
        <w:rPr>
          <w:rStyle w:val="StringTok"/>
        </w:rPr>
        <w:t xml:space="preserve">"testthat"</w:t>
      </w:r>
      <w:r>
        <w:rPr>
          <w:rStyle w:val="NormalTok"/>
        </w:rPr>
        <w:t xml:space="preserve">, </w:t>
      </w:r>
      <w:r>
        <w:rPr>
          <w:rStyle w:val="StringTok"/>
        </w:rPr>
        <w:t xml:space="preserve">"tidyverse"</w:t>
      </w:r>
      <w:r>
        <w:rPr>
          <w:rStyle w:val="NormalTok"/>
        </w:rPr>
        <w:t xml:space="preserve">, </w:t>
      </w:r>
      <w:r>
        <w:rPr>
          <w:rStyle w:val="StringTok"/>
        </w:rPr>
        <w:t xml:space="preserve">"tidyterra"</w:t>
      </w:r>
      <w:r>
        <w:rPr>
          <w:rStyle w:val="NormalTok"/>
        </w:rPr>
        <w:t xml:space="preserve">,</w:t>
      </w:r>
      <w:r>
        <w:rPr>
          <w:rStyle w:val="StringTok"/>
        </w:rPr>
        <w:t xml:space="preserve">"tools"</w:t>
      </w:r>
      <w:r>
        <w:rPr>
          <w:rStyle w:val="NormalTok"/>
        </w:rPr>
        <w:t xml:space="preserve">, </w:t>
      </w:r>
      <w:r>
        <w:br/>
      </w:r>
      <w:r>
        <w:rPr>
          <w:rStyle w:val="NormalTok"/>
        </w:rPr>
        <w:t xml:space="preserve">  </w:t>
      </w:r>
      <w:r>
        <w:rPr>
          <w:rStyle w:val="StringTok"/>
        </w:rPr>
        <w:t xml:space="preserve">"tmap"</w:t>
      </w:r>
      <w:r>
        <w:rPr>
          <w:rStyle w:val="NormalTok"/>
        </w:rPr>
        <w:t xml:space="preserve">, </w:t>
      </w:r>
      <w:r>
        <w:rPr>
          <w:rStyle w:val="StringTok"/>
        </w:rPr>
        <w:t xml:space="preserve">"tmaptools"</w:t>
      </w:r>
      <w:r>
        <w:rPr>
          <w:rStyle w:val="NormalTok"/>
        </w:rPr>
        <w:t xml:space="preserve">, </w:t>
      </w:r>
      <w:r>
        <w:rPr>
          <w:rStyle w:val="StringTok"/>
        </w:rPr>
        <w:t xml:space="preserve">"terrainr"</w:t>
      </w:r>
      <w:r>
        <w:rPr>
          <w:rStyle w:val="NormalTok"/>
        </w:rPr>
        <w:t xml:space="preserve">, </w:t>
      </w:r>
      <w:r>
        <w:br/>
      </w:r>
      <w:r>
        <w:rPr>
          <w:rStyle w:val="NormalTok"/>
        </w:rPr>
        <w:t xml:space="preserve">  </w:t>
      </w:r>
      <w:r>
        <w:rPr>
          <w:rStyle w:val="StringTok"/>
        </w:rPr>
        <w:t xml:space="preserve">"xgboost"</w:t>
      </w:r>
      <w:r>
        <w:rPr>
          <w:rStyle w:val="NormalTok"/>
        </w:rPr>
        <w:t xml:space="preserve">,</w:t>
      </w:r>
      <w:r>
        <w:br/>
      </w:r>
      <w:r>
        <w:rPr>
          <w:rStyle w:val="NormalTok"/>
        </w:rPr>
        <w:t xml:space="preserve">  </w:t>
      </w:r>
      <w:r>
        <w:rPr>
          <w:rStyle w:val="StringTok"/>
        </w:rPr>
        <w:t xml:space="preserve">"webshot"</w:t>
      </w:r>
      <w:r>
        <w:rPr>
          <w:rStyle w:val="NormalTok"/>
        </w:rPr>
        <w:t xml:space="preserve">, </w:t>
      </w:r>
      <w:r>
        <w:rPr>
          <w:rStyle w:val="StringTok"/>
        </w:rPr>
        <w:t xml:space="preserve">"webshot2"</w:t>
      </w:r>
      <w:r>
        <w:rPr>
          <w:rStyle w:val="NormalTok"/>
        </w:rPr>
        <w:t xml:space="preserve">,</w:t>
      </w:r>
      <w:r>
        <w:br/>
      </w:r>
      <w:r>
        <w:rPr>
          <w:rStyle w:val="NormalTok"/>
        </w:rPr>
        <w:t xml:space="preserve">  </w:t>
      </w:r>
      <w:r>
        <w:rPr>
          <w:rStyle w:val="AttributeTok"/>
        </w:rPr>
        <w:t xml:space="preserve">prompt =</w:t>
      </w:r>
      <w:r>
        <w:rPr>
          <w:rStyle w:val="NormalTok"/>
        </w:rPr>
        <w:t xml:space="preserve"> F)</w:t>
      </w:r>
      <w:r>
        <w:br/>
      </w:r>
      <w:r>
        <w:br/>
      </w:r>
      <w:r>
        <w:rPr>
          <w:rStyle w:val="CommentTok"/>
        </w:rPr>
        <w:t xml:space="preserve">#mapviewOptions(fgb = FALSE)</w:t>
      </w:r>
      <w:r>
        <w:br/>
      </w:r>
      <w:r>
        <w:rPr>
          <w:rStyle w:val="NormalTok"/>
        </w:rPr>
        <w:t xml:space="preserve">sf</w:t>
      </w:r>
      <w:r>
        <w:rPr>
          <w:rStyle w:val="SpecialCharTok"/>
        </w:rPr>
        <w:t xml:space="preserve">::</w:t>
      </w:r>
      <w:r>
        <w:rPr>
          <w:rStyle w:val="FunctionTok"/>
        </w:rPr>
        <w:t xml:space="preserve">sf_use_s2</w:t>
      </w:r>
      <w:r>
        <w:rPr>
          <w:rStyle w:val="NormalTok"/>
        </w:rPr>
        <w:t xml:space="preserve">(</w:t>
      </w:r>
      <w:r>
        <w:rPr>
          <w:rStyle w:val="AttributeTok"/>
        </w:rPr>
        <w:t xml:space="preserve">use_s2 =</w:t>
      </w:r>
      <w:r>
        <w:rPr>
          <w:rStyle w:val="NormalTok"/>
        </w:rPr>
        <w:t xml:space="preserve"> </w:t>
      </w:r>
      <w:r>
        <w:rPr>
          <w:rStyle w:val="ConstantTok"/>
        </w:rPr>
        <w:t xml:space="preserve">FALSE</w:t>
      </w:r>
      <w:r>
        <w:rPr>
          <w:rStyle w:val="NormalTok"/>
        </w:rPr>
        <w:t xml:space="preserve">)</w:t>
      </w:r>
    </w:p>
    <w:bookmarkEnd w:id="74"/>
    <w:bookmarkEnd w:id="75"/>
    <w:bookmarkStart w:id="81" w:name="overview-2"/>
    <w:p>
      <w:pPr>
        <w:pStyle w:val="Heading2"/>
      </w:pPr>
      <w:r>
        <w:t xml:space="preserve">Overview</w:t>
      </w:r>
    </w:p>
    <w:p>
      <w:pPr>
        <w:pStyle w:val="FirstParagraph"/>
      </w:pPr>
      <w:r>
        <w:t xml:space="preserve">In this chapter, we derive estimates and examples using equation 2.27</w:t>
      </w:r>
      <w:r>
        <w:t xml:space="preserve"> </w:t>
      </w:r>
      <w:r>
        <w:t xml:space="preserve">(IPCC, 2019b)</w:t>
      </w:r>
      <w:r>
        <w:t xml:space="preserve">:</w:t>
      </w:r>
    </w:p>
    <w:p>
      <w:pPr>
        <w:pStyle w:val="BodyText"/>
      </w:pPr>
      <m:oMathPara>
        <m:oMathParaPr>
          <m:jc m:val="center"/>
        </m:oMathParaPr>
        <m:oMath>
          <m:sSub>
            <m:e>
              <m:r>
                <m:t>E</m:t>
              </m:r>
            </m:e>
            <m:sub>
              <m:r>
                <m:t>f</m:t>
              </m:r>
              <m:r>
                <m:t>i</m:t>
              </m:r>
              <m:r>
                <m:t>r</m:t>
              </m:r>
              <m:r>
                <m:t>e</m:t>
              </m:r>
            </m:sub>
          </m:sSub>
          <m:r>
            <m:rPr>
              <m:sty m:val="p"/>
            </m:rPr>
            <m:t>=</m:t>
          </m:r>
          <m:r>
            <m:t>A</m:t>
          </m:r>
          <m:r>
            <m:rPr>
              <m:sty m:val="p"/>
            </m:rPr>
            <m:t>×</m:t>
          </m:r>
          <m:sSub>
            <m:e>
              <m:r>
                <m:t>M</m:t>
              </m:r>
            </m:e>
            <m:sub>
              <m:r>
                <m:t>B</m:t>
              </m:r>
            </m:sub>
          </m:sSub>
          <m:r>
            <m:rPr>
              <m:sty m:val="p"/>
            </m:rPr>
            <m:t>×</m:t>
          </m:r>
          <m:sSub>
            <m:e>
              <m:r>
                <m:t>C</m:t>
              </m:r>
            </m:e>
            <m:sub>
              <m:r>
                <m:t>f</m:t>
              </m:r>
            </m:sub>
          </m:sSub>
          <m:r>
            <m:rPr>
              <m:sty m:val="p"/>
            </m:rPr>
            <m:t>×</m:t>
          </m:r>
          <m:sSub>
            <m:e>
              <m:r>
                <m:t>G</m:t>
              </m:r>
            </m:e>
            <m:sub>
              <m:r>
                <m:t>e</m:t>
              </m:r>
              <m:r>
                <m:t>f</m:t>
              </m:r>
            </m:sub>
          </m:sSub>
          <m:r>
            <m:rPr>
              <m:sty m:val="p"/>
            </m:rPr>
            <m:t>×</m:t>
          </m:r>
          <m:sSup>
            <m:e>
              <m:r>
                <m:t>10</m:t>
              </m:r>
            </m:e>
            <m:sup>
              <m:r>
                <m:rPr>
                  <m:sty m:val="p"/>
                </m:rPr>
                <m:t>−</m:t>
              </m:r>
              <m:r>
                <m:t>3</m:t>
              </m:r>
            </m:sup>
          </m:sSup>
        </m:oMath>
      </m:oMathPara>
    </w:p>
    <w:p>
      <w:pPr>
        <w:pStyle w:val="FirstParagraph"/>
      </w:pPr>
      <w:r>
        <w:t xml:space="preserve">Where:</w:t>
      </w:r>
    </w:p>
    <w:p>
      <w:pPr>
        <w:pStyle w:val="Compact"/>
        <w:numPr>
          <w:ilvl w:val="0"/>
          <w:numId w:val="1018"/>
        </w:numPr>
      </w:pPr>
      <w:r>
        <w:t xml:space="preserve">E</w:t>
      </w:r>
      <w:r>
        <w:rPr>
          <w:vertAlign w:val="subscript"/>
        </w:rPr>
        <w:t xml:space="preserve">fire</w:t>
      </w:r>
      <w:r>
        <w:t xml:space="preserve">: Fire emissions (tonnes CO</w:t>
      </w:r>
      <w:r>
        <w:rPr>
          <w:vertAlign w:val="subscript"/>
        </w:rPr>
        <w:t xml:space="preserve">2</w:t>
      </w:r>
      <w:r>
        <w:t xml:space="preserve">-equivalent)</w:t>
      </w:r>
    </w:p>
    <w:p>
      <w:pPr>
        <w:pStyle w:val="Compact"/>
        <w:numPr>
          <w:ilvl w:val="0"/>
          <w:numId w:val="1018"/>
        </w:numPr>
      </w:pPr>
      <w:r>
        <w:t xml:space="preserve">A: Burned area (hectares)</w:t>
      </w:r>
    </w:p>
    <w:p>
      <w:pPr>
        <w:pStyle w:val="Compact"/>
        <w:numPr>
          <w:ilvl w:val="0"/>
          <w:numId w:val="1018"/>
        </w:numPr>
      </w:pPr>
      <w:r>
        <w:t xml:space="preserve">M</w:t>
      </w:r>
      <w:r>
        <w:rPr>
          <w:vertAlign w:val="subscript"/>
        </w:rPr>
        <w:t xml:space="preserve">B</w:t>
      </w:r>
      <w:r>
        <w:t xml:space="preserve">: Biomass density (tonnes dry matter ha</w:t>
      </w:r>
      <w:r>
        <w:rPr>
          <w:vertAlign w:val="superscript"/>
        </w:rPr>
        <w:t xml:space="preserve">-1</w:t>
      </w:r>
      <w:r>
        <w:t xml:space="preserve">)</w:t>
      </w:r>
    </w:p>
    <w:p>
      <w:pPr>
        <w:pStyle w:val="Compact"/>
        <w:numPr>
          <w:ilvl w:val="0"/>
          <w:numId w:val="1018"/>
        </w:numPr>
      </w:pPr>
      <w:r>
        <w:t xml:space="preserve">C</w:t>
      </w:r>
      <w:r>
        <w:rPr>
          <w:vertAlign w:val="subscript"/>
        </w:rPr>
        <w:t xml:space="preserve">f</w:t>
      </w:r>
      <w:r>
        <w:t xml:space="preserve">: Combustion factor (fraction of biomass consumed)</w:t>
      </w:r>
    </w:p>
    <w:p>
      <w:pPr>
        <w:pStyle w:val="Compact"/>
        <w:numPr>
          <w:ilvl w:val="0"/>
          <w:numId w:val="1018"/>
        </w:numPr>
      </w:pPr>
      <w:r>
        <w:t xml:space="preserve">G</w:t>
      </w:r>
      <w:r>
        <w:rPr>
          <w:vertAlign w:val="subscript"/>
        </w:rPr>
        <w:t xml:space="preserve">ef</w:t>
      </w:r>
      <w:r>
        <w:t xml:space="preserve">: Emission factor (g gas per kg dry matter burned)</w:t>
      </w:r>
    </w:p>
    <w:p>
      <w:pPr>
        <w:pStyle w:val="Compact"/>
        <w:numPr>
          <w:ilvl w:val="0"/>
          <w:numId w:val="1018"/>
        </w:numPr>
      </w:pPr>
      <w:r>
        <w:t xml:space="preserve">10</w:t>
      </w:r>
      <w:r>
        <w:rPr>
          <w:vertAlign w:val="superscript"/>
        </w:rPr>
        <w:t xml:space="preserve">-3</w:t>
      </w:r>
      <w:r>
        <w:t xml:space="preserve">: Unit conversion factor</w:t>
      </w:r>
    </w:p>
    <w:p>
      <w:pPr>
        <w:pStyle w:val="FirstParagraph"/>
      </w:pPr>
      <w:r>
        <w:t xml:space="preserve">Uncertainty propagates through this chain, meaning small uncertainties in each parameter compound to large total uncertainty.</w:t>
      </w:r>
    </w:p>
    <w:bookmarkStart w:id="76" w:name="sources-of-uncertainty"/>
    <w:p>
      <w:pPr>
        <w:pStyle w:val="Heading3"/>
      </w:pPr>
      <w:r>
        <w:t xml:space="preserve">3.0.1 Sources of Uncertainty</w:t>
      </w:r>
    </w:p>
    <w:p>
      <w:pPr>
        <w:pStyle w:val="FirstParagraph"/>
      </w:pPr>
      <w:r>
        <w:t xml:space="preserve">Three primary components:</w:t>
      </w:r>
    </w:p>
    <w:p>
      <w:pPr>
        <w:numPr>
          <w:ilvl w:val="0"/>
          <w:numId w:val="1019"/>
        </w:numPr>
      </w:pPr>
      <w:r>
        <w:t xml:space="preserve">Default value variance: IPCC Table 2.5 provides emission factors with confidence intervals typically ±30-50%</w:t>
      </w:r>
    </w:p>
    <w:p>
      <w:pPr>
        <w:numPr>
          <w:ilvl w:val="0"/>
          <w:numId w:val="1019"/>
        </w:numPr>
      </w:pPr>
      <w:r>
        <w:t xml:space="preserve">Combustion completeness: The combustion factor (C</w:t>
      </w:r>
      <w:r>
        <w:rPr>
          <w:vertAlign w:val="subscript"/>
        </w:rPr>
        <w:t xml:space="preserve">f</w:t>
      </w:r>
      <w:r>
        <w:t xml:space="preserve">) varies with:</w:t>
      </w:r>
    </w:p>
    <w:p>
      <w:pPr>
        <w:pStyle w:val="Compact"/>
        <w:numPr>
          <w:ilvl w:val="1"/>
          <w:numId w:val="1020"/>
        </w:numPr>
      </w:pPr>
      <w:r>
        <w:t xml:space="preserve">Fire intensity and duration</w:t>
      </w:r>
    </w:p>
    <w:p>
      <w:pPr>
        <w:pStyle w:val="Compact"/>
        <w:numPr>
          <w:ilvl w:val="1"/>
          <w:numId w:val="1020"/>
        </w:numPr>
      </w:pPr>
      <w:r>
        <w:t xml:space="preserve">Fuel moisture content</w:t>
      </w:r>
    </w:p>
    <w:p>
      <w:pPr>
        <w:pStyle w:val="Compact"/>
        <w:numPr>
          <w:ilvl w:val="1"/>
          <w:numId w:val="1020"/>
        </w:numPr>
      </w:pPr>
      <w:r>
        <w:t xml:space="preserve">Weather conditions (temperature, humidity, wind)</w:t>
      </w:r>
    </w:p>
    <w:p>
      <w:pPr>
        <w:pStyle w:val="Compact"/>
        <w:numPr>
          <w:ilvl w:val="1"/>
          <w:numId w:val="1020"/>
        </w:numPr>
      </w:pPr>
      <w:r>
        <w:t xml:space="preserve">Fuel load and structure</w:t>
      </w:r>
    </w:p>
    <w:p>
      <w:pPr>
        <w:numPr>
          <w:ilvl w:val="0"/>
          <w:numId w:val="1019"/>
        </w:numPr>
      </w:pPr>
      <w:r>
        <w:t xml:space="preserve">Gas-specific variability:</w:t>
      </w:r>
    </w:p>
    <w:p>
      <w:pPr>
        <w:pStyle w:val="Compact"/>
        <w:numPr>
          <w:ilvl w:val="1"/>
          <w:numId w:val="1021"/>
        </w:numPr>
      </w:pPr>
      <w:r>
        <w:t xml:space="preserve">CH</w:t>
      </w:r>
      <w:r>
        <w:rPr>
          <w:vertAlign w:val="subscript"/>
        </w:rPr>
        <w:t xml:space="preserve">4</w:t>
      </w:r>
      <w:r>
        <w:t xml:space="preserve">: ±30-40% (incomplete combustion, temperature-dependent)</w:t>
      </w:r>
    </w:p>
    <w:p>
      <w:pPr>
        <w:pStyle w:val="Compact"/>
        <w:numPr>
          <w:ilvl w:val="1"/>
          <w:numId w:val="1021"/>
        </w:numPr>
      </w:pPr>
      <w:r>
        <w:t xml:space="preserve">N</w:t>
      </w:r>
      <w:r>
        <w:rPr>
          <w:vertAlign w:val="subscript"/>
        </w:rPr>
        <w:t xml:space="preserve">2</w:t>
      </w:r>
      <w:r>
        <w:t xml:space="preserve">O: ±50-60% (nitrogen content, soil conditions)</w:t>
      </w:r>
    </w:p>
    <w:p>
      <w:pPr>
        <w:pStyle w:val="Compact"/>
        <w:numPr>
          <w:ilvl w:val="1"/>
          <w:numId w:val="1021"/>
        </w:numPr>
      </w:pPr>
      <w:r>
        <w:t xml:space="preserve">CO</w:t>
      </w:r>
      <w:r>
        <w:rPr>
          <w:vertAlign w:val="subscript"/>
        </w:rPr>
        <w:t xml:space="preserve">2</w:t>
      </w:r>
      <w:r>
        <w:t xml:space="preserve">: ±5% (stoichiometric, relatively invariant)</w:t>
      </w:r>
    </w:p>
    <w:p>
      <w:pPr>
        <w:pStyle w:val="FirstParagraph"/>
      </w:pPr>
      <w:r>
        <w:t xml:space="preserve">Typical contribution to total uncertainty: Emission factors contribute 20-30% of total REDD+ uncertainty when properly quantified (often underestimated when omitted from reporting).</w:t>
      </w:r>
    </w:p>
    <w:p>
      <w:r>
        <w:pict>
          <v:rect style="width:0;height:1.5pt" o:hralign="center" o:hrstd="t" o:hr="t"/>
        </w:pict>
      </w:r>
    </w:p>
    <w:bookmarkEnd w:id="76"/>
    <w:bookmarkStart w:id="77" w:name="sec-ipcc-defaults"/>
    <w:p>
      <w:pPr>
        <w:pStyle w:val="Heading3"/>
      </w:pPr>
      <w:r>
        <w:t xml:space="preserve">3.0.2 IPCC Default Factors</w:t>
      </w:r>
    </w:p>
    <w:p>
      <w:pPr>
        <w:pStyle w:val="FirstParagraph"/>
      </w:pPr>
      <w:r>
        <w:t xml:space="preserve">The IPCC 2019 Refinement Table 2.5 provides emission factors stratified by:</w:t>
      </w:r>
    </w:p>
    <w:p>
      <w:pPr>
        <w:pStyle w:val="BodyText"/>
      </w:pPr>
      <w:r>
        <w:t xml:space="preserve">Vegetation type:</w:t>
      </w:r>
    </w:p>
    <w:p>
      <w:pPr>
        <w:pStyle w:val="Compact"/>
        <w:numPr>
          <w:ilvl w:val="0"/>
          <w:numId w:val="1022"/>
        </w:numPr>
      </w:pPr>
      <w:r>
        <w:t xml:space="preserve">Tropical forest</w:t>
      </w:r>
    </w:p>
    <w:p>
      <w:pPr>
        <w:pStyle w:val="Compact"/>
        <w:numPr>
          <w:ilvl w:val="0"/>
          <w:numId w:val="1022"/>
        </w:numPr>
      </w:pPr>
      <w:r>
        <w:t xml:space="preserve">Savanna/grassland</w:t>
      </w:r>
    </w:p>
    <w:p>
      <w:pPr>
        <w:pStyle w:val="Compact"/>
        <w:numPr>
          <w:ilvl w:val="0"/>
          <w:numId w:val="1022"/>
        </w:numPr>
      </w:pPr>
      <w:r>
        <w:t xml:space="preserve">Peatland (separate chapter in this ebook series)</w:t>
      </w:r>
    </w:p>
    <w:p>
      <w:pPr>
        <w:pStyle w:val="Compact"/>
        <w:numPr>
          <w:ilvl w:val="0"/>
          <w:numId w:val="1022"/>
        </w:numPr>
      </w:pPr>
      <w:r>
        <w:t xml:space="preserve">Temperate forest</w:t>
      </w:r>
    </w:p>
    <w:p>
      <w:pPr>
        <w:pStyle w:val="Compact"/>
        <w:numPr>
          <w:ilvl w:val="0"/>
          <w:numId w:val="1022"/>
        </w:numPr>
      </w:pPr>
      <w:r>
        <w:t xml:space="preserve">Boreal forest</w:t>
      </w:r>
    </w:p>
    <w:p>
      <w:pPr>
        <w:pStyle w:val="FirstParagraph"/>
      </w:pPr>
      <w:r>
        <w:t xml:space="preserve">Gas species:</w:t>
      </w:r>
    </w:p>
    <w:p>
      <w:pPr>
        <w:pStyle w:val="Compact"/>
        <w:numPr>
          <w:ilvl w:val="0"/>
          <w:numId w:val="1023"/>
        </w:numPr>
      </w:pPr>
      <w:r>
        <w:t xml:space="preserve">CO</w:t>
      </w:r>
      <w:r>
        <w:rPr>
          <w:vertAlign w:val="subscript"/>
        </w:rPr>
        <w:t xml:space="preserve">2</w:t>
      </w:r>
      <w:r>
        <w:t xml:space="preserve"> </w:t>
      </w:r>
      <w:r>
        <w:t xml:space="preserve">(carbon dioxide)</w:t>
      </w:r>
    </w:p>
    <w:p>
      <w:pPr>
        <w:pStyle w:val="Compact"/>
        <w:numPr>
          <w:ilvl w:val="0"/>
          <w:numId w:val="1023"/>
        </w:numPr>
      </w:pPr>
      <w:r>
        <w:t xml:space="preserve">CH</w:t>
      </w:r>
      <w:r>
        <w:rPr>
          <w:vertAlign w:val="subscript"/>
        </w:rPr>
        <w:t xml:space="preserve">4</w:t>
      </w:r>
      <w:r>
        <w:t xml:space="preserve"> </w:t>
      </w:r>
      <w:r>
        <w:t xml:space="preserve">(methane)</w:t>
      </w:r>
    </w:p>
    <w:p>
      <w:pPr>
        <w:pStyle w:val="Compact"/>
        <w:numPr>
          <w:ilvl w:val="0"/>
          <w:numId w:val="1023"/>
        </w:numPr>
      </w:pPr>
      <w:r>
        <w:t xml:space="preserve">N</w:t>
      </w:r>
      <w:r>
        <w:rPr>
          <w:vertAlign w:val="subscript"/>
        </w:rPr>
        <w:t xml:space="preserve">2</w:t>
      </w:r>
      <w:r>
        <w:t xml:space="preserve">O (nitrous oxide)</w:t>
      </w:r>
    </w:p>
    <w:p>
      <w:pPr>
        <w:pStyle w:val="Compact"/>
        <w:numPr>
          <w:ilvl w:val="0"/>
          <w:numId w:val="1023"/>
        </w:numPr>
      </w:pPr>
      <w:r>
        <w:t xml:space="preserve">CO (carbon monoxide)</w:t>
      </w:r>
    </w:p>
    <w:p>
      <w:pPr>
        <w:pStyle w:val="Compact"/>
        <w:numPr>
          <w:ilvl w:val="0"/>
          <w:numId w:val="1023"/>
        </w:numPr>
      </w:pPr>
      <w:r>
        <w:t xml:space="preserve">NO</w:t>
      </w:r>
      <w:r>
        <w:rPr>
          <w:vertAlign w:val="subscript"/>
        </w:rPr>
        <w:t xml:space="preserve">x</w:t>
      </w:r>
      <w:r>
        <w:t xml:space="preserve"> </w:t>
      </w:r>
      <w:r>
        <w:t xml:space="preserve">(nitrogen oxides)</w:t>
      </w:r>
    </w:p>
    <w:p>
      <w:pPr>
        <w:pStyle w:val="Compact"/>
        <w:numPr>
          <w:ilvl w:val="0"/>
          <w:numId w:val="1023"/>
        </w:numPr>
      </w:pPr>
      <w:r>
        <w:t xml:space="preserve">NMHC (non-methane hydrocarbons)</w:t>
      </w:r>
    </w:p>
    <w:p>
      <w:pPr>
        <w:pStyle w:val="FirstParagraph"/>
      </w:pPr>
      <w:r>
        <w:t xml:space="preserve">Fire type:</w:t>
      </w:r>
    </w:p>
    <w:p>
      <w:pPr>
        <w:pStyle w:val="Compact"/>
        <w:numPr>
          <w:ilvl w:val="0"/>
          <w:numId w:val="1024"/>
        </w:numPr>
      </w:pPr>
      <w:r>
        <w:t xml:space="preserve">Flaming combustion (high intensity)</w:t>
      </w:r>
    </w:p>
    <w:p>
      <w:pPr>
        <w:pStyle w:val="Compact"/>
        <w:numPr>
          <w:ilvl w:val="0"/>
          <w:numId w:val="1024"/>
        </w:numPr>
      </w:pPr>
      <w:r>
        <w:t xml:space="preserve">Smoldering combustion (low intensity)</w:t>
      </w:r>
    </w:p>
    <w:p>
      <w:pPr>
        <w:pStyle w:val="Compact"/>
        <w:numPr>
          <w:ilvl w:val="0"/>
          <w:numId w:val="1024"/>
        </w:numPr>
      </w:pPr>
      <w:r>
        <w:t xml:space="preserve">Mixed (typical field conditions)</w:t>
      </w:r>
    </w:p>
    <w:bookmarkEnd w:id="77"/>
    <w:bookmarkStart w:id="79" w:name="tropical-emission-factors"/>
    <w:p>
      <w:pPr>
        <w:pStyle w:val="Heading3"/>
      </w:pPr>
      <w:r>
        <w:t xml:space="preserve">3.0.3 Tropical Emission Factors</w:t>
      </w:r>
    </w:p>
    <w:p>
      <w:pPr>
        <w:pStyle w:val="FirstParagraph"/>
      </w:pPr>
      <w:r>
        <w:t xml:space="preserve">IPCC 2019 default values for tropical forests:</w:t>
      </w:r>
    </w:p>
    <w:tbl>
      <w:tblPr>
        <w:tblStyle w:val="Table"/>
        <w:tblW w:type="pct" w:w="5000"/>
        <w:tblLayout w:type="fixed"/>
        <w:tblLook w:firstRow="0" w:lastRow="0" w:firstColumn="0" w:lastColumn="0" w:noHBand="0" w:noVBand="0" w:val="0000"/>
      </w:tblPr>
      <w:tblGrid>
        <w:gridCol w:w="7920"/>
      </w:tblGrid>
      <w:tr>
        <w:tc>
          <w:tcPr/>
          <w:bookmarkStart w:id="78" w:name="tbl-ipcc-ef"/>
          <w:p>
            <w:pPr>
              <w:jc w:val="center"/>
            </w:pPr>
            <w:pPr>
              <w:jc w:val="start"/>
              <w:spacing w:before="200"/>
              <w:pStyle w:val="ImageCaption"/>
            </w:pPr>
            <w:r>
              <w:t xml:space="preserve">Table 3.1: IPCC 2019 default emission factors for tropical forest fires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Gas</w:t>
                  </w:r>
                </w:p>
              </w:tc>
              <w:tc>
                <w:tcPr/>
                <w:p>
                  <w:pPr>
                    <w:pStyle w:val="Compact"/>
                    <w:jc w:val="right"/>
                    <w:jc w:val="center"/>
                  </w:pPr>
                  <w:r>
                    <w:t xml:space="preserve">Mean</w:t>
                  </w:r>
                </w:p>
              </w:tc>
              <w:tc>
                <w:tcPr/>
                <w:p>
                  <w:pPr>
                    <w:pStyle w:val="Compact"/>
                    <w:jc w:val="right"/>
                    <w:jc w:val="center"/>
                  </w:pPr>
                  <w:r>
                    <w:t xml:space="preserve">Lower 95% CI</w:t>
                  </w:r>
                </w:p>
              </w:tc>
              <w:tc>
                <w:tcPr/>
                <w:p>
                  <w:pPr>
                    <w:pStyle w:val="Compact"/>
                    <w:jc w:val="right"/>
                    <w:jc w:val="center"/>
                  </w:pPr>
                  <w:r>
                    <w:t xml:space="preserve">Upper 95% CI</w:t>
                  </w:r>
                </w:p>
              </w:tc>
              <w:tc>
                <w:tcPr/>
                <w:p>
                  <w:pPr>
                    <w:pStyle w:val="Compact"/>
                    <w:jc w:val="right"/>
                    <w:jc w:val="center"/>
                  </w:pPr>
                  <w:r>
                    <w:t xml:space="preserve">Uncertainty</w:t>
                  </w:r>
                </w:p>
              </w:tc>
              <w:tc>
                <w:tcPr/>
                <w:p>
                  <w:pPr>
                    <w:pStyle w:val="Compact"/>
                    <w:jc w:val="right"/>
                    <w:jc w:val="center"/>
                  </w:pPr>
                  <w:r>
                    <w:t xml:space="preserve">Type</w:t>
                  </w:r>
                </w:p>
              </w:tc>
            </w:tr>
            <w:tr>
              <w:tc>
                <w:tcPr/>
                <w:p>
                  <w:pPr>
                    <w:pStyle w:val="Compact"/>
                    <w:jc w:val="left"/>
                    <w:jc w:val="center"/>
                  </w:pPr>
                  <w:r>
                    <w:t xml:space="preserve">CO₂</w:t>
                  </w:r>
                </w:p>
              </w:tc>
              <w:tc>
                <w:tcPr/>
                <w:p>
                  <w:pPr>
                    <w:pStyle w:val="Compact"/>
                    <w:jc w:val="right"/>
                    <w:jc w:val="center"/>
                  </w:pPr>
                  <w:r>
                    <w:t xml:space="preserve">1580.0</w:t>
                  </w:r>
                </w:p>
              </w:tc>
              <w:tc>
                <w:tcPr/>
                <w:p>
                  <w:pPr>
                    <w:pStyle w:val="Compact"/>
                    <w:jc w:val="right"/>
                    <w:jc w:val="center"/>
                  </w:pPr>
                  <w:r>
                    <w:t xml:space="preserve">1510.0</w:t>
                  </w:r>
                </w:p>
              </w:tc>
              <w:tc>
                <w:tcPr/>
                <w:p>
                  <w:pPr>
                    <w:pStyle w:val="Compact"/>
                    <w:jc w:val="right"/>
                    <w:jc w:val="center"/>
                  </w:pPr>
                  <w:r>
                    <w:t xml:space="preserve">1650.0</w:t>
                  </w:r>
                </w:p>
              </w:tc>
              <w:tc>
                <w:tcPr/>
                <w:p>
                  <w:pPr>
                    <w:pStyle w:val="Compact"/>
                    <w:jc w:val="right"/>
                    <w:jc w:val="center"/>
                  </w:pPr>
                  <w:r>
                    <w:t xml:space="preserve">±4.4%</w:t>
                  </w:r>
                </w:p>
              </w:tc>
              <w:tc>
                <w:tcPr/>
                <w:p>
                  <w:pPr>
                    <w:pStyle w:val="Compact"/>
                    <w:jc w:val="right"/>
                    <w:jc w:val="center"/>
                  </w:pPr>
                  <w:r>
                    <w:t xml:space="preserve">Mixed</w:t>
                  </w:r>
                </w:p>
              </w:tc>
            </w:tr>
            <w:tr>
              <w:tc>
                <w:tcPr/>
                <w:p>
                  <w:pPr>
                    <w:pStyle w:val="Compact"/>
                    <w:jc w:val="left"/>
                    <w:jc w:val="center"/>
                  </w:pPr>
                  <w:r>
                    <w:t xml:space="preserve">CO₂</w:t>
                  </w:r>
                </w:p>
              </w:tc>
              <w:tc>
                <w:tcPr/>
                <w:p>
                  <w:pPr>
                    <w:pStyle w:val="Compact"/>
                    <w:jc w:val="right"/>
                    <w:jc w:val="center"/>
                  </w:pPr>
                  <w:r>
                    <w:t xml:space="preserve">1703.0</w:t>
                  </w:r>
                </w:p>
              </w:tc>
              <w:tc>
                <w:tcPr/>
                <w:p>
                  <w:pPr>
                    <w:pStyle w:val="Compact"/>
                    <w:jc w:val="right"/>
                    <w:jc w:val="center"/>
                  </w:pPr>
                  <w:r>
                    <w:t xml:space="preserve">1650.0</w:t>
                  </w:r>
                </w:p>
              </w:tc>
              <w:tc>
                <w:tcPr/>
                <w:p>
                  <w:pPr>
                    <w:pStyle w:val="Compact"/>
                    <w:jc w:val="right"/>
                    <w:jc w:val="center"/>
                  </w:pPr>
                  <w:r>
                    <w:t xml:space="preserve">1756.0</w:t>
                  </w:r>
                </w:p>
              </w:tc>
              <w:tc>
                <w:tcPr/>
                <w:p>
                  <w:pPr>
                    <w:pStyle w:val="Compact"/>
                    <w:jc w:val="right"/>
                    <w:jc w:val="center"/>
                  </w:pPr>
                  <w:r>
                    <w:t xml:space="preserve">±3.1%</w:t>
                  </w:r>
                </w:p>
              </w:tc>
              <w:tc>
                <w:tcPr/>
                <w:p>
                  <w:pPr>
                    <w:pStyle w:val="Compact"/>
                    <w:jc w:val="right"/>
                    <w:jc w:val="center"/>
                  </w:pPr>
                  <w:r>
                    <w:t xml:space="preserve">Flaming</w:t>
                  </w:r>
                </w:p>
              </w:tc>
            </w:tr>
            <w:tr>
              <w:tc>
                <w:tcPr/>
                <w:p>
                  <w:pPr>
                    <w:pStyle w:val="Compact"/>
                    <w:jc w:val="left"/>
                    <w:jc w:val="center"/>
                  </w:pPr>
                  <w:r>
                    <w:t xml:space="preserve">CO₂</w:t>
                  </w:r>
                </w:p>
              </w:tc>
              <w:tc>
                <w:tcPr/>
                <w:p>
                  <w:pPr>
                    <w:pStyle w:val="Compact"/>
                    <w:jc w:val="right"/>
                    <w:jc w:val="center"/>
                  </w:pPr>
                  <w:r>
                    <w:t xml:space="preserve">1390.0</w:t>
                  </w:r>
                </w:p>
              </w:tc>
              <w:tc>
                <w:tcPr/>
                <w:p>
                  <w:pPr>
                    <w:pStyle w:val="Compact"/>
                    <w:jc w:val="right"/>
                    <w:jc w:val="center"/>
                  </w:pPr>
                  <w:r>
                    <w:t xml:space="preserve">1310.0</w:t>
                  </w:r>
                </w:p>
              </w:tc>
              <w:tc>
                <w:tcPr/>
                <w:p>
                  <w:pPr>
                    <w:pStyle w:val="Compact"/>
                    <w:jc w:val="right"/>
                    <w:jc w:val="center"/>
                  </w:pPr>
                  <w:r>
                    <w:t xml:space="preserve">1470.0</w:t>
                  </w:r>
                </w:p>
              </w:tc>
              <w:tc>
                <w:tcPr/>
                <w:p>
                  <w:pPr>
                    <w:pStyle w:val="Compact"/>
                    <w:jc w:val="right"/>
                    <w:jc w:val="center"/>
                  </w:pPr>
                  <w:r>
                    <w:t xml:space="preserve">±5.8%</w:t>
                  </w:r>
                </w:p>
              </w:tc>
              <w:tc>
                <w:tcPr/>
                <w:p>
                  <w:pPr>
                    <w:pStyle w:val="Compact"/>
                    <w:jc w:val="right"/>
                    <w:jc w:val="center"/>
                  </w:pPr>
                  <w:r>
                    <w:t xml:space="preserve">Smoldering</w:t>
                  </w:r>
                </w:p>
              </w:tc>
            </w:tr>
            <w:tr>
              <w:tc>
                <w:tcPr/>
                <w:p>
                  <w:pPr>
                    <w:pStyle w:val="Compact"/>
                    <w:jc w:val="left"/>
                    <w:jc w:val="center"/>
                  </w:pPr>
                  <w:r>
                    <w:t xml:space="preserve">CH₄</w:t>
                  </w:r>
                </w:p>
              </w:tc>
              <w:tc>
                <w:tcPr/>
                <w:p>
                  <w:pPr>
                    <w:pStyle w:val="Compact"/>
                    <w:jc w:val="right"/>
                    <w:jc w:val="center"/>
                  </w:pPr>
                  <w:r>
                    <w:t xml:space="preserve">6.8</w:t>
                  </w:r>
                </w:p>
              </w:tc>
              <w:tc>
                <w:tcPr/>
                <w:p>
                  <w:pPr>
                    <w:pStyle w:val="Compact"/>
                    <w:jc w:val="right"/>
                    <w:jc w:val="center"/>
                  </w:pPr>
                  <w:r>
                    <w:t xml:space="preserve">4.8</w:t>
                  </w:r>
                </w:p>
              </w:tc>
              <w:tc>
                <w:tcPr/>
                <w:p>
                  <w:pPr>
                    <w:pStyle w:val="Compact"/>
                    <w:jc w:val="right"/>
                    <w:jc w:val="center"/>
                  </w:pPr>
                  <w:r>
                    <w:t xml:space="preserve">8.8</w:t>
                  </w:r>
                </w:p>
              </w:tc>
              <w:tc>
                <w:tcPr/>
                <w:p>
                  <w:pPr>
                    <w:pStyle w:val="Compact"/>
                    <w:jc w:val="right"/>
                    <w:jc w:val="center"/>
                  </w:pPr>
                  <w:r>
                    <w:t xml:space="preserve">±29.4%</w:t>
                  </w:r>
                </w:p>
              </w:tc>
              <w:tc>
                <w:tcPr/>
                <w:p>
                  <w:pPr>
                    <w:pStyle w:val="Compact"/>
                    <w:jc w:val="right"/>
                    <w:jc w:val="center"/>
                  </w:pPr>
                  <w:r>
                    <w:t xml:space="preserve">Mixed</w:t>
                  </w:r>
                </w:p>
              </w:tc>
            </w:tr>
            <w:tr>
              <w:tc>
                <w:tcPr/>
                <w:p>
                  <w:pPr>
                    <w:pStyle w:val="Compact"/>
                    <w:jc w:val="left"/>
                    <w:jc w:val="center"/>
                  </w:pPr>
                  <w:r>
                    <w:t xml:space="preserve">CH₄</w:t>
                  </w:r>
                </w:p>
              </w:tc>
              <w:tc>
                <w:tcPr/>
                <w:p>
                  <w:pPr>
                    <w:pStyle w:val="Compact"/>
                    <w:jc w:val="right"/>
                    <w:jc w:val="center"/>
                  </w:pPr>
                  <w:r>
                    <w:t xml:space="preserve">4.7</w:t>
                  </w:r>
                </w:p>
              </w:tc>
              <w:tc>
                <w:tcPr/>
                <w:p>
                  <w:pPr>
                    <w:pStyle w:val="Compact"/>
                    <w:jc w:val="right"/>
                    <w:jc w:val="center"/>
                  </w:pPr>
                  <w:r>
                    <w:t xml:space="preserve">3.2</w:t>
                  </w:r>
                </w:p>
              </w:tc>
              <w:tc>
                <w:tcPr/>
                <w:p>
                  <w:pPr>
                    <w:pStyle w:val="Compact"/>
                    <w:jc w:val="right"/>
                    <w:jc w:val="center"/>
                  </w:pPr>
                  <w:r>
                    <w:t xml:space="preserve">6.2</w:t>
                  </w:r>
                </w:p>
              </w:tc>
              <w:tc>
                <w:tcPr/>
                <w:p>
                  <w:pPr>
                    <w:pStyle w:val="Compact"/>
                    <w:jc w:val="right"/>
                    <w:jc w:val="center"/>
                  </w:pPr>
                  <w:r>
                    <w:t xml:space="preserve">±31.9%</w:t>
                  </w:r>
                </w:p>
              </w:tc>
              <w:tc>
                <w:tcPr/>
                <w:p>
                  <w:pPr>
                    <w:pStyle w:val="Compact"/>
                    <w:jc w:val="right"/>
                    <w:jc w:val="center"/>
                  </w:pPr>
                  <w:r>
                    <w:t xml:space="preserve">Flaming</w:t>
                  </w:r>
                </w:p>
              </w:tc>
            </w:tr>
            <w:tr>
              <w:tc>
                <w:tcPr/>
                <w:p>
                  <w:pPr>
                    <w:pStyle w:val="Compact"/>
                    <w:jc w:val="left"/>
                    <w:jc w:val="center"/>
                  </w:pPr>
                  <w:r>
                    <w:t xml:space="preserve">CH₄</w:t>
                  </w:r>
                </w:p>
              </w:tc>
              <w:tc>
                <w:tcPr/>
                <w:p>
                  <w:pPr>
                    <w:pStyle w:val="Compact"/>
                    <w:jc w:val="right"/>
                    <w:jc w:val="center"/>
                  </w:pPr>
                  <w:r>
                    <w:t xml:space="preserve">12.8</w:t>
                  </w:r>
                </w:p>
              </w:tc>
              <w:tc>
                <w:tcPr/>
                <w:p>
                  <w:pPr>
                    <w:pStyle w:val="Compact"/>
                    <w:jc w:val="right"/>
                    <w:jc w:val="center"/>
                  </w:pPr>
                  <w:r>
                    <w:t xml:space="preserve">8.9</w:t>
                  </w:r>
                </w:p>
              </w:tc>
              <w:tc>
                <w:tcPr/>
                <w:p>
                  <w:pPr>
                    <w:pStyle w:val="Compact"/>
                    <w:jc w:val="right"/>
                    <w:jc w:val="center"/>
                  </w:pPr>
                  <w:r>
                    <w:t xml:space="preserve">16.7</w:t>
                  </w:r>
                </w:p>
              </w:tc>
              <w:tc>
                <w:tcPr/>
                <w:p>
                  <w:pPr>
                    <w:pStyle w:val="Compact"/>
                    <w:jc w:val="right"/>
                    <w:jc w:val="center"/>
                  </w:pPr>
                  <w:r>
                    <w:t xml:space="preserve">±30.5%</w:t>
                  </w:r>
                </w:p>
              </w:tc>
              <w:tc>
                <w:tcPr/>
                <w:p>
                  <w:pPr>
                    <w:pStyle w:val="Compact"/>
                    <w:jc w:val="right"/>
                    <w:jc w:val="center"/>
                  </w:pPr>
                  <w:r>
                    <w:t xml:space="preserve">Smoldering</w:t>
                  </w:r>
                </w:p>
              </w:tc>
            </w:tr>
            <w:tr>
              <w:tc>
                <w:tcPr/>
                <w:p>
                  <w:pPr>
                    <w:pStyle w:val="Compact"/>
                    <w:jc w:val="left"/>
                    <w:jc w:val="center"/>
                  </w:pPr>
                  <w:r>
                    <w:t xml:space="preserve">N₂O</w:t>
                  </w:r>
                </w:p>
              </w:tc>
              <w:tc>
                <w:tcPr/>
                <w:p>
                  <w:pPr>
                    <w:pStyle w:val="Compact"/>
                    <w:jc w:val="right"/>
                    <w:jc w:val="center"/>
                  </w:pPr>
                  <w:r>
                    <w:t xml:space="preserve">0.2</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±65.0%</w:t>
                  </w:r>
                </w:p>
              </w:tc>
              <w:tc>
                <w:tcPr/>
                <w:p>
                  <w:pPr>
                    <w:pStyle w:val="Compact"/>
                    <w:jc w:val="right"/>
                    <w:jc w:val="center"/>
                  </w:pPr>
                  <w:r>
                    <w:t xml:space="preserve">Mixed</w:t>
                  </w:r>
                </w:p>
              </w:tc>
            </w:tr>
            <w:tr>
              <w:tc>
                <w:tcPr/>
                <w:p>
                  <w:pPr>
                    <w:pStyle w:val="Compact"/>
                    <w:jc w:val="left"/>
                    <w:jc w:val="center"/>
                  </w:pPr>
                  <w:r>
                    <w:t xml:space="preserve">N₂O</w:t>
                  </w:r>
                </w:p>
              </w:tc>
              <w:tc>
                <w:tcPr/>
                <w:p>
                  <w:pPr>
                    <w:pStyle w:val="Compact"/>
                    <w:jc w:val="right"/>
                    <w:jc w:val="center"/>
                  </w:pPr>
                  <w:r>
                    <w:t xml:space="preserve">0.2</w:t>
                  </w:r>
                </w:p>
              </w:tc>
              <w:tc>
                <w:tcPr/>
                <w:p>
                  <w:pPr>
                    <w:pStyle w:val="Compact"/>
                    <w:jc w:val="right"/>
                    <w:jc w:val="center"/>
                  </w:pPr>
                  <w:r>
                    <w:t xml:space="preserve">0.0</w:t>
                  </w:r>
                </w:p>
              </w:tc>
              <w:tc>
                <w:tcPr/>
                <w:p>
                  <w:pPr>
                    <w:pStyle w:val="Compact"/>
                    <w:jc w:val="right"/>
                    <w:jc w:val="center"/>
                  </w:pPr>
                  <w:r>
                    <w:t xml:space="preserve">0.3</w:t>
                  </w:r>
                </w:p>
              </w:tc>
              <w:tc>
                <w:tcPr/>
                <w:p>
                  <w:pPr>
                    <w:pStyle w:val="Compact"/>
                    <w:jc w:val="right"/>
                    <w:jc w:val="center"/>
                  </w:pPr>
                  <w:r>
                    <w:t xml:space="preserve">±68.8%</w:t>
                  </w:r>
                </w:p>
              </w:tc>
              <w:tc>
                <w:tcPr/>
                <w:p>
                  <w:pPr>
                    <w:pStyle w:val="Compact"/>
                    <w:jc w:val="right"/>
                    <w:jc w:val="center"/>
                  </w:pPr>
                  <w:r>
                    <w:t xml:space="preserve">Flaming</w:t>
                  </w:r>
                </w:p>
              </w:tc>
            </w:tr>
            <w:tr>
              <w:tc>
                <w:tcPr/>
                <w:p>
                  <w:pPr>
                    <w:pStyle w:val="Compact"/>
                    <w:jc w:val="left"/>
                    <w:jc w:val="center"/>
                  </w:pPr>
                  <w:r>
                    <w:t xml:space="preserve">N₂O</w:t>
                  </w:r>
                </w:p>
              </w:tc>
              <w:tc>
                <w:tcPr/>
                <w:p>
                  <w:pPr>
                    <w:pStyle w:val="Compact"/>
                    <w:jc w:val="right"/>
                    <w:jc w:val="center"/>
                  </w:pPr>
                  <w:r>
                    <w:t xml:space="preserve">0.3</w:t>
                  </w:r>
                </w:p>
              </w:tc>
              <w:tc>
                <w:tcPr/>
                <w:p>
                  <w:pPr>
                    <w:pStyle w:val="Compact"/>
                    <w:jc w:val="right"/>
                    <w:jc w:val="center"/>
                  </w:pPr>
                  <w:r>
                    <w:t xml:space="preserve">0.1</w:t>
                  </w:r>
                </w:p>
              </w:tc>
              <w:tc>
                <w:tcPr/>
                <w:p>
                  <w:pPr>
                    <w:pStyle w:val="Compact"/>
                    <w:jc w:val="right"/>
                    <w:jc w:val="center"/>
                  </w:pPr>
                  <w:r>
                    <w:t xml:space="preserve">0.5</w:t>
                  </w:r>
                </w:p>
              </w:tc>
              <w:tc>
                <w:tcPr/>
                <w:p>
                  <w:pPr>
                    <w:pStyle w:val="Compact"/>
                    <w:jc w:val="right"/>
                    <w:jc w:val="center"/>
                  </w:pPr>
                  <w:r>
                    <w:t xml:space="preserve">±65.5%</w:t>
                  </w:r>
                </w:p>
              </w:tc>
              <w:tc>
                <w:tcPr/>
                <w:p>
                  <w:pPr>
                    <w:pStyle w:val="Compact"/>
                    <w:jc w:val="right"/>
                    <w:jc w:val="center"/>
                  </w:pPr>
                  <w:r>
                    <w:t xml:space="preserve">Smoldering</w:t>
                  </w:r>
                </w:p>
              </w:tc>
            </w:tr>
            <w:tr>
              <w:tc>
                <w:tcPr/>
                <w:p>
                  <w:pPr>
                    <w:pStyle w:val="Compact"/>
                    <w:jc w:val="left"/>
                    <w:jc w:val="center"/>
                  </w:pPr>
                  <w:r>
                    <w:t xml:space="preserve">CO</w:t>
                  </w:r>
                </w:p>
              </w:tc>
              <w:tc>
                <w:tcPr/>
                <w:p>
                  <w:pPr>
                    <w:pStyle w:val="Compact"/>
                    <w:jc w:val="right"/>
                    <w:jc w:val="center"/>
                  </w:pPr>
                  <w:r>
                    <w:t xml:space="preserve">93.0</w:t>
                  </w:r>
                </w:p>
              </w:tc>
              <w:tc>
                <w:tcPr/>
                <w:p>
                  <w:pPr>
                    <w:pStyle w:val="Compact"/>
                    <w:jc w:val="right"/>
                    <w:jc w:val="center"/>
                  </w:pPr>
                  <w:r>
                    <w:t xml:space="preserve">71.0</w:t>
                  </w:r>
                </w:p>
              </w:tc>
              <w:tc>
                <w:tcPr/>
                <w:p>
                  <w:pPr>
                    <w:pStyle w:val="Compact"/>
                    <w:jc w:val="right"/>
                    <w:jc w:val="center"/>
                  </w:pPr>
                  <w:r>
                    <w:t xml:space="preserve">115.0</w:t>
                  </w:r>
                </w:p>
              </w:tc>
              <w:tc>
                <w:tcPr/>
                <w:p>
                  <w:pPr>
                    <w:pStyle w:val="Compact"/>
                    <w:jc w:val="right"/>
                    <w:jc w:val="center"/>
                  </w:pPr>
                  <w:r>
                    <w:t xml:space="preserve">±23.7%</w:t>
                  </w:r>
                </w:p>
              </w:tc>
              <w:tc>
                <w:tcPr/>
                <w:p>
                  <w:pPr>
                    <w:pStyle w:val="Compact"/>
                    <w:jc w:val="right"/>
                    <w:jc w:val="center"/>
                  </w:pPr>
                  <w:r>
                    <w:t xml:space="preserve">Mixed</w:t>
                  </w:r>
                </w:p>
              </w:tc>
            </w:tr>
            <w:tr>
              <w:tc>
                <w:tcPr/>
                <w:p>
                  <w:pPr>
                    <w:pStyle w:val="Compact"/>
                    <w:jc w:val="left"/>
                    <w:jc w:val="center"/>
                  </w:pPr>
                  <w:r>
                    <w:t xml:space="preserve">CO</w:t>
                  </w:r>
                </w:p>
              </w:tc>
              <w:tc>
                <w:tcPr/>
                <w:p>
                  <w:pPr>
                    <w:pStyle w:val="Compact"/>
                    <w:jc w:val="right"/>
                    <w:jc w:val="center"/>
                  </w:pPr>
                  <w:r>
                    <w:t xml:space="preserve">65.0</w:t>
                  </w:r>
                </w:p>
              </w:tc>
              <w:tc>
                <w:tcPr/>
                <w:p>
                  <w:pPr>
                    <w:pStyle w:val="Compact"/>
                    <w:jc w:val="right"/>
                    <w:jc w:val="center"/>
                  </w:pPr>
                  <w:r>
                    <w:t xml:space="preserve">48.0</w:t>
                  </w:r>
                </w:p>
              </w:tc>
              <w:tc>
                <w:tcPr/>
                <w:p>
                  <w:pPr>
                    <w:pStyle w:val="Compact"/>
                    <w:jc w:val="right"/>
                    <w:jc w:val="center"/>
                  </w:pPr>
                  <w:r>
                    <w:t xml:space="preserve">82.0</w:t>
                  </w:r>
                </w:p>
              </w:tc>
              <w:tc>
                <w:tcPr/>
                <w:p>
                  <w:pPr>
                    <w:pStyle w:val="Compact"/>
                    <w:jc w:val="right"/>
                    <w:jc w:val="center"/>
                  </w:pPr>
                  <w:r>
                    <w:t xml:space="preserve">±26.2%</w:t>
                  </w:r>
                </w:p>
              </w:tc>
              <w:tc>
                <w:tcPr/>
                <w:p>
                  <w:pPr>
                    <w:pStyle w:val="Compact"/>
                    <w:jc w:val="right"/>
                    <w:jc w:val="center"/>
                  </w:pPr>
                  <w:r>
                    <w:t xml:space="preserve">Flaming</w:t>
                  </w:r>
                </w:p>
              </w:tc>
            </w:tr>
            <w:tr>
              <w:tc>
                <w:tcPr/>
                <w:p>
                  <w:pPr>
                    <w:pStyle w:val="Compact"/>
                    <w:jc w:val="left"/>
                    <w:jc w:val="center"/>
                  </w:pPr>
                  <w:r>
                    <w:t xml:space="preserve">CO</w:t>
                  </w:r>
                </w:p>
              </w:tc>
              <w:tc>
                <w:tcPr/>
                <w:p>
                  <w:pPr>
                    <w:pStyle w:val="Compact"/>
                    <w:jc w:val="right"/>
                    <w:jc w:val="center"/>
                  </w:pPr>
                  <w:r>
                    <w:t xml:space="preserve">149.0</w:t>
                  </w:r>
                </w:p>
              </w:tc>
              <w:tc>
                <w:tcPr/>
                <w:p>
                  <w:pPr>
                    <w:pStyle w:val="Compact"/>
                    <w:jc w:val="right"/>
                    <w:jc w:val="center"/>
                  </w:pPr>
                  <w:r>
                    <w:t xml:space="preserve">114.0</w:t>
                  </w:r>
                </w:p>
              </w:tc>
              <w:tc>
                <w:tcPr/>
                <w:p>
                  <w:pPr>
                    <w:pStyle w:val="Compact"/>
                    <w:jc w:val="right"/>
                    <w:jc w:val="center"/>
                  </w:pPr>
                  <w:r>
                    <w:t xml:space="preserve">184.0</w:t>
                  </w:r>
                </w:p>
              </w:tc>
              <w:tc>
                <w:tcPr/>
                <w:p>
                  <w:pPr>
                    <w:pStyle w:val="Compact"/>
                    <w:jc w:val="right"/>
                    <w:jc w:val="center"/>
                  </w:pPr>
                  <w:r>
                    <w:t xml:space="preserve">±23.5%</w:t>
                  </w:r>
                </w:p>
              </w:tc>
              <w:tc>
                <w:tcPr/>
                <w:p>
                  <w:pPr>
                    <w:pStyle w:val="Compact"/>
                    <w:jc w:val="right"/>
                    <w:jc w:val="center"/>
                  </w:pPr>
                  <w:r>
                    <w:t xml:space="preserve">Smoldering</w:t>
                  </w:r>
                </w:p>
              </w:tc>
            </w:tr>
            <w:tr>
              <w:tc>
                <w:tcPr/>
                <w:p>
                  <w:pPr>
                    <w:pStyle w:val="Compact"/>
                    <w:jc w:val="left"/>
                    <w:jc w:val="center"/>
                  </w:pPr>
                  <w:r>
                    <w:t xml:space="preserve">NO_x</w:t>
                  </w:r>
                </w:p>
              </w:tc>
              <w:tc>
                <w:tcPr/>
                <w:p>
                  <w:pPr>
                    <w:pStyle w:val="Compact"/>
                    <w:jc w:val="right"/>
                    <w:jc w:val="center"/>
                  </w:pPr>
                  <w:r>
                    <w:t xml:space="preserve">3.9</w:t>
                  </w:r>
                </w:p>
              </w:tc>
              <w:tc>
                <w:tcPr/>
                <w:p>
                  <w:pPr>
                    <w:pStyle w:val="Compact"/>
                    <w:jc w:val="right"/>
                    <w:jc w:val="center"/>
                  </w:pPr>
                  <w:r>
                    <w:t xml:space="preserve">1.0</w:t>
                  </w:r>
                </w:p>
              </w:tc>
              <w:tc>
                <w:tcPr/>
                <w:p>
                  <w:pPr>
                    <w:pStyle w:val="Compact"/>
                    <w:jc w:val="right"/>
                    <w:jc w:val="center"/>
                  </w:pPr>
                  <w:r>
                    <w:t xml:space="preserve">6.8</w:t>
                  </w:r>
                </w:p>
              </w:tc>
              <w:tc>
                <w:tcPr/>
                <w:p>
                  <w:pPr>
                    <w:pStyle w:val="Compact"/>
                    <w:jc w:val="right"/>
                    <w:jc w:val="center"/>
                  </w:pPr>
                  <w:r>
                    <w:t xml:space="preserve">±74.4%</w:t>
                  </w:r>
                </w:p>
              </w:tc>
              <w:tc>
                <w:tcPr/>
                <w:p>
                  <w:pPr>
                    <w:pStyle w:val="Compact"/>
                    <w:jc w:val="right"/>
                    <w:jc w:val="center"/>
                  </w:pPr>
                  <w:r>
                    <w:t xml:space="preserve">Mixed</w:t>
                  </w:r>
                </w:p>
              </w:tc>
            </w:tr>
            <w:tr>
              <w:tc>
                <w:tcPr/>
                <w:p>
                  <w:pPr>
                    <w:pStyle w:val="Compact"/>
                    <w:jc w:val="left"/>
                    <w:jc w:val="center"/>
                  </w:pPr>
                  <w:r>
                    <w:t xml:space="preserve">NO_x</w:t>
                  </w:r>
                </w:p>
              </w:tc>
              <w:tc>
                <w:tcPr/>
                <w:p>
                  <w:pPr>
                    <w:pStyle w:val="Compact"/>
                    <w:jc w:val="right"/>
                    <w:jc w:val="center"/>
                  </w:pPr>
                  <w:r>
                    <w:t xml:space="preserve">3.4</w:t>
                  </w:r>
                </w:p>
              </w:tc>
              <w:tc>
                <w:tcPr/>
                <w:p>
                  <w:pPr>
                    <w:pStyle w:val="Compact"/>
                    <w:jc w:val="right"/>
                    <w:jc w:val="center"/>
                  </w:pPr>
                  <w:r>
                    <w:t xml:space="preserve">0.8</w:t>
                  </w:r>
                </w:p>
              </w:tc>
              <w:tc>
                <w:tcPr/>
                <w:p>
                  <w:pPr>
                    <w:pStyle w:val="Compact"/>
                    <w:jc w:val="right"/>
                    <w:jc w:val="center"/>
                  </w:pPr>
                  <w:r>
                    <w:t xml:space="preserve">6.0</w:t>
                  </w:r>
                </w:p>
              </w:tc>
              <w:tc>
                <w:tcPr/>
                <w:p>
                  <w:pPr>
                    <w:pStyle w:val="Compact"/>
                    <w:jc w:val="right"/>
                    <w:jc w:val="center"/>
                  </w:pPr>
                  <w:r>
                    <w:t xml:space="preserve">±76.5%</w:t>
                  </w:r>
                </w:p>
              </w:tc>
              <w:tc>
                <w:tcPr/>
                <w:p>
                  <w:pPr>
                    <w:pStyle w:val="Compact"/>
                    <w:jc w:val="right"/>
                    <w:jc w:val="center"/>
                  </w:pPr>
                  <w:r>
                    <w:t xml:space="preserve">Flaming</w:t>
                  </w:r>
                </w:p>
              </w:tc>
            </w:tr>
            <w:tr>
              <w:tc>
                <w:tcPr/>
                <w:p>
                  <w:pPr>
                    <w:pStyle w:val="Compact"/>
                    <w:jc w:val="left"/>
                    <w:jc w:val="center"/>
                  </w:pPr>
                  <w:r>
                    <w:t xml:space="preserve">NO_x</w:t>
                  </w:r>
                </w:p>
              </w:tc>
              <w:tc>
                <w:tcPr/>
                <w:p>
                  <w:pPr>
                    <w:pStyle w:val="Compact"/>
                    <w:jc w:val="right"/>
                    <w:jc w:val="center"/>
                  </w:pPr>
                  <w:r>
                    <w:t xml:space="preserve">4.9</w:t>
                  </w:r>
                </w:p>
              </w:tc>
              <w:tc>
                <w:tcPr/>
                <w:p>
                  <w:pPr>
                    <w:pStyle w:val="Compact"/>
                    <w:jc w:val="right"/>
                    <w:jc w:val="center"/>
                  </w:pPr>
                  <w:r>
                    <w:t xml:space="preserve">1.3</w:t>
                  </w:r>
                </w:p>
              </w:tc>
              <w:tc>
                <w:tcPr/>
                <w:p>
                  <w:pPr>
                    <w:pStyle w:val="Compact"/>
                    <w:jc w:val="right"/>
                    <w:jc w:val="center"/>
                  </w:pPr>
                  <w:r>
                    <w:t xml:space="preserve">8.5</w:t>
                  </w:r>
                </w:p>
              </w:tc>
              <w:tc>
                <w:tcPr/>
                <w:p>
                  <w:pPr>
                    <w:pStyle w:val="Compact"/>
                    <w:jc w:val="right"/>
                    <w:jc w:val="center"/>
                  </w:pPr>
                  <w:r>
                    <w:t xml:space="preserve">±73.5%</w:t>
                  </w:r>
                </w:p>
              </w:tc>
              <w:tc>
                <w:tcPr/>
                <w:p>
                  <w:pPr>
                    <w:pStyle w:val="Compact"/>
                    <w:jc w:val="right"/>
                    <w:jc w:val="center"/>
                  </w:pPr>
                  <w:r>
                    <w:t xml:space="preserve">Smoldering</w:t>
                  </w:r>
                </w:p>
              </w:tc>
            </w:tr>
          </w:tbl>
          <w:bookmarkEnd w:id="78"/>
          <w:p/>
        </w:tc>
      </w:tr>
    </w:tbl>
    <w:p>
      <w:pPr>
        <w:pStyle w:val="BodyText"/>
      </w:pPr>
      <w:r>
        <w:t xml:space="preserve">Key observations:</w:t>
      </w:r>
    </w:p>
    <w:p>
      <w:pPr>
        <w:pStyle w:val="Compact"/>
        <w:numPr>
          <w:ilvl w:val="0"/>
          <w:numId w:val="1025"/>
        </w:numPr>
      </w:pPr>
      <w:r>
        <w:t xml:space="preserve">CO</w:t>
      </w:r>
      <w:r>
        <w:rPr>
          <w:vertAlign w:val="subscript"/>
        </w:rPr>
        <w:t xml:space="preserve">2</w:t>
      </w:r>
      <w:r>
        <w:t xml:space="preserve"> </w:t>
      </w:r>
      <w:r>
        <w:t xml:space="preserve">is relatively precise (±3-6%): Stoichiometric relationship, minimal variation</w:t>
      </w:r>
    </w:p>
    <w:p>
      <w:pPr>
        <w:pStyle w:val="Compact"/>
        <w:numPr>
          <w:ilvl w:val="0"/>
          <w:numId w:val="1025"/>
        </w:numPr>
      </w:pPr>
      <w:r>
        <w:t xml:space="preserve">CH</w:t>
      </w:r>
      <w:r>
        <w:rPr>
          <w:vertAlign w:val="subscript"/>
        </w:rPr>
        <w:t xml:space="preserve">4</w:t>
      </w:r>
      <w:r>
        <w:t xml:space="preserve"> </w:t>
      </w:r>
      <w:r>
        <w:t xml:space="preserve">is moderately uncertain (±30-32%): Temperature and oxygen availability effects</w:t>
      </w:r>
    </w:p>
    <w:p>
      <w:pPr>
        <w:pStyle w:val="Compact"/>
        <w:numPr>
          <w:ilvl w:val="0"/>
          <w:numId w:val="1025"/>
        </w:numPr>
      </w:pPr>
      <w:r>
        <w:t xml:space="preserve">N</w:t>
      </w:r>
      <w:r>
        <w:rPr>
          <w:vertAlign w:val="subscript"/>
        </w:rPr>
        <w:t xml:space="preserve">2</w:t>
      </w:r>
      <w:r>
        <w:t xml:space="preserve">O is highly uncertain (±65-69%): Nitrogen content and combustion temperature</w:t>
      </w:r>
    </w:p>
    <w:p>
      <w:pPr>
        <w:pStyle w:val="Compact"/>
        <w:numPr>
          <w:ilvl w:val="0"/>
          <w:numId w:val="1025"/>
        </w:numPr>
      </w:pPr>
      <w:r>
        <w:t xml:space="preserve">Combustion type matters: Smoldering produces more CH</w:t>
      </w:r>
      <w:r>
        <w:rPr>
          <w:vertAlign w:val="subscript"/>
        </w:rPr>
        <w:t xml:space="preserve">4</w:t>
      </w:r>
      <w:r>
        <w:t xml:space="preserve"> </w:t>
      </w:r>
      <w:r>
        <w:t xml:space="preserve">and N</w:t>
      </w:r>
      <w:r>
        <w:rPr>
          <w:vertAlign w:val="subscript"/>
        </w:rPr>
        <w:t xml:space="preserve">2</w:t>
      </w:r>
      <w:r>
        <w:t xml:space="preserve">O (incomplete combustion)</w:t>
      </w:r>
    </w:p>
    <w:bookmarkEnd w:id="79"/>
    <w:bookmarkStart w:id="80" w:name="converting-to-co2-e"/>
    <w:p>
      <w:pPr>
        <w:pStyle w:val="Heading3"/>
      </w:pPr>
      <w:r>
        <w:t xml:space="preserve">3.0.4 Converting to CO</w:t>
      </w:r>
      <w:r>
        <w:rPr>
          <w:vertAlign w:val="subscript"/>
        </w:rPr>
        <w:t xml:space="preserve">2</w:t>
      </w:r>
      <w:r>
        <w:t xml:space="preserve">-e</w:t>
      </w:r>
    </w:p>
    <w:p>
      <w:pPr>
        <w:pStyle w:val="FirstParagraph"/>
      </w:pPr>
      <w:r>
        <w:t xml:space="preserve">Global Warming Potentials (GWP-100):</w:t>
      </w:r>
    </w:p>
    <w:p>
      <w:pPr>
        <w:pStyle w:val="Compact"/>
        <w:numPr>
          <w:ilvl w:val="0"/>
          <w:numId w:val="1026"/>
        </w:numPr>
      </w:pPr>
      <w:r>
        <w:t xml:space="preserve">CO</w:t>
      </w:r>
      <w:r>
        <w:rPr>
          <w:vertAlign w:val="subscript"/>
        </w:rPr>
        <w:t xml:space="preserve">2</w:t>
      </w:r>
      <w:r>
        <w:t xml:space="preserve">: 1 (reference gas)</w:t>
      </w:r>
    </w:p>
    <w:p>
      <w:pPr>
        <w:pStyle w:val="Compact"/>
        <w:numPr>
          <w:ilvl w:val="0"/>
          <w:numId w:val="1026"/>
        </w:numPr>
      </w:pPr>
      <w:r>
        <w:t xml:space="preserve">CH</w:t>
      </w:r>
      <w:r>
        <w:rPr>
          <w:vertAlign w:val="subscript"/>
        </w:rPr>
        <w:t xml:space="preserve">4</w:t>
      </w:r>
      <w:r>
        <w:t xml:space="preserve">: 28 (IPCC AR6, 100-year horizon)</w:t>
      </w:r>
    </w:p>
    <w:p>
      <w:pPr>
        <w:pStyle w:val="Compact"/>
        <w:numPr>
          <w:ilvl w:val="0"/>
          <w:numId w:val="1026"/>
        </w:numPr>
      </w:pPr>
      <w:r>
        <w:t xml:space="preserve">N</w:t>
      </w:r>
      <w:r>
        <w:rPr>
          <w:vertAlign w:val="subscript"/>
        </w:rPr>
        <w:t xml:space="preserve">2</w:t>
      </w:r>
      <w:r>
        <w:t xml:space="preserve">O: 265 (IPCC AR6, 100-year horizon)</w:t>
      </w:r>
    </w:p>
    <w:p>
      <w:pPr>
        <w:pStyle w:val="FirstParagraph"/>
      </w:pPr>
      <w:r>
        <w:t xml:space="preserve">Total emissions calculation:</w:t>
      </w:r>
    </w:p>
    <w:p>
      <w:pPr>
        <w:pStyle w:val="BodyText"/>
      </w:pPr>
      <m:oMathPara>
        <m:oMathParaPr>
          <m:jc m:val="center"/>
        </m:oMathParaPr>
        <m:oMath>
          <m:sSub>
            <m:e>
              <m:r>
                <m:t>E</m:t>
              </m:r>
            </m:e>
            <m:sub>
              <m:r>
                <m:t>t</m:t>
              </m:r>
              <m:r>
                <m:t>o</m:t>
              </m:r>
              <m:r>
                <m:t>t</m:t>
              </m:r>
              <m:r>
                <m:t>a</m:t>
              </m:r>
              <m:r>
                <m:t>l</m:t>
              </m:r>
            </m:sub>
          </m:sSub>
          <m:r>
            <m:rPr>
              <m:sty m:val="p"/>
            </m:rPr>
            <m:t>=</m:t>
          </m:r>
          <m:sSub>
            <m:e>
              <m:r>
                <m:t>E</m:t>
              </m:r>
            </m:e>
            <m:sub>
              <m:r>
                <m:t>C</m:t>
              </m:r>
              <m:sSub>
                <m:e>
                  <m:r>
                    <m:t>O</m:t>
                  </m:r>
                </m:e>
                <m:sub>
                  <m:r>
                    <m:t>2</m:t>
                  </m:r>
                </m:sub>
              </m:sSub>
            </m:sub>
          </m:sSub>
          <m:r>
            <m:rPr>
              <m:sty m:val="p"/>
            </m:rPr>
            <m:t>+</m:t>
          </m:r>
          <m:r>
            <m:t>28</m:t>
          </m:r>
          <m:r>
            <m:rPr>
              <m:sty m:val="p"/>
            </m:rPr>
            <m:t>×</m:t>
          </m:r>
          <m:sSub>
            <m:e>
              <m:r>
                <m:t>E</m:t>
              </m:r>
            </m:e>
            <m:sub>
              <m:r>
                <m:t>C</m:t>
              </m:r>
              <m:sSub>
                <m:e>
                  <m:r>
                    <m:t>H</m:t>
                  </m:r>
                </m:e>
                <m:sub>
                  <m:r>
                    <m:t>4</m:t>
                  </m:r>
                </m:sub>
              </m:sSub>
            </m:sub>
          </m:sSub>
          <m:r>
            <m:rPr>
              <m:sty m:val="p"/>
            </m:rPr>
            <m:t>+</m:t>
          </m:r>
          <m:r>
            <m:t>265</m:t>
          </m:r>
          <m:r>
            <m:rPr>
              <m:sty m:val="p"/>
            </m:rPr>
            <m:t>×</m:t>
          </m:r>
          <m:sSub>
            <m:e>
              <m:r>
                <m:t>E</m:t>
              </m:r>
            </m:e>
            <m:sub>
              <m:sSub>
                <m:e>
                  <m:r>
                    <m:t>N</m:t>
                  </m:r>
                </m:e>
                <m:sub>
                  <m:r>
                    <m:t>2</m:t>
                  </m:r>
                </m:sub>
              </m:sSub>
              <m:r>
                <m:t>O</m:t>
              </m:r>
            </m:sub>
          </m:sSub>
        </m:oMath>
      </m:oMathPara>
    </w:p>
    <w:p>
      <w:pPr>
        <w:pStyle w:val="FirstParagraph"/>
      </w:pPr>
      <w:r>
        <w:t xml:space="preserve">Example: 1 tonne dry matter burned in tropical forest:</w:t>
      </w:r>
    </w:p>
    <w:p>
      <w:pPr>
        <w:pStyle w:val="BodyText"/>
      </w:pPr>
      <w:r>
        <w:t xml:space="preserve">Strategic insight: Despite high uncertainty in N</w:t>
      </w:r>
      <w:r>
        <w:rPr>
          <w:vertAlign w:val="subscript"/>
        </w:rPr>
        <w:t xml:space="preserve">2</w:t>
      </w:r>
      <w:r>
        <w:t xml:space="preserve">O (±65%), it contributes only 0.3% to total CO</w:t>
      </w:r>
      <w:r>
        <w:rPr>
          <w:vertAlign w:val="subscript"/>
        </w:rPr>
        <w:t xml:space="preserve">2</w:t>
      </w:r>
      <w:r>
        <w:t xml:space="preserve">e. CH</w:t>
      </w:r>
      <w:r>
        <w:rPr>
          <w:vertAlign w:val="subscript"/>
        </w:rPr>
        <w:t xml:space="preserve">4</w:t>
      </w:r>
      <w:r>
        <w:t xml:space="preserve"> </w:t>
      </w:r>
      <w:r>
        <w:t xml:space="preserve">and CO</w:t>
      </w:r>
      <w:r>
        <w:rPr>
          <w:vertAlign w:val="subscript"/>
        </w:rPr>
        <w:t xml:space="preserve">2</w:t>
      </w:r>
      <w:r>
        <w:t xml:space="preserve"> </w:t>
      </w:r>
      <w:r>
        <w:t xml:space="preserve">dominate (99.7%), so uncertainty reduction efforts should prioritize these gases.</w:t>
      </w:r>
    </w:p>
    <w:p>
      <w:r>
        <w:pict>
          <v:rect style="width:0;height:1.5pt" o:hralign="center" o:hrstd="t" o:hr="t"/>
        </w:pict>
      </w:r>
    </w:p>
    <w:bookmarkEnd w:id="80"/>
    <w:bookmarkEnd w:id="81"/>
    <w:bookmarkStart w:id="89" w:name="sec-combustion-factor"/>
    <w:p>
      <w:pPr>
        <w:pStyle w:val="Heading2"/>
      </w:pPr>
      <w:r>
        <w:t xml:space="preserve">3.1 Combustion Factors</w:t>
      </w:r>
    </w:p>
    <w:bookmarkStart w:id="82" w:name="definition-and-importance"/>
    <w:p>
      <w:pPr>
        <w:pStyle w:val="Heading3"/>
      </w:pPr>
      <w:r>
        <w:t xml:space="preserve">3.1.1 Definition and Importance</w:t>
      </w:r>
    </w:p>
    <w:p>
      <w:pPr>
        <w:pStyle w:val="FirstParagraph"/>
      </w:pPr>
      <w:r>
        <w:t xml:space="preserve">Combustion factor (C</w:t>
      </w:r>
      <w:r>
        <w:rPr>
          <w:vertAlign w:val="subscript"/>
        </w:rPr>
        <w:t xml:space="preserve">f</w:t>
      </w:r>
      <w:r>
        <w:t xml:space="preserve">): Fraction of available biomass actually consumed during fire</w:t>
      </w:r>
    </w:p>
    <w:p>
      <w:pPr>
        <w:pStyle w:val="BodyText"/>
      </w:pPr>
      <m:oMathPara>
        <m:oMathParaPr>
          <m:jc m:val="center"/>
        </m:oMathParaPr>
        <m:oMath>
          <m:sSub>
            <m:e>
              <m:r>
                <m:t>C</m:t>
              </m:r>
            </m:e>
            <m:sub>
              <m:r>
                <m:t>f</m:t>
              </m:r>
            </m:sub>
          </m:sSub>
          <m:r>
            <m:rPr>
              <m:sty m:val="p"/>
            </m:rPr>
            <m:t>=</m:t>
          </m:r>
          <m:f>
            <m:fPr>
              <m:type m:val="bar"/>
            </m:fPr>
            <m:num>
              <m:r>
                <m:rPr>
                  <m:nor/>
                  <m:sty m:val="p"/>
                </m:rPr>
                <m:t>Biomass burned</m:t>
              </m:r>
            </m:num>
            <m:den>
              <m:r>
                <m:rPr>
                  <m:nor/>
                  <m:sty m:val="p"/>
                </m:rPr>
                <m:t>Total biomass available</m:t>
              </m:r>
            </m:den>
          </m:f>
        </m:oMath>
      </m:oMathPara>
    </w:p>
    <w:p>
      <w:pPr>
        <w:pStyle w:val="FirstParagraph"/>
      </w:pPr>
      <w:r>
        <w:t xml:space="preserve">Typical ranges:</w:t>
      </w:r>
    </w:p>
    <w:p>
      <w:pPr>
        <w:pStyle w:val="Compact"/>
        <w:numPr>
          <w:ilvl w:val="0"/>
          <w:numId w:val="1027"/>
        </w:numPr>
      </w:pPr>
      <w:r>
        <w:t xml:space="preserve">Tropical forest fires: 0.4-0.6 (40-60% consumption)</w:t>
      </w:r>
    </w:p>
    <w:p>
      <w:pPr>
        <w:pStyle w:val="Compact"/>
        <w:numPr>
          <w:ilvl w:val="0"/>
          <w:numId w:val="1027"/>
        </w:numPr>
      </w:pPr>
      <w:r>
        <w:t xml:space="preserve">Savanna fires: 0.8-0.95 (80-95% consumption)</w:t>
      </w:r>
    </w:p>
    <w:p>
      <w:pPr>
        <w:pStyle w:val="Compact"/>
        <w:numPr>
          <w:ilvl w:val="0"/>
          <w:numId w:val="1027"/>
        </w:numPr>
      </w:pPr>
      <w:r>
        <w:t xml:space="preserve">Peatland fires: 0.3-0.5 (30-50%, depends on depth)</w:t>
      </w:r>
    </w:p>
    <w:p>
      <w:pPr>
        <w:pStyle w:val="FirstParagraph"/>
      </w:pPr>
      <w:r>
        <w:t xml:space="preserve">Critical distinction: C</w:t>
      </w:r>
      <w:r>
        <w:rPr>
          <w:vertAlign w:val="subscript"/>
        </w:rPr>
        <w:t xml:space="preserve">f</w:t>
      </w:r>
      <w:r>
        <w:t xml:space="preserve"> </w:t>
      </w:r>
      <w:r>
        <w:t xml:space="preserve">is not an emission factor. Rather, it’s a consumption efficiency that modifies the effective fuel load.</w:t>
      </w:r>
    </w:p>
    <w:bookmarkEnd w:id="82"/>
    <w:bookmarkStart w:id="87" w:name="combustion-completeness"/>
    <w:p>
      <w:pPr>
        <w:pStyle w:val="Heading3"/>
      </w:pPr>
      <w:r>
        <w:t xml:space="preserve">3.1.2 Combustion Completeness</w:t>
      </w:r>
    </w:p>
    <w:p>
      <w:pPr>
        <w:pStyle w:val="FirstParagraph"/>
      </w:pPr>
      <w:r>
        <w:t xml:space="preserve">1. Fuel moisture content:</w:t>
      </w:r>
    </w:p>
    <w:tbl>
      <w:tblPr>
        <w:tblStyle w:val="Table"/>
        <w:tblW w:type="pct" w:w="5000"/>
        <w:tblLayout w:type="fixed"/>
        <w:tblLook w:firstRow="0" w:lastRow="0" w:firstColumn="0" w:lastColumn="0" w:noHBand="0" w:noVBand="0" w:val="0000"/>
      </w:tblPr>
      <w:tblGrid>
        <w:gridCol w:w="7920"/>
      </w:tblGrid>
      <w:tr>
        <w:tc>
          <w:tcPr/>
          <w:bookmarkStart w:id="86" w:name="fig-moisture-cf"/>
          <w:p>
            <w:pPr>
              <w:pStyle w:val="Compact"/>
              <w:jc w:val="center"/>
            </w:pPr>
            <w:r>
              <w:drawing>
                <wp:inline>
                  <wp:extent cx="5943600" cy="4754880"/>
                  <wp:effectExtent b="0" l="0" r="0" t="0"/>
                  <wp:docPr descr="" title="" id="84" name="Picture"/>
                  <a:graphic>
                    <a:graphicData uri="http://schemas.openxmlformats.org/drawingml/2006/picture">
                      <pic:pic>
                        <pic:nvPicPr>
                          <pic:cNvPr descr="02-emission-factors/index_files/figure-docx/fig-moisture-cf-1.png" id="85" name="Picture"/>
                          <pic:cNvPicPr>
                            <a:picLocks noChangeArrowheads="1" noChangeAspect="1"/>
                          </pic:cNvPicPr>
                        </pic:nvPicPr>
                        <pic:blipFill>
                          <a:blip r:embed="rId8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Relationship between fuel moisture and combustion factor</w:t>
            </w:r>
          </w:p>
          <w:bookmarkEnd w:id="86"/>
        </w:tc>
      </w:tr>
    </w:tbl>
    <w:p>
      <w:pPr>
        <w:pStyle w:val="BodyText"/>
      </w:pPr>
      <w:r>
        <w:t xml:space="preserve">Key threshold: Below 30% moisture, combustion is nearly complete (C</w:t>
      </w:r>
      <w:r>
        <w:rPr>
          <w:vertAlign w:val="subscript"/>
        </w:rPr>
        <w:t xml:space="preserve">f</w:t>
      </w:r>
      <w:r>
        <w:t xml:space="preserve"> </w:t>
      </w:r>
      <w:r>
        <w:t xml:space="preserve">&gt; 0.8). Above 40% moisture, combustion is incomplete and variable (C</w:t>
      </w:r>
      <w:r>
        <w:rPr>
          <w:vertAlign w:val="subscript"/>
        </w:rPr>
        <w:t xml:space="preserve">f</w:t>
      </w:r>
      <w:r>
        <w:t xml:space="preserve"> </w:t>
      </w:r>
      <w:r>
        <w:t xml:space="preserve">= 0.3-0.6).</w:t>
      </w:r>
    </w:p>
    <w:p>
      <w:pPr>
        <w:pStyle w:val="BodyText"/>
      </w:pPr>
      <w:r>
        <w:t xml:space="preserve">2. Fire intensity and residence time:</w:t>
      </w:r>
    </w:p>
    <w:p>
      <w:pPr>
        <w:pStyle w:val="TableCaption"/>
      </w:pPr>
      <w:r>
        <w:t xml:space="preserve">Fire intensity effects on combustion factor and emission ratios</w:t>
      </w:r>
    </w:p>
    <w:tbl>
      <w:tblPr>
        <w:tblStyle w:val="Table"/>
        <w:tblW w:type="pct" w:w="5000"/>
        <w:tblLayout w:type="fixed"/>
        <w:tblLook w:firstRow="1" w:lastRow="0" w:firstColumn="0" w:lastColumn="0" w:noHBand="0" w:noVBand="0" w:val="0020"/>
        <w:tblCaption w:val="Fire intensity effects on combustion factor and emission ratios"/>
      </w:tblPr>
      <w:tblGrid>
        <w:gridCol w:w="1584"/>
        <w:gridCol w:w="1584"/>
        <w:gridCol w:w="1584"/>
        <w:gridCol w:w="1584"/>
        <w:gridCol w:w="1584"/>
      </w:tblGrid>
      <w:tr>
        <w:trPr>
          <w:tblHeader w:val="on"/>
        </w:trPr>
        <w:tc>
          <w:tcPr/>
          <w:p>
            <w:pPr>
              <w:pStyle w:val="Compact"/>
            </w:pPr>
            <w:r>
              <w:t xml:space="preserve">Fire Type</w:t>
            </w:r>
          </w:p>
        </w:tc>
        <w:tc>
          <w:tcPr/>
          <w:p>
            <w:pPr>
              <w:pStyle w:val="Compact"/>
            </w:pPr>
            <w:r>
              <w:t xml:space="preserve">Temperature (°C)</w:t>
            </w:r>
          </w:p>
        </w:tc>
        <w:tc>
          <w:tcPr/>
          <w:p>
            <w:pPr>
              <w:pStyle w:val="Compact"/>
            </w:pPr>
            <w:r>
              <w:t xml:space="preserve">Duration</w:t>
            </w:r>
          </w:p>
        </w:tc>
        <w:tc>
          <w:tcPr/>
          <w:p>
            <w:pPr>
              <w:pStyle w:val="Compact"/>
            </w:pPr>
            <w:r>
              <w:t xml:space="preserve">C</w:t>
            </w:r>
            <w:r>
              <w:rPr>
                <w:vertAlign w:val="subscript"/>
              </w:rPr>
              <w:t xml:space="preserve">f</w:t>
            </w:r>
          </w:p>
        </w:tc>
        <w:tc>
          <w:tcPr/>
          <w:p>
            <w:pPr>
              <w:pStyle w:val="Compact"/>
            </w:pPr>
            <w:r>
              <w:t xml:space="preserve">CH</w:t>
            </w:r>
            <w:r>
              <w:rPr>
                <w:vertAlign w:val="subscript"/>
              </w:rPr>
              <w:t xml:space="preserve">4</w:t>
            </w:r>
            <w:r>
              <w:t xml:space="preserve">/CO</w:t>
            </w:r>
            <w:r>
              <w:rPr>
                <w:vertAlign w:val="subscript"/>
              </w:rPr>
              <w:t xml:space="preserve">2</w:t>
            </w:r>
            <w:r>
              <w:t xml:space="preserve"> </w:t>
            </w:r>
            <w:r>
              <w:t xml:space="preserve">Ratio</w:t>
            </w:r>
          </w:p>
        </w:tc>
      </w:tr>
      <w:tr>
        <w:tc>
          <w:tcPr/>
          <w:p>
            <w:pPr>
              <w:pStyle w:val="Compact"/>
            </w:pPr>
            <w:r>
              <w:t xml:space="preserve">High-intensity crown fire</w:t>
            </w:r>
          </w:p>
        </w:tc>
        <w:tc>
          <w:tcPr/>
          <w:p>
            <w:pPr>
              <w:pStyle w:val="Compact"/>
            </w:pPr>
            <w:r>
              <w:t xml:space="preserve">800-1200</w:t>
            </w:r>
          </w:p>
        </w:tc>
        <w:tc>
          <w:tcPr/>
          <w:p>
            <w:pPr>
              <w:pStyle w:val="Compact"/>
            </w:pPr>
            <w:r>
              <w:t xml:space="preserve">Minutes</w:t>
            </w:r>
          </w:p>
        </w:tc>
        <w:tc>
          <w:tcPr/>
          <w:p>
            <w:pPr>
              <w:pStyle w:val="Compact"/>
            </w:pPr>
            <w:r>
              <w:t xml:space="preserve">0.6-0.8</w:t>
            </w:r>
          </w:p>
        </w:tc>
        <w:tc>
          <w:tcPr/>
          <w:p>
            <w:pPr>
              <w:pStyle w:val="Compact"/>
            </w:pPr>
            <w:r>
              <w:t xml:space="preserve">Low (0.01-0.02)</w:t>
            </w:r>
          </w:p>
        </w:tc>
      </w:tr>
      <w:tr>
        <w:tc>
          <w:tcPr/>
          <w:p>
            <w:pPr>
              <w:pStyle w:val="Compact"/>
            </w:pPr>
            <w:r>
              <w:t xml:space="preserve">Moderate surface fire</w:t>
            </w:r>
          </w:p>
        </w:tc>
        <w:tc>
          <w:tcPr/>
          <w:p>
            <w:pPr>
              <w:pStyle w:val="Compact"/>
            </w:pPr>
            <w:r>
              <w:t xml:space="preserve">400-700</w:t>
            </w:r>
          </w:p>
        </w:tc>
        <w:tc>
          <w:tcPr/>
          <w:p>
            <w:pPr>
              <w:pStyle w:val="Compact"/>
            </w:pPr>
            <w:r>
              <w:t xml:space="preserve">Hours</w:t>
            </w:r>
          </w:p>
        </w:tc>
        <w:tc>
          <w:tcPr/>
          <w:p>
            <w:pPr>
              <w:pStyle w:val="Compact"/>
            </w:pPr>
            <w:r>
              <w:t xml:space="preserve">0.4-0.6</w:t>
            </w:r>
          </w:p>
        </w:tc>
        <w:tc>
          <w:tcPr/>
          <w:p>
            <w:pPr>
              <w:pStyle w:val="Compact"/>
            </w:pPr>
            <w:r>
              <w:t xml:space="preserve">Moderate (0.03-0.05)</w:t>
            </w:r>
          </w:p>
        </w:tc>
      </w:tr>
      <w:tr>
        <w:tc>
          <w:tcPr/>
          <w:p>
            <w:pPr>
              <w:pStyle w:val="Compact"/>
            </w:pPr>
            <w:r>
              <w:t xml:space="preserve">Low-intensity smoldering</w:t>
            </w:r>
          </w:p>
        </w:tc>
        <w:tc>
          <w:tcPr/>
          <w:p>
            <w:pPr>
              <w:pStyle w:val="Compact"/>
            </w:pPr>
            <w:r>
              <w:t xml:space="preserve">200-400</w:t>
            </w:r>
          </w:p>
        </w:tc>
        <w:tc>
          <w:tcPr/>
          <w:p>
            <w:pPr>
              <w:pStyle w:val="Compact"/>
            </w:pPr>
            <w:r>
              <w:t xml:space="preserve">Days</w:t>
            </w:r>
          </w:p>
        </w:tc>
        <w:tc>
          <w:tcPr/>
          <w:p>
            <w:pPr>
              <w:pStyle w:val="Compact"/>
            </w:pPr>
            <w:r>
              <w:t xml:space="preserve">0.3-0.5</w:t>
            </w:r>
          </w:p>
        </w:tc>
        <w:tc>
          <w:tcPr/>
          <w:p>
            <w:pPr>
              <w:pStyle w:val="Compact"/>
            </w:pPr>
            <w:r>
              <w:t xml:space="preserve">High (0.08-0.12)</w:t>
            </w:r>
          </w:p>
        </w:tc>
      </w:tr>
    </w:tbl>
    <w:p>
      <w:pPr>
        <w:pStyle w:val="BodyText"/>
      </w:pPr>
      <w:r>
        <w:t xml:space="preserve">3. Fuel load and structure:</w:t>
      </w:r>
    </w:p>
    <w:p>
      <w:pPr>
        <w:pStyle w:val="Compact"/>
        <w:numPr>
          <w:ilvl w:val="0"/>
          <w:numId w:val="1028"/>
        </w:numPr>
      </w:pPr>
      <w:r>
        <w:t xml:space="preserve">Fine fuels (leaves, twigs &lt;6mm): Nearly complete combustion (C</w:t>
      </w:r>
      <w:r>
        <w:rPr>
          <w:vertAlign w:val="subscript"/>
        </w:rPr>
        <w:t xml:space="preserve">f</w:t>
      </w:r>
      <w:r>
        <w:t xml:space="preserve"> </w:t>
      </w:r>
      <w:r>
        <w:t xml:space="preserve">&gt; 0.9)</w:t>
      </w:r>
    </w:p>
    <w:p>
      <w:pPr>
        <w:pStyle w:val="Compact"/>
        <w:numPr>
          <w:ilvl w:val="0"/>
          <w:numId w:val="1028"/>
        </w:numPr>
      </w:pPr>
      <w:r>
        <w:t xml:space="preserve">Medium fuels (branches 6-25mm): Partial combustion (C</w:t>
      </w:r>
      <w:r>
        <w:rPr>
          <w:vertAlign w:val="subscript"/>
        </w:rPr>
        <w:t xml:space="preserve">f</w:t>
      </w:r>
      <w:r>
        <w:t xml:space="preserve"> </w:t>
      </w:r>
      <w:r>
        <w:t xml:space="preserve">= 0.5-0.7)</w:t>
      </w:r>
    </w:p>
    <w:p>
      <w:pPr>
        <w:pStyle w:val="Compact"/>
        <w:numPr>
          <w:ilvl w:val="0"/>
          <w:numId w:val="1028"/>
        </w:numPr>
      </w:pPr>
      <w:r>
        <w:t xml:space="preserve">Coarse fuels (logs &gt;25mm): Incomplete combustion (C</w:t>
      </w:r>
      <w:r>
        <w:rPr>
          <w:vertAlign w:val="subscript"/>
        </w:rPr>
        <w:t xml:space="preserve">f</w:t>
      </w:r>
      <w:r>
        <w:t xml:space="preserve"> </w:t>
      </w:r>
      <w:r>
        <w:t xml:space="preserve">= 0.2-0.4)</w:t>
      </w:r>
    </w:p>
    <w:p>
      <w:pPr>
        <w:pStyle w:val="Compact"/>
        <w:numPr>
          <w:ilvl w:val="0"/>
          <w:numId w:val="1028"/>
        </w:numPr>
      </w:pPr>
      <w:r>
        <w:t xml:space="preserve">Standing dead wood: Minimal combustion (C</w:t>
      </w:r>
      <w:r>
        <w:rPr>
          <w:vertAlign w:val="subscript"/>
        </w:rPr>
        <w:t xml:space="preserve">f</w:t>
      </w:r>
      <w:r>
        <w:t xml:space="preserve"> </w:t>
      </w:r>
      <w:r>
        <w:t xml:space="preserve">&lt; 0.1)</w:t>
      </w:r>
    </w:p>
    <w:p>
      <w:pPr>
        <w:pStyle w:val="FirstParagraph"/>
      </w:pPr>
      <w:r>
        <w:t xml:space="preserve">Implication for uncertainty: Total C</w:t>
      </w:r>
      <w:r>
        <w:rPr>
          <w:vertAlign w:val="subscript"/>
        </w:rPr>
        <w:t xml:space="preserve">f</w:t>
      </w:r>
      <w:r>
        <w:t xml:space="preserve"> </w:t>
      </w:r>
      <w:r>
        <w:t xml:space="preserve">is a weighted average across fuel classes, each with different uncertainty ranges.</w:t>
      </w:r>
    </w:p>
    <w:bookmarkEnd w:id="87"/>
    <w:bookmarkStart w:id="88" w:name="field-measurement-protocols"/>
    <w:p>
      <w:pPr>
        <w:pStyle w:val="Heading3"/>
      </w:pPr>
      <w:r>
        <w:t xml:space="preserve">3.1.3 Field Measurement Protocols</w:t>
      </w:r>
    </w:p>
    <w:p>
      <w:pPr>
        <w:pStyle w:val="FirstParagraph"/>
      </w:pPr>
      <w:r>
        <w:t xml:space="preserve">Pre- and post-fire sampling approach:</w:t>
      </w:r>
    </w:p>
    <w:p>
      <w:pPr>
        <w:pStyle w:val="BodyText"/>
      </w:pPr>
      <w:r>
        <w:t xml:space="preserve">Step 1: Establish plots before fire (or immediately after, using unburned reference):</w:t>
      </w:r>
    </w:p>
    <w:p>
      <w:pPr>
        <w:pStyle w:val="SourceCode"/>
      </w:pPr>
      <w:r>
        <w:rPr>
          <w:rStyle w:val="CommentTok"/>
        </w:rPr>
        <w:t xml:space="preserve"># Pre-fire biomass estimation</w:t>
      </w:r>
      <w:r>
        <w:br/>
      </w:r>
      <w:r>
        <w:rPr>
          <w:rStyle w:val="NormalTok"/>
        </w:rPr>
        <w:t xml:space="preserve">pre_fire_survey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plot_size_m2 =</w:t>
      </w:r>
      <w:r>
        <w:rPr>
          <w:rStyle w:val="NormalTok"/>
        </w:rPr>
        <w:t xml:space="preserve"> </w:t>
      </w:r>
      <w:r>
        <w:rPr>
          <w:rStyle w:val="DecValTok"/>
        </w:rPr>
        <w:t xml:space="preserve">400</w:t>
      </w:r>
      <w:r>
        <w:rPr>
          <w:rStyle w:val="NormalTok"/>
        </w:rPr>
        <w:t xml:space="preserve">) {</w:t>
      </w:r>
      <w:r>
        <w:br/>
      </w:r>
      <w:r>
        <w:rPr>
          <w:rStyle w:val="NormalTok"/>
        </w:rPr>
        <w:t xml:space="preserve">  </w:t>
      </w:r>
      <w:r>
        <w:rPr>
          <w:rStyle w:val="CommentTok"/>
        </w:rPr>
        <w:t xml:space="preserve"># Measure all fuel components</w:t>
      </w:r>
      <w:r>
        <w:br/>
      </w:r>
      <w:r>
        <w:rPr>
          <w:rStyle w:val="NormalTok"/>
        </w:rPr>
        <w:t xml:space="preserve">  fuel_components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c</w:t>
      </w:r>
      <w:r>
        <w:rPr>
          <w:rStyle w:val="NormalTok"/>
        </w:rPr>
        <w:t xml:space="preserve">(</w:t>
      </w:r>
      <w:r>
        <w:rPr>
          <w:rStyle w:val="StringTok"/>
        </w:rPr>
        <w:t xml:space="preserve">"1-hr fuels"</w:t>
      </w:r>
      <w:r>
        <w:rPr>
          <w:rStyle w:val="NormalTok"/>
        </w:rPr>
        <w:t xml:space="preserve">, </w:t>
      </w:r>
      <w:r>
        <w:rPr>
          <w:rStyle w:val="StringTok"/>
        </w:rPr>
        <w:t xml:space="preserve">"10-hr fuels"</w:t>
      </w:r>
      <w:r>
        <w:rPr>
          <w:rStyle w:val="NormalTok"/>
        </w:rPr>
        <w:t xml:space="preserve">, </w:t>
      </w:r>
      <w:r>
        <w:rPr>
          <w:rStyle w:val="StringTok"/>
        </w:rPr>
        <w:t xml:space="preserve">"100-hr fuels"</w:t>
      </w:r>
      <w:r>
        <w:rPr>
          <w:rStyle w:val="NormalTok"/>
        </w:rPr>
        <w:t xml:space="preserve">, </w:t>
      </w:r>
      <w:r>
        <w:br/>
      </w:r>
      <w:r>
        <w:rPr>
          <w:rStyle w:val="NormalTok"/>
        </w:rPr>
        <w:t xml:space="preserve">                  </w:t>
      </w:r>
      <w:r>
        <w:rPr>
          <w:rStyle w:val="StringTok"/>
        </w:rPr>
        <w:t xml:space="preserve">"1000-hr fuels"</w:t>
      </w:r>
      <w:r>
        <w:rPr>
          <w:rStyle w:val="NormalTok"/>
        </w:rPr>
        <w:t xml:space="preserve">, </w:t>
      </w:r>
      <w:r>
        <w:rPr>
          <w:rStyle w:val="StringTok"/>
        </w:rPr>
        <w:t xml:space="preserve">"Duff/litter"</w:t>
      </w:r>
      <w:r>
        <w:rPr>
          <w:rStyle w:val="NormalTok"/>
        </w:rPr>
        <w:t xml:space="preserve">),</w:t>
      </w:r>
      <w:r>
        <w:br/>
      </w:r>
      <w:r>
        <w:rPr>
          <w:rStyle w:val="NormalTok"/>
        </w:rPr>
        <w:t xml:space="preserve">    </w:t>
      </w:r>
      <w:r>
        <w:rPr>
          <w:rStyle w:val="AttributeTok"/>
        </w:rPr>
        <w:t xml:space="preserve">pre_fire_kg_m2 =</w:t>
      </w:r>
      <w:r>
        <w:rPr>
          <w:rStyle w:val="NormalTok"/>
        </w:rPr>
        <w:t xml:space="preserve"> </w:t>
      </w:r>
      <w:r>
        <w:rPr>
          <w:rStyle w:val="FunctionTok"/>
        </w:rPr>
        <w:t xml:space="preserve">c</w:t>
      </w:r>
      <w:r>
        <w:rPr>
          <w:rStyle w:val="NormalTok"/>
        </w:rPr>
        <w:t xml:space="preserve">(</w:t>
      </w:r>
      <w:r>
        <w:rPr>
          <w:rStyle w:val="FloatTok"/>
        </w:rPr>
        <w:t xml:space="preserve">0.5</w:t>
      </w:r>
      <w:r>
        <w:rPr>
          <w:rStyle w:val="NormalTok"/>
        </w:rPr>
        <w:t xml:space="preserve">, </w:t>
      </w:r>
      <w:r>
        <w:rPr>
          <w:rStyle w:val="FloatTok"/>
        </w:rPr>
        <w:t xml:space="preserve">0.8</w:t>
      </w:r>
      <w:r>
        <w:rPr>
          <w:rStyle w:val="NormalTok"/>
        </w:rPr>
        <w:t xml:space="preserve">, </w:t>
      </w:r>
      <w:r>
        <w:rPr>
          <w:rStyle w:val="FloatTok"/>
        </w:rPr>
        <w:t xml:space="preserve">1.2</w:t>
      </w:r>
      <w:r>
        <w:rPr>
          <w:rStyle w:val="NormalTok"/>
        </w:rPr>
        <w:t xml:space="preserve">, </w:t>
      </w:r>
      <w:r>
        <w:rPr>
          <w:rStyle w:val="FloatTok"/>
        </w:rPr>
        <w:t xml:space="preserve">2.5</w:t>
      </w:r>
      <w:r>
        <w:rPr>
          <w:rStyle w:val="NormalTok"/>
        </w:rPr>
        <w:t xml:space="preserve">, </w:t>
      </w:r>
      <w:r>
        <w:rPr>
          <w:rStyle w:val="FloatTok"/>
        </w:rPr>
        <w:t xml:space="preserve">1.0</w:t>
      </w:r>
      <w:r>
        <w:rPr>
          <w:rStyle w:val="NormalTok"/>
        </w:rPr>
        <w:t xml:space="preserve">)  </w:t>
      </w:r>
      <w:r>
        <w:rPr>
          <w:rStyle w:val="CommentTok"/>
        </w:rPr>
        <w:t xml:space="preserve"># Example values</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(fuel_components)</w:t>
      </w:r>
      <w:r>
        <w:br/>
      </w:r>
      <w:r>
        <w:rPr>
          <w:rStyle w:val="NormalTok"/>
        </w:rPr>
        <w:t xml:space="preserve">}</w:t>
      </w:r>
    </w:p>
    <w:p>
      <w:pPr>
        <w:pStyle w:val="FirstParagraph"/>
      </w:pPr>
      <w:r>
        <w:t xml:space="preserve">Step 2: Measure post-fire residual biomass:</w:t>
      </w:r>
    </w:p>
    <w:p>
      <w:pPr>
        <w:pStyle w:val="SourceCode"/>
      </w:pPr>
      <w:r>
        <w:rPr>
          <w:rStyle w:val="CommentTok"/>
        </w:rPr>
        <w:t xml:space="preserve"># Post-fire residual measurement</w:t>
      </w:r>
      <w:r>
        <w:br/>
      </w:r>
      <w:r>
        <w:rPr>
          <w:rStyle w:val="NormalTok"/>
        </w:rPr>
        <w:t xml:space="preserve">post_fire_survey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plot_size_m2 =</w:t>
      </w:r>
      <w:r>
        <w:rPr>
          <w:rStyle w:val="NormalTok"/>
        </w:rPr>
        <w:t xml:space="preserve"> </w:t>
      </w:r>
      <w:r>
        <w:rPr>
          <w:rStyle w:val="DecValTok"/>
        </w:rPr>
        <w:t xml:space="preserve">400</w:t>
      </w:r>
      <w:r>
        <w:rPr>
          <w:rStyle w:val="NormalTok"/>
        </w:rPr>
        <w:t xml:space="preserve">) {</w:t>
      </w:r>
      <w:r>
        <w:br/>
      </w:r>
      <w:r>
        <w:rPr>
          <w:rStyle w:val="NormalTok"/>
        </w:rPr>
        <w:t xml:space="preserve">  fuel_components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c</w:t>
      </w:r>
      <w:r>
        <w:rPr>
          <w:rStyle w:val="NormalTok"/>
        </w:rPr>
        <w:t xml:space="preserve">(</w:t>
      </w:r>
      <w:r>
        <w:rPr>
          <w:rStyle w:val="StringTok"/>
        </w:rPr>
        <w:t xml:space="preserve">"1-hr fuels"</w:t>
      </w:r>
      <w:r>
        <w:rPr>
          <w:rStyle w:val="NormalTok"/>
        </w:rPr>
        <w:t xml:space="preserve">, </w:t>
      </w:r>
      <w:r>
        <w:rPr>
          <w:rStyle w:val="StringTok"/>
        </w:rPr>
        <w:t xml:space="preserve">"10-hr fuels"</w:t>
      </w:r>
      <w:r>
        <w:rPr>
          <w:rStyle w:val="NormalTok"/>
        </w:rPr>
        <w:t xml:space="preserve">, </w:t>
      </w:r>
      <w:r>
        <w:rPr>
          <w:rStyle w:val="StringTok"/>
        </w:rPr>
        <w:t xml:space="preserve">"100-hr fuels"</w:t>
      </w:r>
      <w:r>
        <w:rPr>
          <w:rStyle w:val="NormalTok"/>
        </w:rPr>
        <w:t xml:space="preserve">, </w:t>
      </w:r>
      <w:r>
        <w:br/>
      </w:r>
      <w:r>
        <w:rPr>
          <w:rStyle w:val="NormalTok"/>
        </w:rPr>
        <w:t xml:space="preserve">                  </w:t>
      </w:r>
      <w:r>
        <w:rPr>
          <w:rStyle w:val="StringTok"/>
        </w:rPr>
        <w:t xml:space="preserve">"1000-hr fuels"</w:t>
      </w:r>
      <w:r>
        <w:rPr>
          <w:rStyle w:val="NormalTok"/>
        </w:rPr>
        <w:t xml:space="preserve">, </w:t>
      </w:r>
      <w:r>
        <w:rPr>
          <w:rStyle w:val="StringTok"/>
        </w:rPr>
        <w:t xml:space="preserve">"Duff/litter"</w:t>
      </w:r>
      <w:r>
        <w:rPr>
          <w:rStyle w:val="NormalTok"/>
        </w:rPr>
        <w:t xml:space="preserve">),</w:t>
      </w:r>
      <w:r>
        <w:br/>
      </w:r>
      <w:r>
        <w:rPr>
          <w:rStyle w:val="NormalTok"/>
        </w:rPr>
        <w:t xml:space="preserve">    </w:t>
      </w:r>
      <w:r>
        <w:rPr>
          <w:rStyle w:val="AttributeTok"/>
        </w:rPr>
        <w:t xml:space="preserve">post_fire_kg_m2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0.15</w:t>
      </w:r>
      <w:r>
        <w:rPr>
          <w:rStyle w:val="NormalTok"/>
        </w:rPr>
        <w:t xml:space="preserve">, </w:t>
      </w:r>
      <w:r>
        <w:rPr>
          <w:rStyle w:val="FloatTok"/>
        </w:rPr>
        <w:t xml:space="preserve">0.50</w:t>
      </w:r>
      <w:r>
        <w:rPr>
          <w:rStyle w:val="NormalTok"/>
        </w:rPr>
        <w:t xml:space="preserve">, </w:t>
      </w:r>
      <w:r>
        <w:rPr>
          <w:rStyle w:val="FloatTok"/>
        </w:rPr>
        <w:t xml:space="preserve">1.80</w:t>
      </w:r>
      <w:r>
        <w:rPr>
          <w:rStyle w:val="NormalTok"/>
        </w:rPr>
        <w:t xml:space="preserve">, </w:t>
      </w:r>
      <w:r>
        <w:rPr>
          <w:rStyle w:val="FloatTok"/>
        </w:rPr>
        <w:t xml:space="preserve">0.20</w:t>
      </w:r>
      <w:r>
        <w:rPr>
          <w:rStyle w:val="NormalTok"/>
        </w:rPr>
        <w:t xml:space="preserve">)  </w:t>
      </w:r>
      <w:r>
        <w:rPr>
          <w:rStyle w:val="CommentTok"/>
        </w:rPr>
        <w:t xml:space="preserve"># Residual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(fuel_components)</w:t>
      </w:r>
      <w:r>
        <w:br/>
      </w:r>
      <w:r>
        <w:rPr>
          <w:rStyle w:val="NormalTok"/>
        </w:rPr>
        <w:t xml:space="preserve">}</w:t>
      </w:r>
    </w:p>
    <w:p>
      <w:pPr>
        <w:pStyle w:val="FirstParagraph"/>
      </w:pPr>
      <w:r>
        <w:t xml:space="preserve">Step 3: Calculate combustion factor:</w:t>
      </w:r>
    </w:p>
    <w:p>
      <w:pPr>
        <w:pStyle w:val="SourceCode"/>
      </w:pPr>
      <w:r>
        <w:rPr>
          <w:rStyle w:val="CommentTok"/>
        </w:rPr>
        <w:t xml:space="preserve"># Calculate combustion factor by component</w:t>
      </w:r>
      <w:r>
        <w:br/>
      </w:r>
      <w:r>
        <w:rPr>
          <w:rStyle w:val="NormalTok"/>
        </w:rPr>
        <w:t xml:space="preserve">calculate_combustion_factor </w:t>
      </w:r>
      <w:r>
        <w:rPr>
          <w:rStyle w:val="OtherTok"/>
        </w:rPr>
        <w:t xml:space="preserve">&lt;-</w:t>
      </w:r>
      <w:r>
        <w:rPr>
          <w:rStyle w:val="NormalTok"/>
        </w:rPr>
        <w:t xml:space="preserve"> </w:t>
      </w:r>
      <w:r>
        <w:rPr>
          <w:rStyle w:val="ControlFlowTok"/>
        </w:rPr>
        <w:t xml:space="preserve">function</w:t>
      </w:r>
      <w:r>
        <w:rPr>
          <w:rStyle w:val="NormalTok"/>
        </w:rPr>
        <w:t xml:space="preserve">(pre_fire, post_fire) {</w:t>
      </w:r>
      <w:r>
        <w:br/>
      </w:r>
      <w:r>
        <w:rPr>
          <w:rStyle w:val="NormalTok"/>
        </w:rPr>
        <w:t xml:space="preserve">  results </w:t>
      </w:r>
      <w:r>
        <w:rPr>
          <w:rStyle w:val="OtherTok"/>
        </w:rPr>
        <w:t xml:space="preserve">&lt;-</w:t>
      </w:r>
      <w:r>
        <w:rPr>
          <w:rStyle w:val="NormalTok"/>
        </w:rPr>
        <w:t xml:space="preserve"> pre_fire </w:t>
      </w:r>
      <w:r>
        <w:rPr>
          <w:rStyle w:val="SpecialCharTok"/>
        </w:rPr>
        <w:t xml:space="preserve">%&gt;%</w:t>
      </w:r>
      <w:r>
        <w:br/>
      </w:r>
      <w:r>
        <w:rPr>
          <w:rStyle w:val="NormalTok"/>
        </w:rPr>
        <w:t xml:space="preserve">    </w:t>
      </w:r>
      <w:r>
        <w:rPr>
          <w:rStyle w:val="FunctionTok"/>
        </w:rPr>
        <w:t xml:space="preserve">left_join</w:t>
      </w:r>
      <w:r>
        <w:rPr>
          <w:rStyle w:val="NormalTok"/>
        </w:rPr>
        <w:t xml:space="preserve">(post_fire, </w:t>
      </w:r>
      <w:r>
        <w:rPr>
          <w:rStyle w:val="AttributeTok"/>
        </w:rPr>
        <w:t xml:space="preserve">by =</w:t>
      </w:r>
      <w:r>
        <w:rPr>
          <w:rStyle w:val="NormalTok"/>
        </w:rPr>
        <w:t xml:space="preserve"> </w:t>
      </w:r>
      <w:r>
        <w:rPr>
          <w:rStyle w:val="StringTok"/>
        </w:rPr>
        <w:t xml:space="preserve">"component"</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biomass_consumed =</w:t>
      </w:r>
      <w:r>
        <w:rPr>
          <w:rStyle w:val="NormalTok"/>
        </w:rPr>
        <w:t xml:space="preserve"> pre_fire_kg_m2 </w:t>
      </w:r>
      <w:r>
        <w:rPr>
          <w:rStyle w:val="SpecialCharTok"/>
        </w:rPr>
        <w:t xml:space="preserve">-</w:t>
      </w:r>
      <w:r>
        <w:rPr>
          <w:rStyle w:val="NormalTok"/>
        </w:rPr>
        <w:t xml:space="preserve"> post_fire_kg_m2,</w:t>
      </w:r>
      <w:r>
        <w:br/>
      </w:r>
      <w:r>
        <w:rPr>
          <w:rStyle w:val="NormalTok"/>
        </w:rPr>
        <w:t xml:space="preserve">      </w:t>
      </w:r>
      <w:r>
        <w:rPr>
          <w:rStyle w:val="AttributeTok"/>
        </w:rPr>
        <w:t xml:space="preserve">cf =</w:t>
      </w:r>
      <w:r>
        <w:rPr>
          <w:rStyle w:val="NormalTok"/>
        </w:rPr>
        <w:t xml:space="preserve"> biomass_consumed </w:t>
      </w:r>
      <w:r>
        <w:rPr>
          <w:rStyle w:val="SpecialCharTok"/>
        </w:rPr>
        <w:t xml:space="preserve">/</w:t>
      </w:r>
      <w:r>
        <w:rPr>
          <w:rStyle w:val="NormalTok"/>
        </w:rPr>
        <w:t xml:space="preserve"> pre_fire_kg_m2,</w:t>
      </w:r>
      <w:r>
        <w:br/>
      </w:r>
      <w:r>
        <w:rPr>
          <w:rStyle w:val="NormalTok"/>
        </w:rPr>
        <w:t xml:space="preserve">      </w:t>
      </w:r>
      <w:r>
        <w:rPr>
          <w:rStyle w:val="AttributeTok"/>
        </w:rPr>
        <w:t xml:space="preserve">cf_uncertainty =</w:t>
      </w:r>
      <w:r>
        <w:rPr>
          <w:rStyle w:val="NormalTok"/>
        </w:rPr>
        <w:t xml:space="preserve"> </w:t>
      </w:r>
      <w:r>
        <w:rPr>
          <w:rStyle w:val="FunctionTok"/>
        </w:rPr>
        <w:t xml:space="preserve">sqrt</w:t>
      </w:r>
      <w:r>
        <w:rPr>
          <w:rStyle w:val="NormalTok"/>
        </w:rPr>
        <w:t xml:space="preserve">((</w:t>
      </w:r>
      <w:r>
        <w:rPr>
          <w:rStyle w:val="FloatTok"/>
        </w:rPr>
        <w:t xml:space="preserve">0.1</w:t>
      </w:r>
      <w:r>
        <w:rPr>
          <w:rStyle w:val="NormalTok"/>
        </w:rPr>
        <w:t xml:space="preserve"> </w:t>
      </w:r>
      <w:r>
        <w:rPr>
          <w:rStyle w:val="SpecialCharTok"/>
        </w:rPr>
        <w:t xml:space="preserve">*</w:t>
      </w:r>
      <w:r>
        <w:rPr>
          <w:rStyle w:val="NormalTok"/>
        </w:rPr>
        <w:t xml:space="preserve"> pre_fire_kg_m2)</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loatTok"/>
        </w:rPr>
        <w:t xml:space="preserve">0.1</w:t>
      </w:r>
      <w:r>
        <w:rPr>
          <w:rStyle w:val="NormalTok"/>
        </w:rPr>
        <w:t xml:space="preserve"> </w:t>
      </w:r>
      <w:r>
        <w:rPr>
          <w:rStyle w:val="SpecialCharTok"/>
        </w:rPr>
        <w:t xml:space="preserve">*</w:t>
      </w:r>
      <w:r>
        <w:rPr>
          <w:rStyle w:val="NormalTok"/>
        </w:rPr>
        <w:t xml:space="preserve"> post_fire_kg_m2)</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pre_fire_kg_m2</w:t>
      </w:r>
      <w:r>
        <w:br/>
      </w:r>
      <w:r>
        <w:rPr>
          <w:rStyle w:val="NormalTok"/>
        </w:rPr>
        <w:t xml:space="preserve">    )</w:t>
      </w:r>
      <w:r>
        <w:br/>
      </w:r>
      <w:r>
        <w:rPr>
          <w:rStyle w:val="NormalTok"/>
        </w:rPr>
        <w:t xml:space="preserve">  </w:t>
      </w:r>
      <w:r>
        <w:br/>
      </w:r>
      <w:r>
        <w:rPr>
          <w:rStyle w:val="NormalTok"/>
        </w:rPr>
        <w:t xml:space="preserve">  </w:t>
      </w:r>
      <w:r>
        <w:rPr>
          <w:rStyle w:val="CommentTok"/>
        </w:rPr>
        <w:t xml:space="preserve"># Weighted average</w:t>
      </w:r>
      <w:r>
        <w:br/>
      </w:r>
      <w:r>
        <w:rPr>
          <w:rStyle w:val="NormalTok"/>
        </w:rPr>
        <w:t xml:space="preserve">  total_cf </w:t>
      </w:r>
      <w:r>
        <w:rPr>
          <w:rStyle w:val="OtherTok"/>
        </w:rPr>
        <w:t xml:space="preserve">&lt;-</w:t>
      </w:r>
      <w:r>
        <w:rPr>
          <w:rStyle w:val="NormalTok"/>
        </w:rPr>
        <w:t xml:space="preserve"> </w:t>
      </w:r>
      <w:r>
        <w:rPr>
          <w:rStyle w:val="FunctionTok"/>
        </w:rPr>
        <w:t xml:space="preserve">sum</w:t>
      </w:r>
      <w:r>
        <w:rPr>
          <w:rStyle w:val="NormalTok"/>
        </w:rPr>
        <w:t xml:space="preserve">(results</w:t>
      </w:r>
      <w:r>
        <w:rPr>
          <w:rStyle w:val="SpecialCharTok"/>
        </w:rPr>
        <w:t xml:space="preserve">$</w:t>
      </w:r>
      <w:r>
        <w:rPr>
          <w:rStyle w:val="NormalTok"/>
        </w:rPr>
        <w:t xml:space="preserve">biomass_consumed) </w:t>
      </w:r>
      <w:r>
        <w:rPr>
          <w:rStyle w:val="SpecialCharTok"/>
        </w:rPr>
        <w:t xml:space="preserve">/</w:t>
      </w:r>
      <w:r>
        <w:rPr>
          <w:rStyle w:val="NormalTok"/>
        </w:rPr>
        <w:t xml:space="preserve"> </w:t>
      </w:r>
      <w:r>
        <w:rPr>
          <w:rStyle w:val="FunctionTok"/>
        </w:rPr>
        <w:t xml:space="preserve">sum</w:t>
      </w:r>
      <w:r>
        <w:rPr>
          <w:rStyle w:val="NormalTok"/>
        </w:rPr>
        <w:t xml:space="preserve">(results</w:t>
      </w:r>
      <w:r>
        <w:rPr>
          <w:rStyle w:val="SpecialCharTok"/>
        </w:rPr>
        <w:t xml:space="preserve">$</w:t>
      </w:r>
      <w:r>
        <w:rPr>
          <w:rStyle w:val="NormalTok"/>
        </w:rPr>
        <w:t xml:space="preserve">pre_fire_kg_m2)</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by_component =</w:t>
      </w:r>
      <w:r>
        <w:rPr>
          <w:rStyle w:val="NormalTok"/>
        </w:rPr>
        <w:t xml:space="preserve"> results,</w:t>
      </w:r>
      <w:r>
        <w:br/>
      </w:r>
      <w:r>
        <w:rPr>
          <w:rStyle w:val="NormalTok"/>
        </w:rPr>
        <w:t xml:space="preserve">    </w:t>
      </w:r>
      <w:r>
        <w:rPr>
          <w:rStyle w:val="AttributeTok"/>
        </w:rPr>
        <w:t xml:space="preserve">total_cf =</w:t>
      </w:r>
      <w:r>
        <w:rPr>
          <w:rStyle w:val="NormalTok"/>
        </w:rPr>
        <w:t xml:space="preserve"> total_cf</w:t>
      </w:r>
      <w:r>
        <w:br/>
      </w:r>
      <w:r>
        <w:rPr>
          <w:rStyle w:val="NormalTok"/>
        </w:rPr>
        <w:t xml:space="preserve">  ))</w:t>
      </w:r>
      <w:r>
        <w:br/>
      </w:r>
      <w:r>
        <w:rPr>
          <w:rStyle w:val="NormalTok"/>
        </w:rPr>
        <w:t xml:space="preserve">}</w:t>
      </w:r>
      <w:r>
        <w:br/>
      </w:r>
      <w:r>
        <w:br/>
      </w:r>
      <w:r>
        <w:rPr>
          <w:rStyle w:val="CommentTok"/>
        </w:rPr>
        <w:t xml:space="preserve"># Example usage</w:t>
      </w:r>
      <w:r>
        <w:br/>
      </w:r>
      <w:r>
        <w:rPr>
          <w:rStyle w:val="NormalTok"/>
        </w:rPr>
        <w:t xml:space="preserve">pre </w:t>
      </w:r>
      <w:r>
        <w:rPr>
          <w:rStyle w:val="OtherTok"/>
        </w:rPr>
        <w:t xml:space="preserve">&lt;-</w:t>
      </w:r>
      <w:r>
        <w:rPr>
          <w:rStyle w:val="NormalTok"/>
        </w:rPr>
        <w:t xml:space="preserve"> </w:t>
      </w:r>
      <w:r>
        <w:rPr>
          <w:rStyle w:val="FunctionTok"/>
        </w:rPr>
        <w:t xml:space="preserve">pre_fire_survey</w:t>
      </w:r>
      <w:r>
        <w:rPr>
          <w:rStyle w:val="NormalTok"/>
        </w:rPr>
        <w:t xml:space="preserve">()</w:t>
      </w:r>
      <w:r>
        <w:br/>
      </w:r>
      <w:r>
        <w:rPr>
          <w:rStyle w:val="NormalTok"/>
        </w:rPr>
        <w:t xml:space="preserve">post </w:t>
      </w:r>
      <w:r>
        <w:rPr>
          <w:rStyle w:val="OtherTok"/>
        </w:rPr>
        <w:t xml:space="preserve">&lt;-</w:t>
      </w:r>
      <w:r>
        <w:rPr>
          <w:rStyle w:val="NormalTok"/>
        </w:rPr>
        <w:t xml:space="preserve"> </w:t>
      </w:r>
      <w:r>
        <w:rPr>
          <w:rStyle w:val="FunctionTok"/>
        </w:rPr>
        <w:t xml:space="preserve">post_fire_survey</w:t>
      </w:r>
      <w:r>
        <w:rPr>
          <w:rStyle w:val="NormalTok"/>
        </w:rPr>
        <w:t xml:space="preserve">()</w:t>
      </w:r>
      <w:r>
        <w:br/>
      </w:r>
      <w:r>
        <w:rPr>
          <w:rStyle w:val="NormalTok"/>
        </w:rPr>
        <w:t xml:space="preserve">cf_results </w:t>
      </w:r>
      <w:r>
        <w:rPr>
          <w:rStyle w:val="OtherTok"/>
        </w:rPr>
        <w:t xml:space="preserve">&lt;-</w:t>
      </w:r>
      <w:r>
        <w:rPr>
          <w:rStyle w:val="NormalTok"/>
        </w:rPr>
        <w:t xml:space="preserve"> </w:t>
      </w:r>
      <w:r>
        <w:rPr>
          <w:rStyle w:val="FunctionTok"/>
        </w:rPr>
        <w:t xml:space="preserve">calculate_combustion_factor</w:t>
      </w:r>
      <w:r>
        <w:rPr>
          <w:rStyle w:val="NormalTok"/>
        </w:rPr>
        <w:t xml:space="preserve">(pre, post)</w:t>
      </w:r>
      <w:r>
        <w:br/>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"Total combustion factor: %.2f</w:t>
      </w:r>
      <w:r>
        <w:rPr>
          <w:rStyle w:val="SpecialCharTok"/>
        </w:rPr>
        <w:t xml:space="preserve">\n</w:t>
      </w:r>
      <w:r>
        <w:rPr>
          <w:rStyle w:val="StringTok"/>
        </w:rPr>
        <w:t xml:space="preserve">"</w:t>
      </w:r>
      <w:r>
        <w:rPr>
          <w:rStyle w:val="NormalTok"/>
        </w:rPr>
        <w:t xml:space="preserve">, cf_results</w:t>
      </w:r>
      <w:r>
        <w:rPr>
          <w:rStyle w:val="SpecialCharTok"/>
        </w:rPr>
        <w:t xml:space="preserve">$</w:t>
      </w:r>
      <w:r>
        <w:rPr>
          <w:rStyle w:val="NormalTok"/>
        </w:rPr>
        <w:t xml:space="preserve">total_cf))</w:t>
      </w:r>
      <w:r>
        <w:br/>
      </w:r>
      <w:r>
        <w:rPr>
          <w:rStyle w:val="CommentTok"/>
        </w:rPr>
        <w:t xml:space="preserve"># Output: Total combustion factor: 0.53</w:t>
      </w:r>
    </w:p>
    <w:p>
      <w:pPr>
        <w:pStyle w:val="FirstParagraph"/>
      </w:pPr>
      <w:r>
        <w:t xml:space="preserve">Typical uncertainty: Field measurements of C</w:t>
      </w:r>
      <w:r>
        <w:rPr>
          <w:vertAlign w:val="subscript"/>
        </w:rPr>
        <w:t xml:space="preserve">f</w:t>
      </w:r>
      <w:r>
        <w:t xml:space="preserve"> </w:t>
      </w:r>
      <w:r>
        <w:t xml:space="preserve">have ±15-25% uncertainty (95% CI) due to: - Spatial variability in fire behavior (30-50% of total) - Measurement error in pre/post biomass (20-30%) - Plot representativeness (20-30%)</w:t>
      </w:r>
    </w:p>
    <w:p>
      <w:r>
        <w:pict>
          <v:rect style="width:0;height:1.5pt" o:hralign="center" o:hrstd="t" o:hr="t"/>
        </w:pict>
      </w:r>
    </w:p>
    <w:bookmarkEnd w:id="88"/>
    <w:bookmarkEnd w:id="89"/>
    <w:bookmarkStart w:id="97" w:name="sec-gas-specific"/>
    <w:p>
      <w:pPr>
        <w:pStyle w:val="Heading2"/>
      </w:pPr>
      <w:r>
        <w:t xml:space="preserve">3.2 Gas-Specific Emission Factors</w:t>
      </w:r>
    </w:p>
    <w:bookmarkStart w:id="90" w:name="co2-emissions"/>
    <w:p>
      <w:pPr>
        <w:pStyle w:val="Heading3"/>
      </w:pPr>
      <w:r>
        <w:t xml:space="preserve">3.2.1 CO</w:t>
      </w:r>
      <w:r>
        <w:rPr>
          <w:vertAlign w:val="subscript"/>
        </w:rPr>
        <w:t xml:space="preserve">2</w:t>
      </w:r>
      <w:r>
        <w:t xml:space="preserve"> </w:t>
      </w:r>
      <w:r>
        <w:t xml:space="preserve">Emissions:</w:t>
      </w:r>
    </w:p>
    <w:p>
      <w:pPr>
        <w:pStyle w:val="FirstParagraph"/>
      </w:pPr>
      <w:r>
        <w:t xml:space="preserve">Stoichiometric basis: CO</w:t>
      </w:r>
      <w:r>
        <w:rPr>
          <w:vertAlign w:val="subscript"/>
        </w:rPr>
        <w:t xml:space="preserve">2</w:t>
      </w:r>
      <w:r>
        <w:t xml:space="preserve"> </w:t>
      </w:r>
      <w:r>
        <w:t xml:space="preserve">production is relatively invariant because it’s determined by carbon content of biomass:</w:t>
      </w:r>
    </w:p>
    <w:p>
      <w:pPr>
        <w:pStyle w:val="BodyText"/>
      </w:pPr>
      <m:oMathPara>
        <m:oMathParaPr>
          <m:jc m:val="center"/>
        </m:oMathParaPr>
        <m:oMath>
          <m:sSub>
            <m:e>
              <m:r>
                <m:t>G</m:t>
              </m:r>
            </m:e>
            <m:sub>
              <m:r>
                <m:t>e</m:t>
              </m:r>
              <m:r>
                <m:t>f</m:t>
              </m:r>
              <m:r>
                <m:rPr>
                  <m:sty m:val="p"/>
                </m:rPr>
                <m:t>,</m:t>
              </m:r>
              <m:r>
                <m:t>C</m:t>
              </m:r>
              <m:sSub>
                <m:e>
                  <m:r>
                    <m:t>O</m:t>
                  </m:r>
                </m:e>
                <m:sub>
                  <m:r>
                    <m:t>2</m:t>
                  </m:r>
                </m:sub>
              </m:sSub>
            </m:sub>
          </m:sSub>
          <m:r>
            <m:rPr>
              <m:sty m:val="p"/>
            </m:rPr>
            <m:t>=</m:t>
          </m:r>
          <m:sSub>
            <m:e>
              <m:r>
                <m:t>C</m:t>
              </m:r>
            </m:e>
            <m:sub>
              <m:r>
                <m:t>c</m:t>
              </m:r>
              <m:r>
                <m:t>o</m:t>
              </m:r>
              <m:r>
                <m:t>n</m:t>
              </m:r>
              <m:r>
                <m:t>t</m:t>
              </m:r>
              <m:r>
                <m:t>e</m:t>
              </m:r>
              <m:r>
                <m:t>n</m:t>
              </m:r>
              <m:r>
                <m:t>t</m:t>
              </m:r>
            </m:sub>
          </m:sSub>
          <m:r>
            <m:rPr>
              <m:sty m:val="p"/>
            </m:rPr>
            <m:t>×</m:t>
          </m:r>
          <m:f>
            <m:fPr>
              <m:type m:val="bar"/>
            </m:fPr>
            <m:num>
              <m:r>
                <m:t>44</m:t>
              </m:r>
            </m:num>
            <m:den>
              <m:r>
                <m:t>12</m:t>
              </m:r>
            </m:den>
          </m:f>
          <m:r>
            <m:rPr>
              <m:sty m:val="p"/>
            </m:rPr>
            <m:t>×</m:t>
          </m:r>
          <m:r>
            <m:t>1000</m:t>
          </m:r>
        </m:oMath>
      </m:oMathPara>
    </w:p>
    <w:p>
      <w:pPr>
        <w:pStyle w:val="FirstParagraph"/>
      </w:pPr>
      <w:r>
        <w:t xml:space="preserve">Where: - C</w:t>
      </w:r>
      <w:r>
        <w:rPr>
          <w:vertAlign w:val="subscript"/>
        </w:rPr>
        <w:t xml:space="preserve">content</w:t>
      </w:r>
      <w:r>
        <w:t xml:space="preserve">: Carbon fraction of dry biomass (typically 0.47-0.50) - 44/12: Molecular weight ratio (CO</w:t>
      </w:r>
      <w:r>
        <w:rPr>
          <w:vertAlign w:val="subscript"/>
        </w:rPr>
        <w:t xml:space="preserve">2</w:t>
      </w:r>
      <w:r>
        <w:t xml:space="preserve">/C) - 1000: Conversion to g/kg</w:t>
      </w:r>
    </w:p>
    <w:p>
      <w:pPr>
        <w:pStyle w:val="BodyText"/>
      </w:pPr>
      <w:r>
        <w:t xml:space="preserve">Example calculation:</w:t>
      </w:r>
    </w:p>
    <w:p>
      <w:pPr>
        <w:pStyle w:val="BodyText"/>
      </w:pPr>
      <m:oMathPara>
        <m:oMathParaPr>
          <m:jc m:val="center"/>
        </m:oMathParaPr>
        <m:oMath>
          <m:sSub>
            <m:e>
              <m:r>
                <m:t>G</m:t>
              </m:r>
            </m:e>
            <m:sub>
              <m:r>
                <m:t>e</m:t>
              </m:r>
              <m:r>
                <m:t>f</m:t>
              </m:r>
              <m:r>
                <m:rPr>
                  <m:sty m:val="p"/>
                </m:rPr>
                <m:t>,</m:t>
              </m:r>
              <m:r>
                <m:t>C</m:t>
              </m:r>
              <m:sSub>
                <m:e>
                  <m:r>
                    <m:t>O</m:t>
                  </m:r>
                </m:e>
                <m:sub>
                  <m:r>
                    <m:t>2</m:t>
                  </m:r>
                </m:sub>
              </m:sSub>
            </m:sub>
          </m:sSub>
          <m:r>
            <m:rPr>
              <m:sty m:val="p"/>
            </m:rPr>
            <m:t>=</m:t>
          </m:r>
          <m:r>
            <m:t>0.48</m:t>
          </m:r>
          <m:r>
            <m:rPr>
              <m:sty m:val="p"/>
            </m:rPr>
            <m:t>×</m:t>
          </m:r>
          <m:r>
            <m:t>3.67</m:t>
          </m:r>
          <m:r>
            <m:rPr>
              <m:sty m:val="p"/>
            </m:rPr>
            <m:t>×</m:t>
          </m:r>
          <m:r>
            <m:t>1000</m:t>
          </m:r>
          <m:r>
            <m:rPr>
              <m:sty m:val="p"/>
            </m:rPr>
            <m:t>=</m:t>
          </m:r>
          <m:r>
            <m:t>1762</m:t>
          </m:r>
          <m:r>
            <m:rPr>
              <m:nor/>
              <m:sty m:val="p"/>
            </m:rPr>
            <m:t> g/kg</m:t>
          </m:r>
        </m:oMath>
      </m:oMathPara>
    </w:p>
    <w:p>
      <w:pPr>
        <w:pStyle w:val="FirstParagraph"/>
      </w:pPr>
      <w:r>
        <w:t xml:space="preserve">IPCC default: 1580 g/kg (±4.4%) for tropical forests</w:t>
      </w:r>
    </w:p>
    <w:p>
      <w:pPr>
        <w:pStyle w:val="BodyText"/>
      </w:pPr>
      <w:r>
        <w:t xml:space="preserve">Why low uncertainty? - Carbon content relatively invariant (0.45-0.50, ±5%) - Complete oxidation in flaming combustion - Well-established stoichiometry</w:t>
      </w:r>
    </w:p>
    <w:p>
      <w:pPr>
        <w:pStyle w:val="BodyText"/>
      </w:pPr>
      <w:r>
        <w:t xml:space="preserve">Strategic implication: CO</w:t>
      </w:r>
      <w:r>
        <w:rPr>
          <w:vertAlign w:val="subscript"/>
        </w:rPr>
        <w:t xml:space="preserve">2</w:t>
      </w:r>
      <w:r>
        <w:t xml:space="preserve"> </w:t>
      </w:r>
      <w:r>
        <w:t xml:space="preserve">uncertainty is not a priority target for reduction—focus on CH</w:t>
      </w:r>
      <w:r>
        <w:rPr>
          <w:vertAlign w:val="subscript"/>
        </w:rPr>
        <w:t xml:space="preserve">4</w:t>
      </w:r>
      <w:r>
        <w:t xml:space="preserve"> </w:t>
      </w:r>
      <w:r>
        <w:t xml:space="preserve">and combustion completeness instead.</w:t>
      </w:r>
    </w:p>
    <w:bookmarkEnd w:id="90"/>
    <w:bookmarkStart w:id="95" w:name="ch4-emissions"/>
    <w:p>
      <w:pPr>
        <w:pStyle w:val="Heading3"/>
      </w:pPr>
      <w:r>
        <w:t xml:space="preserve">3.2.2 CH</w:t>
      </w:r>
      <w:r>
        <w:rPr>
          <w:vertAlign w:val="subscript"/>
        </w:rPr>
        <w:t xml:space="preserve">4</w:t>
      </w:r>
      <w:r>
        <w:t xml:space="preserve"> </w:t>
      </w:r>
      <w:r>
        <w:t xml:space="preserve">Emissions:</w:t>
      </w:r>
    </w:p>
    <w:p>
      <w:pPr>
        <w:pStyle w:val="FirstParagraph"/>
      </w:pPr>
      <w:r>
        <w:t xml:space="preserve">Modified Combustion Efficiency (MCE): Ratio of CO</w:t>
      </w:r>
      <w:r>
        <w:rPr>
          <w:vertAlign w:val="subscript"/>
        </w:rPr>
        <w:t xml:space="preserve">2</w:t>
      </w:r>
      <w:r>
        <w:t xml:space="preserve"> </w:t>
      </w:r>
      <w:r>
        <w:t xml:space="preserve">to total carbon emitted:</w:t>
      </w:r>
    </w:p>
    <w:p>
      <w:pPr>
        <w:pStyle w:val="BodyText"/>
      </w:pPr>
      <m:oMathPara>
        <m:oMathParaPr>
          <m:jc m:val="center"/>
        </m:oMathParaPr>
        <m:oMath>
          <m:r>
            <m:t>M</m:t>
          </m:r>
          <m:r>
            <m:t>C</m:t>
          </m:r>
          <m:r>
            <m:t>E</m:t>
          </m:r>
          <m:r>
            <m:rPr>
              <m:sty m:val="p"/>
            </m:rPr>
            <m:t>=</m:t>
          </m:r>
          <m:f>
            <m:fPr>
              <m:type m:val="bar"/>
            </m:fPr>
            <m:num>
              <m:d>
                <m:dPr>
                  <m:begChr m:val="["/>
                  <m:sepChr m:val=""/>
                  <m:endChr m:val="]"/>
                  <m:grow/>
                </m:dPr>
                <m:e>
                  <m:r>
                    <m:t>C</m:t>
                  </m:r>
                  <m:sSub>
                    <m:e>
                      <m:r>
                        <m:t>O</m:t>
                      </m:r>
                    </m:e>
                    <m:sub>
                      <m:r>
                        <m:t>2</m:t>
                      </m:r>
                    </m:sub>
                  </m:sSub>
                </m:e>
              </m:d>
            </m:num>
            <m:den>
              <m:d>
                <m:dPr>
                  <m:begChr m:val="["/>
                  <m:sepChr m:val=""/>
                  <m:endChr m:val="]"/>
                  <m:grow/>
                </m:dPr>
                <m:e>
                  <m:r>
                    <m:t>C</m:t>
                  </m:r>
                  <m:sSub>
                    <m:e>
                      <m:r>
                        <m:t>O</m:t>
                      </m:r>
                    </m:e>
                    <m:sub>
                      <m:r>
                        <m:t>2</m:t>
                      </m:r>
                    </m:sub>
                  </m:sSub>
                </m:e>
              </m:d>
              <m:r>
                <m:rPr>
                  <m:sty m:val="p"/>
                </m:rPr>
                <m:t>+</m:t>
              </m:r>
              <m:d>
                <m:dPr>
                  <m:begChr m:val="["/>
                  <m:sepChr m:val=""/>
                  <m:endChr m:val="]"/>
                  <m:grow/>
                </m:dPr>
                <m:e>
                  <m:r>
                    <m:t>C</m:t>
                  </m:r>
                  <m:r>
                    <m:t>O</m:t>
                  </m:r>
                </m:e>
              </m:d>
            </m:den>
          </m:f>
        </m:oMath>
      </m:oMathPara>
    </w:p>
    <w:p>
      <w:pPr>
        <w:pStyle w:val="FirstParagraph"/>
      </w:pPr>
      <w:r>
        <w:t xml:space="preserve">Relationship to CH</w:t>
      </w:r>
      <w:r>
        <w:rPr>
          <w:vertAlign w:val="subscript"/>
        </w:rPr>
        <w:t xml:space="preserve">4</w:t>
      </w:r>
      <w:r>
        <w:t xml:space="preserve">:</w:t>
      </w:r>
    </w:p>
    <w:p>
      <w:pPr>
        <w:pStyle w:val="BodyText"/>
      </w:pPr>
      <m:oMathPara>
        <m:oMathParaPr>
          <m:jc m:val="center"/>
        </m:oMathParaPr>
        <m:oMath>
          <m:sSub>
            <m:e>
              <m:r>
                <m:t>G</m:t>
              </m:r>
            </m:e>
            <m:sub>
              <m:r>
                <m:t>e</m:t>
              </m:r>
              <m:r>
                <m:t>f</m:t>
              </m:r>
              <m:r>
                <m:rPr>
                  <m:sty m:val="p"/>
                </m:rPr>
                <m:t>,</m:t>
              </m:r>
              <m:r>
                <m:t>C</m:t>
              </m:r>
              <m:sSub>
                <m:e>
                  <m:r>
                    <m:t>H</m:t>
                  </m:r>
                </m:e>
                <m:sub>
                  <m:r>
                    <m:t>4</m:t>
                  </m:r>
                </m:sub>
              </m:sSub>
            </m:sub>
          </m:sSub>
          <m:r>
            <m:rPr>
              <m:sty m:val="p"/>
            </m:rPr>
            <m:t>=</m:t>
          </m:r>
          <m:r>
            <m:t>α</m:t>
          </m:r>
          <m:r>
            <m:rPr>
              <m:sty m:val="p"/>
            </m:rPr>
            <m:t>×</m:t>
          </m:r>
          <m:sSup>
            <m:e>
              <m:d>
                <m:dPr>
                  <m:begChr m:val="("/>
                  <m:sepChr m:val=""/>
                  <m:endChr m:val=")"/>
                  <m:grow/>
                </m:dPr>
                <m:e>
                  <m:r>
                    <m:t>1</m:t>
                  </m:r>
                  <m:r>
                    <m:rPr>
                      <m:sty m:val="p"/>
                    </m:rPr>
                    <m:t>−</m:t>
                  </m:r>
                  <m:r>
                    <m:t>M</m:t>
                  </m:r>
                  <m:r>
                    <m:t>C</m:t>
                  </m:r>
                  <m:r>
                    <m:t>E</m:t>
                  </m:r>
                </m:e>
              </m:d>
            </m:e>
            <m:sup>
              <m:r>
                <m:t>β</m:t>
              </m:r>
            </m:sup>
          </m:sSup>
        </m:oMath>
      </m:oMathPara>
    </w:p>
    <w:p>
      <w:pPr>
        <w:pStyle w:val="FirstParagraph"/>
      </w:pPr>
      <w:r>
        <w:t xml:space="preserve">Where α and β are empirically derived constants (typically α = 200-300, β = 1.5-2.0).</w:t>
      </w:r>
    </w:p>
    <w:p>
      <w:pPr>
        <w:pStyle w:val="BodyText"/>
      </w:pPr>
      <w:r>
        <w:t xml:space="preserve">MCE ranges:</w:t>
      </w:r>
    </w:p>
    <w:p>
      <w:pPr>
        <w:pStyle w:val="Compact"/>
        <w:numPr>
          <w:ilvl w:val="0"/>
          <w:numId w:val="1029"/>
        </w:numPr>
      </w:pPr>
      <w:r>
        <w:t xml:space="preserve">Flaming (high intensity): MCE &gt; 0.95 → G</w:t>
      </w:r>
      <w:r>
        <w:rPr>
          <w:vertAlign w:val="subscript"/>
        </w:rPr>
        <w:t xml:space="preserve">ef,CH4</w:t>
      </w:r>
      <w:r>
        <w:t xml:space="preserve"> </w:t>
      </w:r>
      <w:r>
        <w:t xml:space="preserve">= 4-6 g/kg</w:t>
      </w:r>
    </w:p>
    <w:p>
      <w:pPr>
        <w:pStyle w:val="Compact"/>
        <w:numPr>
          <w:ilvl w:val="0"/>
          <w:numId w:val="1029"/>
        </w:numPr>
      </w:pPr>
      <w:r>
        <w:t xml:space="preserve">Mixed (typical field): MCE = 0.90-0.95 → G</w:t>
      </w:r>
      <w:r>
        <w:rPr>
          <w:vertAlign w:val="subscript"/>
        </w:rPr>
        <w:t xml:space="preserve">ef,CH4</w:t>
      </w:r>
      <w:r>
        <w:t xml:space="preserve"> </w:t>
      </w:r>
      <w:r>
        <w:t xml:space="preserve">= 6-9 g/kg</w:t>
      </w:r>
    </w:p>
    <w:p>
      <w:pPr>
        <w:pStyle w:val="Compact"/>
        <w:numPr>
          <w:ilvl w:val="0"/>
          <w:numId w:val="1029"/>
        </w:numPr>
      </w:pPr>
      <w:r>
        <w:t xml:space="preserve">Smoldering (low oxygen): MCE &lt; 0.90 → G</w:t>
      </w:r>
      <w:r>
        <w:rPr>
          <w:vertAlign w:val="subscript"/>
        </w:rPr>
        <w:t xml:space="preserve">ef,CH4</w:t>
      </w:r>
      <w:r>
        <w:t xml:space="preserve"> </w:t>
      </w:r>
      <w:r>
        <w:t xml:space="preserve">= 10-15 g/kg</w:t>
      </w:r>
    </w:p>
    <w:tbl>
      <w:tblPr>
        <w:tblStyle w:val="Table"/>
        <w:tblW w:type="pct" w:w="5000"/>
        <w:tblLayout w:type="fixed"/>
        <w:tblLook w:firstRow="0" w:lastRow="0" w:firstColumn="0" w:lastColumn="0" w:noHBand="0" w:noVBand="0" w:val="0000"/>
      </w:tblPr>
      <w:tblGrid>
        <w:gridCol w:w="7920"/>
      </w:tblGrid>
      <w:tr>
        <w:tc>
          <w:tcPr/>
          <w:bookmarkStart w:id="94" w:name="fig-mce-ch4"/>
          <w:p>
            <w:pPr>
              <w:pStyle w:val="Compact"/>
              <w:jc w:val="center"/>
            </w:pPr>
            <w:r>
              <w:drawing>
                <wp:inline>
                  <wp:extent cx="5943600" cy="4754880"/>
                  <wp:effectExtent b="0" l="0" r="0" t="0"/>
                  <wp:docPr descr="" title="" id="92" name="Picture"/>
                  <a:graphic>
                    <a:graphicData uri="http://schemas.openxmlformats.org/drawingml/2006/picture">
                      <pic:pic>
                        <pic:nvPicPr>
                          <pic:cNvPr descr="02-emission-factors/index_files/figure-docx/fig-mce-ch4-1.png" id="93" name="Picture"/>
                          <pic:cNvPicPr>
                            <a:picLocks noChangeArrowheads="1" noChangeAspect="1"/>
                          </pic:cNvPicPr>
                        </pic:nvPicPr>
                        <pic:blipFill>
                          <a:blip r:embed="rId91"/>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Modified Combustion Efficiency controls CH₄ emissions</w:t>
            </w:r>
          </w:p>
          <w:bookmarkEnd w:id="94"/>
        </w:tc>
      </w:tr>
    </w:tbl>
    <w:p>
      <w:pPr>
        <w:pStyle w:val="BodyText"/>
      </w:pPr>
      <w:r>
        <w:t xml:space="preserve">Field measurement: Portable FTIR (Fourier Transform Infrared Spectroscopy) can measure MCE and CH</w:t>
      </w:r>
      <w:r>
        <w:rPr>
          <w:vertAlign w:val="subscript"/>
        </w:rPr>
        <w:t xml:space="preserve">4</w:t>
      </w:r>
      <w:r>
        <w:t xml:space="preserve"> </w:t>
      </w:r>
      <w:r>
        <w:t xml:space="preserve">in real-time during fires.</w:t>
      </w:r>
    </w:p>
    <w:p>
      <w:pPr>
        <w:pStyle w:val="BodyText"/>
      </w:pPr>
      <w:r>
        <w:t xml:space="preserve">Cost-benefit trade-off: Field measurement of CH</w:t>
      </w:r>
      <w:r>
        <w:rPr>
          <w:vertAlign w:val="subscript"/>
        </w:rPr>
        <w:t xml:space="preserve">4</w:t>
      </w:r>
      <w:r>
        <w:t xml:space="preserve"> </w:t>
      </w:r>
      <w:r>
        <w:t xml:space="preserve">costs $50-100k per campaign. Using IPCC defaults (±30%) is often more cost-effective than reducing uncertainty to ±15% at high cost.</w:t>
      </w:r>
    </w:p>
    <w:bookmarkEnd w:id="95"/>
    <w:bookmarkStart w:id="96" w:name="n2o-emissions"/>
    <w:p>
      <w:pPr>
        <w:pStyle w:val="Heading3"/>
      </w:pPr>
      <w:r>
        <w:t xml:space="preserve">3.2.3 N</w:t>
      </w:r>
      <w:r>
        <w:rPr>
          <w:vertAlign w:val="subscript"/>
        </w:rPr>
        <w:t xml:space="preserve">2</w:t>
      </w:r>
      <w:r>
        <w:t xml:space="preserve">O Emissions:</w:t>
      </w:r>
    </w:p>
    <w:p>
      <w:pPr>
        <w:pStyle w:val="FirstParagraph"/>
      </w:pPr>
      <w:r>
        <w:t xml:space="preserve">N</w:t>
      </w:r>
      <w:r>
        <w:rPr>
          <w:vertAlign w:val="subscript"/>
        </w:rPr>
        <w:t xml:space="preserve">2</w:t>
      </w:r>
      <w:r>
        <w:t xml:space="preserve">O production depends on:</w:t>
      </w:r>
    </w:p>
    <w:p>
      <w:pPr>
        <w:pStyle w:val="Compact"/>
        <w:numPr>
          <w:ilvl w:val="0"/>
          <w:numId w:val="1030"/>
        </w:numPr>
      </w:pPr>
      <w:r>
        <w:t xml:space="preserve">Nitrogen content of fuel: Varies by vegetation type</w:t>
      </w:r>
    </w:p>
    <w:p>
      <w:pPr>
        <w:pStyle w:val="Compact"/>
        <w:numPr>
          <w:ilvl w:val="1"/>
          <w:numId w:val="1031"/>
        </w:numPr>
      </w:pPr>
      <w:r>
        <w:t xml:space="preserve">Legume-rich forests: 1.5-2.5% N</w:t>
      </w:r>
    </w:p>
    <w:p>
      <w:pPr>
        <w:pStyle w:val="Compact"/>
        <w:numPr>
          <w:ilvl w:val="1"/>
          <w:numId w:val="1031"/>
        </w:numPr>
      </w:pPr>
      <w:r>
        <w:t xml:space="preserve">Non-legume forests: 0.5-1.0% N</w:t>
      </w:r>
    </w:p>
    <w:p>
      <w:pPr>
        <w:pStyle w:val="Compact"/>
        <w:numPr>
          <w:ilvl w:val="1"/>
          <w:numId w:val="1031"/>
        </w:numPr>
      </w:pPr>
      <w:r>
        <w:t xml:space="preserve">Grasses/savanna: 0.8-1.5% N</w:t>
      </w:r>
    </w:p>
    <w:p>
      <w:pPr>
        <w:pStyle w:val="Compact"/>
        <w:numPr>
          <w:ilvl w:val="0"/>
          <w:numId w:val="1030"/>
        </w:numPr>
      </w:pPr>
      <w:r>
        <w:t xml:space="preserve">Combustion temperature:</w:t>
      </w:r>
    </w:p>
    <w:p>
      <w:pPr>
        <w:pStyle w:val="Compact"/>
        <w:numPr>
          <w:ilvl w:val="1"/>
          <w:numId w:val="1032"/>
        </w:numPr>
      </w:pPr>
      <w:r>
        <w:t xml:space="preserve">Low temp (200-400°C): Incomplete N oxidation → More N</w:t>
      </w:r>
      <w:r>
        <w:rPr>
          <w:vertAlign w:val="subscript"/>
        </w:rPr>
        <w:t xml:space="preserve">2</w:t>
      </w:r>
      <w:r>
        <w:t xml:space="preserve">O</w:t>
      </w:r>
    </w:p>
    <w:p>
      <w:pPr>
        <w:pStyle w:val="Compact"/>
        <w:numPr>
          <w:ilvl w:val="1"/>
          <w:numId w:val="1032"/>
        </w:numPr>
      </w:pPr>
      <w:r>
        <w:t xml:space="preserve">High temp (800-1200°C): Complete oxidation → NO</w:t>
      </w:r>
      <w:r>
        <w:rPr>
          <w:vertAlign w:val="subscript"/>
        </w:rPr>
        <w:t xml:space="preserve">x</w:t>
      </w:r>
      <w:r>
        <w:t xml:space="preserve">, less N</w:t>
      </w:r>
      <w:r>
        <w:rPr>
          <w:vertAlign w:val="subscript"/>
        </w:rPr>
        <w:t xml:space="preserve">2</w:t>
      </w:r>
      <w:r>
        <w:t xml:space="preserve">O</w:t>
      </w:r>
    </w:p>
    <w:p>
      <w:pPr>
        <w:pStyle w:val="Compact"/>
        <w:numPr>
          <w:ilvl w:val="0"/>
          <w:numId w:val="1030"/>
        </w:numPr>
      </w:pPr>
      <w:r>
        <w:t xml:space="preserve">Soil nitrogen:</w:t>
      </w:r>
    </w:p>
    <w:p>
      <w:pPr>
        <w:pStyle w:val="Compact"/>
        <w:numPr>
          <w:ilvl w:val="1"/>
          <w:numId w:val="1033"/>
        </w:numPr>
      </w:pPr>
      <w:r>
        <w:t xml:space="preserve">Smoldering fires heat soil → Release soil N as N</w:t>
      </w:r>
      <w:r>
        <w:rPr>
          <w:vertAlign w:val="subscript"/>
        </w:rPr>
        <w:t xml:space="preserve">2</w:t>
      </w:r>
      <w:r>
        <w:t xml:space="preserve">O</w:t>
      </w:r>
    </w:p>
    <w:p>
      <w:pPr>
        <w:pStyle w:val="Compact"/>
        <w:numPr>
          <w:ilvl w:val="1"/>
          <w:numId w:val="1033"/>
        </w:numPr>
      </w:pPr>
      <w:r>
        <w:t xml:space="preserve">Can double total N</w:t>
      </w:r>
      <w:r>
        <w:rPr>
          <w:vertAlign w:val="subscript"/>
        </w:rPr>
        <w:t xml:space="preserve">2</w:t>
      </w:r>
      <w:r>
        <w:t xml:space="preserve">O emissions vs. aboveground only</w:t>
      </w:r>
    </w:p>
    <w:p>
      <w:pPr>
        <w:pStyle w:val="FirstParagraph"/>
      </w:pPr>
      <w:r>
        <w:t xml:space="preserve">IPCC default uncertainty: ±65% (highest of all major gases)</w:t>
      </w:r>
    </w:p>
    <w:p>
      <w:pPr>
        <w:pStyle w:val="BodyText"/>
      </w:pPr>
      <w:r>
        <w:t xml:space="preserve">Strategic assessment: Despite high uncertainty (±65%), N</w:t>
      </w:r>
      <w:r>
        <w:rPr>
          <w:vertAlign w:val="subscript"/>
        </w:rPr>
        <w:t xml:space="preserve">2</w:t>
      </w:r>
      <w:r>
        <w:t xml:space="preserve">O contributes only 0.3-0.5% of total CO</w:t>
      </w:r>
      <w:r>
        <w:rPr>
          <w:vertAlign w:val="subscript"/>
        </w:rPr>
        <w:t xml:space="preserve">2</w:t>
      </w:r>
      <w:r>
        <w:t xml:space="preserve">e. Not a priority for uncertainty reduction unless:</w:t>
      </w:r>
    </w:p>
    <w:p>
      <w:pPr>
        <w:pStyle w:val="Compact"/>
        <w:numPr>
          <w:ilvl w:val="0"/>
          <w:numId w:val="1034"/>
        </w:numPr>
      </w:pPr>
      <w:r>
        <w:t xml:space="preserve">Peatland fires (soil contribution large)</w:t>
      </w:r>
    </w:p>
    <w:p>
      <w:pPr>
        <w:pStyle w:val="Compact"/>
        <w:numPr>
          <w:ilvl w:val="0"/>
          <w:numId w:val="1034"/>
        </w:numPr>
      </w:pPr>
      <w:r>
        <w:t xml:space="preserve">Legume-dominated forests (high N content)</w:t>
      </w:r>
    </w:p>
    <w:p>
      <w:pPr>
        <w:pStyle w:val="Compact"/>
        <w:numPr>
          <w:ilvl w:val="0"/>
          <w:numId w:val="1034"/>
        </w:numPr>
      </w:pPr>
      <w:r>
        <w:t xml:space="preserve">Policy focus on non-CO</w:t>
      </w:r>
      <w:r>
        <w:rPr>
          <w:vertAlign w:val="subscript"/>
        </w:rPr>
        <w:t xml:space="preserve">2</w:t>
      </w:r>
      <w:r>
        <w:t xml:space="preserve"> </w:t>
      </w:r>
      <w:r>
        <w:t xml:space="preserve">gases</w:t>
      </w:r>
    </w:p>
    <w:p>
      <w:r>
        <w:pict>
          <v:rect style="width:0;height:1.5pt" o:hralign="center" o:hrstd="t" o:hr="t"/>
        </w:pict>
      </w:r>
    </w:p>
    <w:bookmarkEnd w:id="96"/>
    <w:bookmarkEnd w:id="97"/>
    <w:bookmarkStart w:id="101" w:name="sec-mc-emission-factors"/>
    <w:p>
      <w:pPr>
        <w:pStyle w:val="Heading2"/>
      </w:pPr>
      <w:r>
        <w:t xml:space="preserve">3.3 Monte Carlo Simulation</w:t>
      </w:r>
    </w:p>
    <w:bookmarkStart w:id="98" w:name="error-propagation"/>
    <w:p>
      <w:pPr>
        <w:pStyle w:val="Heading3"/>
      </w:pPr>
      <w:r>
        <w:t xml:space="preserve">3.3.1 Error Propagation</w:t>
      </w:r>
    </w:p>
    <w:p>
      <w:pPr>
        <w:pStyle w:val="FirstParagraph"/>
      </w:pPr>
      <w:r>
        <w:t xml:space="preserve">Objective: Quantify combined uncertainty from emission factors and combustion completeness using Monte Carlo simulation (n=10,000, ART-TREES requirement).</w:t>
      </w:r>
    </w:p>
    <w:p>
      <w:pPr>
        <w:pStyle w:val="BodyText"/>
      </w:pPr>
      <w:r>
        <w:t xml:space="preserve">Step 1: Define parameter distributions</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(mc2d)</w:t>
      </w:r>
      <w:r>
        <w:br/>
      </w:r>
      <w:r>
        <w:br/>
      </w:r>
      <w:r>
        <w:rPr>
          <w:rStyle w:val="CommentTok"/>
        </w:rPr>
        <w:t xml:space="preserve"># Set seed for reproducibility</w:t>
      </w:r>
      <w:r>
        <w:br/>
      </w:r>
      <w:r>
        <w:rPr>
          <w:rStyle w:val="FunctionTok"/>
        </w:rPr>
        <w:t xml:space="preserve">set.seed</w:t>
      </w:r>
      <w:r>
        <w:rPr>
          <w:rStyle w:val="NormalTok"/>
        </w:rPr>
        <w:t xml:space="preserve">(</w:t>
      </w:r>
      <w:r>
        <w:rPr>
          <w:rStyle w:val="DecValTok"/>
        </w:rPr>
        <w:t xml:space="preserve">42</w:t>
      </w:r>
      <w:r>
        <w:rPr>
          <w:rStyle w:val="NormalTok"/>
        </w:rPr>
        <w:t xml:space="preserve">)</w:t>
      </w:r>
      <w:r>
        <w:br/>
      </w:r>
      <w:r>
        <w:br/>
      </w:r>
      <w:r>
        <w:rPr>
          <w:rStyle w:val="CommentTok"/>
        </w:rPr>
        <w:t xml:space="preserve"># Number of Monte Carlo iterations</w:t>
      </w:r>
      <w:r>
        <w:br/>
      </w:r>
      <w:r>
        <w:rPr>
          <w:rStyle w:val="NormalTok"/>
        </w:rPr>
        <w:t xml:space="preserve">n_sim </w:t>
      </w:r>
      <w:r>
        <w:rPr>
          <w:rStyle w:val="OtherTok"/>
        </w:rPr>
        <w:t xml:space="preserve">&lt;-</w:t>
      </w:r>
      <w:r>
        <w:rPr>
          <w:rStyle w:val="NormalTok"/>
        </w:rPr>
        <w:t xml:space="preserve"> </w:t>
      </w:r>
      <w:r>
        <w:rPr>
          <w:rStyle w:val="DecValTok"/>
        </w:rPr>
        <w:t xml:space="preserve">10000</w:t>
      </w:r>
      <w:r>
        <w:br/>
      </w:r>
      <w:r>
        <w:br/>
      </w:r>
      <w:r>
        <w:rPr>
          <w:rStyle w:val="CommentTok"/>
        </w:rPr>
        <w:t xml:space="preserve"># Parameter distributions (from IPCC 2019)</w:t>
      </w:r>
      <w:r>
        <w:br/>
      </w:r>
      <w:r>
        <w:rPr>
          <w:rStyle w:val="NormalTok"/>
        </w:rPr>
        <w:t xml:space="preserve">ef_params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CO2: Normal distribution (low uncertainty)</w:t>
      </w:r>
      <w:r>
        <w:br/>
      </w:r>
      <w:r>
        <w:rPr>
          <w:rStyle w:val="NormalTok"/>
        </w:rPr>
        <w:t xml:space="preserve">  </w:t>
      </w:r>
      <w:r>
        <w:rPr>
          <w:rStyle w:val="AttributeTok"/>
        </w:rPr>
        <w:t xml:space="preserve">co2_mean =</w:t>
      </w:r>
      <w:r>
        <w:rPr>
          <w:rStyle w:val="NormalTok"/>
        </w:rPr>
        <w:t xml:space="preserve"> </w:t>
      </w:r>
      <w:r>
        <w:rPr>
          <w:rStyle w:val="DecValTok"/>
        </w:rPr>
        <w:t xml:space="preserve">1580</w:t>
      </w:r>
      <w:r>
        <w:rPr>
          <w:rStyle w:val="NormalTok"/>
        </w:rPr>
        <w:t xml:space="preserve">,</w:t>
      </w:r>
      <w:r>
        <w:br/>
      </w:r>
      <w:r>
        <w:rPr>
          <w:rStyle w:val="NormalTok"/>
        </w:rPr>
        <w:t xml:space="preserve">  </w:t>
      </w:r>
      <w:r>
        <w:rPr>
          <w:rStyle w:val="AttributeTok"/>
        </w:rPr>
        <w:t xml:space="preserve">co2_sd =</w:t>
      </w:r>
      <w:r>
        <w:rPr>
          <w:rStyle w:val="NormalTok"/>
        </w:rPr>
        <w:t xml:space="preserve"> (</w:t>
      </w:r>
      <w:r>
        <w:rPr>
          <w:rStyle w:val="DecValTok"/>
        </w:rPr>
        <w:t xml:space="preserve">1650</w:t>
      </w:r>
      <w:r>
        <w:rPr>
          <w:rStyle w:val="NormalTok"/>
        </w:rPr>
        <w:t xml:space="preserve"> </w:t>
      </w:r>
      <w:r>
        <w:rPr>
          <w:rStyle w:val="SpecialCharTok"/>
        </w:rPr>
        <w:t xml:space="preserve">-</w:t>
      </w:r>
      <w:r>
        <w:rPr>
          <w:rStyle w:val="NormalTok"/>
        </w:rPr>
        <w:t xml:space="preserve"> </w:t>
      </w:r>
      <w:r>
        <w:rPr>
          <w:rStyle w:val="DecValTok"/>
        </w:rPr>
        <w:t xml:space="preserve">1510</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FloatTok"/>
        </w:rPr>
        <w:t xml:space="preserve">1.96</w:t>
      </w:r>
      <w:r>
        <w:rPr>
          <w:rStyle w:val="NormalTok"/>
        </w:rPr>
        <w:t xml:space="preserve">),  </w:t>
      </w:r>
      <w:r>
        <w:rPr>
          <w:rStyle w:val="CommentTok"/>
        </w:rPr>
        <w:t xml:space="preserve"># Convert 95% CI to SD</w:t>
      </w:r>
      <w:r>
        <w:br/>
      </w:r>
      <w:r>
        <w:rPr>
          <w:rStyle w:val="NormalTok"/>
        </w:rPr>
        <w:t xml:space="preserve">  </w:t>
      </w:r>
      <w:r>
        <w:br/>
      </w:r>
      <w:r>
        <w:rPr>
          <w:rStyle w:val="NormalTok"/>
        </w:rPr>
        <w:t xml:space="preserve">  </w:t>
      </w:r>
      <w:r>
        <w:rPr>
          <w:rStyle w:val="CommentTok"/>
        </w:rPr>
        <w:t xml:space="preserve"># CH4: Log-normal distribution (moderate uncertainty, right-skewed)</w:t>
      </w:r>
      <w:r>
        <w:br/>
      </w:r>
      <w:r>
        <w:rPr>
          <w:rStyle w:val="NormalTok"/>
        </w:rPr>
        <w:t xml:space="preserve">  </w:t>
      </w:r>
      <w:r>
        <w:rPr>
          <w:rStyle w:val="AttributeTok"/>
        </w:rPr>
        <w:t xml:space="preserve">ch4_mean =</w:t>
      </w:r>
      <w:r>
        <w:rPr>
          <w:rStyle w:val="NormalTok"/>
        </w:rPr>
        <w:t xml:space="preserve"> </w:t>
      </w:r>
      <w:r>
        <w:rPr>
          <w:rStyle w:val="FloatTok"/>
        </w:rPr>
        <w:t xml:space="preserve">6.8</w:t>
      </w:r>
      <w:r>
        <w:rPr>
          <w:rStyle w:val="NormalTok"/>
        </w:rPr>
        <w:t xml:space="preserve">,</w:t>
      </w:r>
      <w:r>
        <w:br/>
      </w:r>
      <w:r>
        <w:rPr>
          <w:rStyle w:val="NormalTok"/>
        </w:rPr>
        <w:t xml:space="preserve">  </w:t>
      </w:r>
      <w:r>
        <w:rPr>
          <w:rStyle w:val="AttributeTok"/>
        </w:rPr>
        <w:t xml:space="preserve">ch4_sd =</w:t>
      </w:r>
      <w:r>
        <w:rPr>
          <w:rStyle w:val="NormalTok"/>
        </w:rPr>
        <w:t xml:space="preserve"> (</w:t>
      </w:r>
      <w:r>
        <w:rPr>
          <w:rStyle w:val="FloatTok"/>
        </w:rPr>
        <w:t xml:space="preserve">8.8</w:t>
      </w:r>
      <w:r>
        <w:rPr>
          <w:rStyle w:val="NormalTok"/>
        </w:rPr>
        <w:t xml:space="preserve"> </w:t>
      </w:r>
      <w:r>
        <w:rPr>
          <w:rStyle w:val="SpecialCharTok"/>
        </w:rPr>
        <w:t xml:space="preserve">-</w:t>
      </w:r>
      <w:r>
        <w:rPr>
          <w:rStyle w:val="NormalTok"/>
        </w:rPr>
        <w:t xml:space="preserve"> </w:t>
      </w:r>
      <w:r>
        <w:rPr>
          <w:rStyle w:val="FloatTok"/>
        </w:rPr>
        <w:t xml:space="preserve">4.8</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FloatTok"/>
        </w:rPr>
        <w:t xml:space="preserve">1.96</w:t>
      </w:r>
      <w:r>
        <w:rPr>
          <w:rStyle w:val="NormalTok"/>
        </w:rPr>
        <w:t xml:space="preserve">),</w:t>
      </w:r>
      <w:r>
        <w:br/>
      </w:r>
      <w:r>
        <w:rPr>
          <w:rStyle w:val="NormalTok"/>
        </w:rPr>
        <w:t xml:space="preserve">  </w:t>
      </w:r>
      <w:r>
        <w:br/>
      </w:r>
      <w:r>
        <w:rPr>
          <w:rStyle w:val="NormalTok"/>
        </w:rPr>
        <w:t xml:space="preserve">  </w:t>
      </w:r>
      <w:r>
        <w:rPr>
          <w:rStyle w:val="CommentTok"/>
        </w:rPr>
        <w:t xml:space="preserve"># N2O: Log-normal distribution (high uncertainty)</w:t>
      </w:r>
      <w:r>
        <w:br/>
      </w:r>
      <w:r>
        <w:rPr>
          <w:rStyle w:val="NormalTok"/>
        </w:rPr>
        <w:t xml:space="preserve">  </w:t>
      </w:r>
      <w:r>
        <w:rPr>
          <w:rStyle w:val="AttributeTok"/>
        </w:rPr>
        <w:t xml:space="preserve">n2o_mean =</w:t>
      </w:r>
      <w:r>
        <w:rPr>
          <w:rStyle w:val="NormalTok"/>
        </w:rPr>
        <w:t xml:space="preserve"> </w:t>
      </w:r>
      <w:r>
        <w:rPr>
          <w:rStyle w:val="FloatTok"/>
        </w:rPr>
        <w:t xml:space="preserve">0.20</w:t>
      </w:r>
      <w:r>
        <w:rPr>
          <w:rStyle w:val="NormalTok"/>
        </w:rPr>
        <w:t xml:space="preserve">,</w:t>
      </w:r>
      <w:r>
        <w:br/>
      </w:r>
      <w:r>
        <w:rPr>
          <w:rStyle w:val="NormalTok"/>
        </w:rPr>
        <w:t xml:space="preserve">  </w:t>
      </w:r>
      <w:r>
        <w:rPr>
          <w:rStyle w:val="AttributeTok"/>
        </w:rPr>
        <w:t xml:space="preserve">n2o_sd =</w:t>
      </w:r>
      <w:r>
        <w:rPr>
          <w:rStyle w:val="NormalTok"/>
        </w:rPr>
        <w:t xml:space="preserve"> (</w:t>
      </w:r>
      <w:r>
        <w:rPr>
          <w:rStyle w:val="FloatTok"/>
        </w:rPr>
        <w:t xml:space="preserve">0.33</w:t>
      </w:r>
      <w:r>
        <w:rPr>
          <w:rStyle w:val="NormalTok"/>
        </w:rPr>
        <w:t xml:space="preserve"> </w:t>
      </w:r>
      <w:r>
        <w:rPr>
          <w:rStyle w:val="SpecialCharTok"/>
        </w:rPr>
        <w:t xml:space="preserve">-</w:t>
      </w:r>
      <w:r>
        <w:rPr>
          <w:rStyle w:val="NormalTok"/>
        </w:rPr>
        <w:t xml:space="preserve"> </w:t>
      </w:r>
      <w:r>
        <w:rPr>
          <w:rStyle w:val="FloatTok"/>
        </w:rPr>
        <w:t xml:space="preserve">0.07</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FloatTok"/>
        </w:rPr>
        <w:t xml:space="preserve">1.96</w:t>
      </w:r>
      <w:r>
        <w:rPr>
          <w:rStyle w:val="NormalTok"/>
        </w:rPr>
        <w:t xml:space="preserve">),</w:t>
      </w:r>
      <w:r>
        <w:br/>
      </w:r>
      <w:r>
        <w:rPr>
          <w:rStyle w:val="NormalTok"/>
        </w:rPr>
        <w:t xml:space="preserve">  </w:t>
      </w:r>
      <w:r>
        <w:br/>
      </w:r>
      <w:r>
        <w:rPr>
          <w:rStyle w:val="NormalTok"/>
        </w:rPr>
        <w:t xml:space="preserve">  </w:t>
      </w:r>
      <w:r>
        <w:rPr>
          <w:rStyle w:val="CommentTok"/>
        </w:rPr>
        <w:t xml:space="preserve"># Combustion factor: Beta distribution (bounded 0-1)</w:t>
      </w:r>
      <w:r>
        <w:br/>
      </w:r>
      <w:r>
        <w:rPr>
          <w:rStyle w:val="NormalTok"/>
        </w:rPr>
        <w:t xml:space="preserve">  </w:t>
      </w:r>
      <w:r>
        <w:rPr>
          <w:rStyle w:val="AttributeTok"/>
        </w:rPr>
        <w:t xml:space="preserve">cf_mean =</w:t>
      </w:r>
      <w:r>
        <w:rPr>
          <w:rStyle w:val="NormalTok"/>
        </w:rPr>
        <w:t xml:space="preserve"> </w:t>
      </w:r>
      <w:r>
        <w:rPr>
          <w:rStyle w:val="FloatTok"/>
        </w:rPr>
        <w:t xml:space="preserve">0.50</w:t>
      </w:r>
      <w:r>
        <w:rPr>
          <w:rStyle w:val="NormalTok"/>
        </w:rPr>
        <w:t xml:space="preserve">,</w:t>
      </w:r>
      <w:r>
        <w:br/>
      </w:r>
      <w:r>
        <w:rPr>
          <w:rStyle w:val="NormalTok"/>
        </w:rPr>
        <w:t xml:space="preserve">  </w:t>
      </w:r>
      <w:r>
        <w:rPr>
          <w:rStyle w:val="AttributeTok"/>
        </w:rPr>
        <w:t xml:space="preserve">cf_sd =</w:t>
      </w:r>
      <w:r>
        <w:rPr>
          <w:rStyle w:val="NormalTok"/>
        </w:rPr>
        <w:t xml:space="preserve"> </w:t>
      </w:r>
      <w:r>
        <w:rPr>
          <w:rStyle w:val="FloatTok"/>
        </w:rPr>
        <w:t xml:space="preserve">0.10</w:t>
      </w:r>
      <w:r>
        <w:br/>
      </w:r>
      <w:r>
        <w:rPr>
          <w:rStyle w:val="NormalTok"/>
        </w:rPr>
        <w:t xml:space="preserve">)</w:t>
      </w:r>
      <w:r>
        <w:br/>
      </w:r>
      <w:r>
        <w:br/>
      </w:r>
      <w:r>
        <w:rPr>
          <w:rStyle w:val="CommentTok"/>
        </w:rPr>
        <w:t xml:space="preserve"># Sample from distributions</w:t>
      </w:r>
      <w:r>
        <w:br/>
      </w:r>
      <w:r>
        <w:rPr>
          <w:rStyle w:val="NormalTok"/>
        </w:rPr>
        <w:t xml:space="preserve">mc_samples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iteration =</w:t>
      </w:r>
      <w:r>
        <w:rPr>
          <w:rStyle w:val="NormalTok"/>
        </w:rPr>
        <w:t xml:space="preserve"> </w:t>
      </w:r>
      <w:r>
        <w:rPr>
          <w:rStyle w:val="DecValTok"/>
        </w:rPr>
        <w:t xml:space="preserve">1</w:t>
      </w:r>
      <w:r>
        <w:rPr>
          <w:rStyle w:val="SpecialCharTok"/>
        </w:rPr>
        <w:t xml:space="preserve">:</w:t>
      </w:r>
      <w:r>
        <w:rPr>
          <w:rStyle w:val="NormalTok"/>
        </w:rPr>
        <w:t xml:space="preserve">n_sim,</w:t>
      </w:r>
      <w:r>
        <w:br/>
      </w:r>
      <w:r>
        <w:rPr>
          <w:rStyle w:val="NormalTok"/>
        </w:rPr>
        <w:t xml:space="preserve">  </w:t>
      </w:r>
      <w:r>
        <w:br/>
      </w:r>
      <w:r>
        <w:rPr>
          <w:rStyle w:val="NormalTok"/>
        </w:rPr>
        <w:t xml:space="preserve">  </w:t>
      </w:r>
      <w:r>
        <w:rPr>
          <w:rStyle w:val="CommentTok"/>
        </w:rPr>
        <w:t xml:space="preserve"># CO2: Normal (most emissions are CO2, so normal is appropriate)</w:t>
      </w:r>
      <w:r>
        <w:br/>
      </w:r>
      <w:r>
        <w:rPr>
          <w:rStyle w:val="NormalTok"/>
        </w:rPr>
        <w:t xml:space="preserve">  </w:t>
      </w:r>
      <w:r>
        <w:rPr>
          <w:rStyle w:val="AttributeTok"/>
        </w:rPr>
        <w:t xml:space="preserve">ef_co2 =</w:t>
      </w:r>
      <w:r>
        <w:rPr>
          <w:rStyle w:val="NormalTok"/>
        </w:rPr>
        <w:t xml:space="preserve"> </w:t>
      </w:r>
      <w:r>
        <w:rPr>
          <w:rStyle w:val="FunctionTok"/>
        </w:rPr>
        <w:t xml:space="preserve">rnorm</w:t>
      </w:r>
      <w:r>
        <w:rPr>
          <w:rStyle w:val="NormalTok"/>
        </w:rPr>
        <w:t xml:space="preserve">(n_sim, </w:t>
      </w:r>
      <w:r>
        <w:br/>
      </w:r>
      <w:r>
        <w:rPr>
          <w:rStyle w:val="NormalTok"/>
        </w:rPr>
        <w:t xml:space="preserve">                 </w:t>
      </w:r>
      <w:r>
        <w:rPr>
          <w:rStyle w:val="AttributeTok"/>
        </w:rPr>
        <w:t xml:space="preserve">mean =</w:t>
      </w:r>
      <w:r>
        <w:rPr>
          <w:rStyle w:val="NormalTok"/>
        </w:rPr>
        <w:t xml:space="preserve"> ef_params</w:t>
      </w:r>
      <w:r>
        <w:rPr>
          <w:rStyle w:val="SpecialCharTok"/>
        </w:rPr>
        <w:t xml:space="preserve">$</w:t>
      </w:r>
      <w:r>
        <w:rPr>
          <w:rStyle w:val="NormalTok"/>
        </w:rPr>
        <w:t xml:space="preserve">co2_mean, </w:t>
      </w:r>
      <w:r>
        <w:br/>
      </w:r>
      <w:r>
        <w:rPr>
          <w:rStyle w:val="NormalTok"/>
        </w:rPr>
        <w:t xml:space="preserve">                 </w:t>
      </w:r>
      <w:r>
        <w:rPr>
          <w:rStyle w:val="AttributeTok"/>
        </w:rPr>
        <w:t xml:space="preserve">sd =</w:t>
      </w:r>
      <w:r>
        <w:rPr>
          <w:rStyle w:val="NormalTok"/>
        </w:rPr>
        <w:t xml:space="preserve"> ef_params</w:t>
      </w:r>
      <w:r>
        <w:rPr>
          <w:rStyle w:val="SpecialCharTok"/>
        </w:rPr>
        <w:t xml:space="preserve">$</w:t>
      </w:r>
      <w:r>
        <w:rPr>
          <w:rStyle w:val="NormalTok"/>
        </w:rPr>
        <w:t xml:space="preserve">co2_sd),</w:t>
      </w:r>
      <w:r>
        <w:br/>
      </w:r>
      <w:r>
        <w:rPr>
          <w:rStyle w:val="NormalTok"/>
        </w:rPr>
        <w:t xml:space="preserve">  </w:t>
      </w:r>
      <w:r>
        <w:br/>
      </w:r>
      <w:r>
        <w:rPr>
          <w:rStyle w:val="NormalTok"/>
        </w:rPr>
        <w:t xml:space="preserve">  </w:t>
      </w:r>
      <w:r>
        <w:rPr>
          <w:rStyle w:val="CommentTok"/>
        </w:rPr>
        <w:t xml:space="preserve"># CH4: Log-normal (right-skewed, non-negative)</w:t>
      </w:r>
      <w:r>
        <w:br/>
      </w:r>
      <w:r>
        <w:rPr>
          <w:rStyle w:val="NormalTok"/>
        </w:rPr>
        <w:t xml:space="preserve">  </w:t>
      </w:r>
      <w:r>
        <w:rPr>
          <w:rStyle w:val="AttributeTok"/>
        </w:rPr>
        <w:t xml:space="preserve">ef_ch4 =</w:t>
      </w:r>
      <w:r>
        <w:rPr>
          <w:rStyle w:val="NormalTok"/>
        </w:rPr>
        <w:t xml:space="preserve"> </w:t>
      </w:r>
      <w:r>
        <w:rPr>
          <w:rStyle w:val="FunctionTok"/>
        </w:rPr>
        <w:t xml:space="preserve">rlnorm</w:t>
      </w:r>
      <w:r>
        <w:rPr>
          <w:rStyle w:val="NormalTok"/>
        </w:rPr>
        <w:t xml:space="preserve">(n_sim,</w:t>
      </w:r>
      <w:r>
        <w:br/>
      </w:r>
      <w:r>
        <w:rPr>
          <w:rStyle w:val="NormalTok"/>
        </w:rPr>
        <w:t xml:space="preserve">                  </w:t>
      </w:r>
      <w:r>
        <w:rPr>
          <w:rStyle w:val="AttributeTok"/>
        </w:rPr>
        <w:t xml:space="preserve">meanlog =</w:t>
      </w:r>
      <w:r>
        <w:rPr>
          <w:rStyle w:val="NormalTok"/>
        </w:rPr>
        <w:t xml:space="preserve"> </w:t>
      </w:r>
      <w:r>
        <w:rPr>
          <w:rStyle w:val="FunctionTok"/>
        </w:rPr>
        <w:t xml:space="preserve">log</w:t>
      </w:r>
      <w:r>
        <w:rPr>
          <w:rStyle w:val="NormalTok"/>
        </w:rPr>
        <w:t xml:space="preserve">(ef_params</w:t>
      </w:r>
      <w:r>
        <w:rPr>
          <w:rStyle w:val="SpecialCharTok"/>
        </w:rPr>
        <w:t xml:space="preserve">$</w:t>
      </w:r>
      <w:r>
        <w:rPr>
          <w:rStyle w:val="NormalTok"/>
        </w:rPr>
        <w:t xml:space="preserve">ch4_mean</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sqrt</w:t>
      </w:r>
      <w:r>
        <w:rPr>
          <w:rStyle w:val="NormalTok"/>
        </w:rPr>
        <w:t xml:space="preserve">(ef_params</w:t>
      </w:r>
      <w:r>
        <w:rPr>
          <w:rStyle w:val="SpecialCharTok"/>
        </w:rPr>
        <w:t xml:space="preserve">$</w:t>
      </w:r>
      <w:r>
        <w:rPr>
          <w:rStyle w:val="NormalTok"/>
        </w:rPr>
        <w:t xml:space="preserve">ch4_sd</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ef_params</w:t>
      </w:r>
      <w:r>
        <w:rPr>
          <w:rStyle w:val="SpecialCharTok"/>
        </w:rPr>
        <w:t xml:space="preserve">$</w:t>
      </w:r>
      <w:r>
        <w:rPr>
          <w:rStyle w:val="NormalTok"/>
        </w:rPr>
        <w:t xml:space="preserve">ch4_mean</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sdlog =</w:t>
      </w:r>
      <w:r>
        <w:rPr>
          <w:rStyle w:val="NormalTok"/>
        </w:rPr>
        <w:t xml:space="preserve"> </w:t>
      </w:r>
      <w:r>
        <w:rPr>
          <w:rStyle w:val="FunctionTok"/>
        </w:rPr>
        <w:t xml:space="preserve">sqrt</w:t>
      </w:r>
      <w:r>
        <w:rPr>
          <w:rStyle w:val="NormalTok"/>
        </w:rPr>
        <w:t xml:space="preserve">(</w:t>
      </w:r>
      <w:r>
        <w:rPr>
          <w:rStyle w:val="FunctionTok"/>
        </w:rPr>
        <w:t xml:space="preserve">log</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(ef_params</w:t>
      </w:r>
      <w:r>
        <w:rPr>
          <w:rStyle w:val="SpecialCharTok"/>
        </w:rPr>
        <w:t xml:space="preserve">$</w:t>
      </w:r>
      <w:r>
        <w:rPr>
          <w:rStyle w:val="NormalTok"/>
        </w:rPr>
        <w:t xml:space="preserve">ch4_sd </w:t>
      </w:r>
      <w:r>
        <w:rPr>
          <w:rStyle w:val="SpecialCharTok"/>
        </w:rPr>
        <w:t xml:space="preserve">/</w:t>
      </w:r>
      <w:r>
        <w:rPr>
          <w:rStyle w:val="NormalTok"/>
        </w:rPr>
        <w:t xml:space="preserve"> ef_params</w:t>
      </w:r>
      <w:r>
        <w:rPr>
          <w:rStyle w:val="SpecialCharTok"/>
        </w:rPr>
        <w:t xml:space="preserve">$</w:t>
      </w:r>
      <w:r>
        <w:rPr>
          <w:rStyle w:val="NormalTok"/>
        </w:rPr>
        <w:t xml:space="preserve">ch4_mean)</w:t>
      </w:r>
      <w:r>
        <w:rPr>
          <w:rStyle w:val="SpecialCharTok"/>
        </w:rPr>
        <w:t xml:space="preserve">^</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N2O: Log-normal (high uncertainty, non-negative)</w:t>
      </w:r>
      <w:r>
        <w:br/>
      </w:r>
      <w:r>
        <w:rPr>
          <w:rStyle w:val="NormalTok"/>
        </w:rPr>
        <w:t xml:space="preserve">  </w:t>
      </w:r>
      <w:r>
        <w:rPr>
          <w:rStyle w:val="AttributeTok"/>
        </w:rPr>
        <w:t xml:space="preserve">ef_n2o =</w:t>
      </w:r>
      <w:r>
        <w:rPr>
          <w:rStyle w:val="NormalTok"/>
        </w:rPr>
        <w:t xml:space="preserve"> </w:t>
      </w:r>
      <w:r>
        <w:rPr>
          <w:rStyle w:val="FunctionTok"/>
        </w:rPr>
        <w:t xml:space="preserve">rlnorm</w:t>
      </w:r>
      <w:r>
        <w:rPr>
          <w:rStyle w:val="NormalTok"/>
        </w:rPr>
        <w:t xml:space="preserve">(n_sim,</w:t>
      </w:r>
      <w:r>
        <w:br/>
      </w:r>
      <w:r>
        <w:rPr>
          <w:rStyle w:val="NormalTok"/>
        </w:rPr>
        <w:t xml:space="preserve">                  </w:t>
      </w:r>
      <w:r>
        <w:rPr>
          <w:rStyle w:val="AttributeTok"/>
        </w:rPr>
        <w:t xml:space="preserve">meanlog =</w:t>
      </w:r>
      <w:r>
        <w:rPr>
          <w:rStyle w:val="NormalTok"/>
        </w:rPr>
        <w:t xml:space="preserve"> </w:t>
      </w:r>
      <w:r>
        <w:rPr>
          <w:rStyle w:val="FunctionTok"/>
        </w:rPr>
        <w:t xml:space="preserve">log</w:t>
      </w:r>
      <w:r>
        <w:rPr>
          <w:rStyle w:val="NormalTok"/>
        </w:rPr>
        <w:t xml:space="preserve">(ef_params</w:t>
      </w:r>
      <w:r>
        <w:rPr>
          <w:rStyle w:val="SpecialCharTok"/>
        </w:rPr>
        <w:t xml:space="preserve">$</w:t>
      </w:r>
      <w:r>
        <w:rPr>
          <w:rStyle w:val="NormalTok"/>
        </w:rPr>
        <w:t xml:space="preserve">n2o_mean</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sqrt</w:t>
      </w:r>
      <w:r>
        <w:rPr>
          <w:rStyle w:val="NormalTok"/>
        </w:rPr>
        <w:t xml:space="preserve">(ef_params</w:t>
      </w:r>
      <w:r>
        <w:rPr>
          <w:rStyle w:val="SpecialCharTok"/>
        </w:rPr>
        <w:t xml:space="preserve">$</w:t>
      </w:r>
      <w:r>
        <w:rPr>
          <w:rStyle w:val="NormalTok"/>
        </w:rPr>
        <w:t xml:space="preserve">n2o_sd</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ef_params</w:t>
      </w:r>
      <w:r>
        <w:rPr>
          <w:rStyle w:val="SpecialCharTok"/>
        </w:rPr>
        <w:t xml:space="preserve">$</w:t>
      </w:r>
      <w:r>
        <w:rPr>
          <w:rStyle w:val="NormalTok"/>
        </w:rPr>
        <w:t xml:space="preserve">n2o_mean</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sdlog =</w:t>
      </w:r>
      <w:r>
        <w:rPr>
          <w:rStyle w:val="NormalTok"/>
        </w:rPr>
        <w:t xml:space="preserve"> </w:t>
      </w:r>
      <w:r>
        <w:rPr>
          <w:rStyle w:val="FunctionTok"/>
        </w:rPr>
        <w:t xml:space="preserve">sqrt</w:t>
      </w:r>
      <w:r>
        <w:rPr>
          <w:rStyle w:val="NormalTok"/>
        </w:rPr>
        <w:t xml:space="preserve">(</w:t>
      </w:r>
      <w:r>
        <w:rPr>
          <w:rStyle w:val="FunctionTok"/>
        </w:rPr>
        <w:t xml:space="preserve">log</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(ef_params</w:t>
      </w:r>
      <w:r>
        <w:rPr>
          <w:rStyle w:val="SpecialCharTok"/>
        </w:rPr>
        <w:t xml:space="preserve">$</w:t>
      </w:r>
      <w:r>
        <w:rPr>
          <w:rStyle w:val="NormalTok"/>
        </w:rPr>
        <w:t xml:space="preserve">n2o_sd </w:t>
      </w:r>
      <w:r>
        <w:rPr>
          <w:rStyle w:val="SpecialCharTok"/>
        </w:rPr>
        <w:t xml:space="preserve">/</w:t>
      </w:r>
      <w:r>
        <w:rPr>
          <w:rStyle w:val="NormalTok"/>
        </w:rPr>
        <w:t xml:space="preserve"> ef_params</w:t>
      </w:r>
      <w:r>
        <w:rPr>
          <w:rStyle w:val="SpecialCharTok"/>
        </w:rPr>
        <w:t xml:space="preserve">$</w:t>
      </w:r>
      <w:r>
        <w:rPr>
          <w:rStyle w:val="NormalTok"/>
        </w:rPr>
        <w:t xml:space="preserve">n2o_mean)</w:t>
      </w:r>
      <w:r>
        <w:rPr>
          <w:rStyle w:val="SpecialCharTok"/>
        </w:rPr>
        <w:t xml:space="preserve">^</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Combustion factor: Beta distribution (bounded 0-1)</w:t>
      </w:r>
      <w:r>
        <w:br/>
      </w:r>
      <w:r>
        <w:rPr>
          <w:rStyle w:val="NormalTok"/>
        </w:rPr>
        <w:t xml:space="preserve">  </w:t>
      </w:r>
      <w:r>
        <w:rPr>
          <w:rStyle w:val="AttributeTok"/>
        </w:rPr>
        <w:t xml:space="preserve">cf =</w:t>
      </w:r>
      <w:r>
        <w:rPr>
          <w:rStyle w:val="NormalTok"/>
        </w:rPr>
        <w:t xml:space="preserve"> </w:t>
      </w:r>
      <w:r>
        <w:rPr>
          <w:rStyle w:val="FunctionTok"/>
        </w:rPr>
        <w:t xml:space="preserve">rbeta</w:t>
      </w:r>
      <w:r>
        <w:rPr>
          <w:rStyle w:val="NormalTok"/>
        </w:rPr>
        <w:t xml:space="preserve">(n_sim,</w:t>
      </w:r>
      <w:r>
        <w:br/>
      </w:r>
      <w:r>
        <w:rPr>
          <w:rStyle w:val="NormalTok"/>
        </w:rPr>
        <w:t xml:space="preserve">             </w:t>
      </w:r>
      <w:r>
        <w:rPr>
          <w:rStyle w:val="AttributeTok"/>
        </w:rPr>
        <w:t xml:space="preserve">shape1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ef_params</w:t>
      </w:r>
      <w:r>
        <w:rPr>
          <w:rStyle w:val="SpecialCharTok"/>
        </w:rPr>
        <w:t xml:space="preserve">$</w:t>
      </w:r>
      <w:r>
        <w:rPr>
          <w:rStyle w:val="NormalTok"/>
        </w:rPr>
        <w:t xml:space="preserve">cf_mean) </w:t>
      </w:r>
      <w:r>
        <w:rPr>
          <w:rStyle w:val="SpecialCharTok"/>
        </w:rPr>
        <w:t xml:space="preserve">/</w:t>
      </w:r>
      <w:r>
        <w:rPr>
          <w:rStyle w:val="NormalTok"/>
        </w:rPr>
        <w:t xml:space="preserve"> ef_params</w:t>
      </w:r>
      <w:r>
        <w:rPr>
          <w:rStyle w:val="SpecialCharTok"/>
        </w:rPr>
        <w:t xml:space="preserve">$</w:t>
      </w:r>
      <w:r>
        <w:rPr>
          <w:rStyle w:val="NormalTok"/>
        </w:rPr>
        <w:t xml:space="preserve">cf_sd</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ef_params</w:t>
      </w:r>
      <w:r>
        <w:rPr>
          <w:rStyle w:val="SpecialCharTok"/>
        </w:rPr>
        <w:t xml:space="preserve">$</w:t>
      </w:r>
      <w:r>
        <w:rPr>
          <w:rStyle w:val="NormalTok"/>
        </w:rPr>
        <w:t xml:space="preserve">cf_mean) </w:t>
      </w:r>
      <w:r>
        <w:rPr>
          <w:rStyle w:val="SpecialCharTok"/>
        </w:rPr>
        <w:t xml:space="preserve">*</w:t>
      </w:r>
      <w:r>
        <w:rPr>
          <w:rStyle w:val="NormalTok"/>
        </w:rPr>
        <w:t xml:space="preserve"> ef_params</w:t>
      </w:r>
      <w:r>
        <w:rPr>
          <w:rStyle w:val="SpecialCharTok"/>
        </w:rPr>
        <w:t xml:space="preserve">$</w:t>
      </w:r>
      <w:r>
        <w:rPr>
          <w:rStyle w:val="NormalTok"/>
        </w:rPr>
        <w:t xml:space="preserve">cf_mean</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shape2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ef_params</w:t>
      </w:r>
      <w:r>
        <w:rPr>
          <w:rStyle w:val="SpecialCharTok"/>
        </w:rPr>
        <w:t xml:space="preserve">$</w:t>
      </w:r>
      <w:r>
        <w:rPr>
          <w:rStyle w:val="NormalTok"/>
        </w:rPr>
        <w:t xml:space="preserve">cf_mean) </w:t>
      </w:r>
      <w:r>
        <w:rPr>
          <w:rStyle w:val="SpecialCharTok"/>
        </w:rPr>
        <w:t xml:space="preserve">/</w:t>
      </w:r>
      <w:r>
        <w:rPr>
          <w:rStyle w:val="NormalTok"/>
        </w:rPr>
        <w:t xml:space="preserve"> ef_params</w:t>
      </w:r>
      <w:r>
        <w:rPr>
          <w:rStyle w:val="SpecialCharTok"/>
        </w:rPr>
        <w:t xml:space="preserve">$</w:t>
      </w:r>
      <w:r>
        <w:rPr>
          <w:rStyle w:val="NormalTok"/>
        </w:rPr>
        <w:t xml:space="preserve">cf_sd</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ef_params</w:t>
      </w:r>
      <w:r>
        <w:rPr>
          <w:rStyle w:val="SpecialCharTok"/>
        </w:rPr>
        <w:t xml:space="preserve">$</w:t>
      </w:r>
      <w:r>
        <w:rPr>
          <w:rStyle w:val="NormalTok"/>
        </w:rPr>
        <w:t xml:space="preserve">cf_mean) </w:t>
      </w:r>
      <w:r>
        <w:rPr>
          <w:rStyle w:val="SpecialCharTok"/>
        </w:rPr>
        <w:t xml:space="preserve">*</w:t>
      </w:r>
      <w:r>
        <w:rPr>
          <w:rStyle w:val="NormalTok"/>
        </w:rPr>
        <w:t xml:space="preserve"> ef_params</w:t>
      </w:r>
      <w:r>
        <w:rPr>
          <w:rStyle w:val="SpecialCharTok"/>
        </w:rPr>
        <w:t xml:space="preserve">$</w:t>
      </w:r>
      <w:r>
        <w:rPr>
          <w:rStyle w:val="NormalTok"/>
        </w:rPr>
        <w:t xml:space="preserve">cf_mean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ef_params</w:t>
      </w:r>
      <w:r>
        <w:rPr>
          <w:rStyle w:val="SpecialCharTok"/>
        </w:rPr>
        <w:t xml:space="preserve">$</w:t>
      </w:r>
      <w:r>
        <w:rPr>
          <w:rStyle w:val="NormalTok"/>
        </w:rPr>
        <w:t xml:space="preserve">cf_mean))</w:t>
      </w:r>
      <w:r>
        <w:br/>
      </w:r>
      <w:r>
        <w:rPr>
          <w:rStyle w:val="NormalTok"/>
        </w:rPr>
        <w:t xml:space="preserve">)</w:t>
      </w:r>
      <w:r>
        <w:br/>
      </w:r>
      <w:r>
        <w:br/>
      </w:r>
      <w:r>
        <w:rPr>
          <w:rStyle w:val="CommentTok"/>
        </w:rPr>
        <w:t xml:space="preserve"># Check distributions</w:t>
      </w:r>
      <w:r>
        <w:br/>
      </w:r>
      <w:r>
        <w:rPr>
          <w:rStyle w:val="FunctionTok"/>
        </w:rPr>
        <w:t xml:space="preserve">summary</w:t>
      </w:r>
      <w:r>
        <w:rPr>
          <w:rStyle w:val="NormalTok"/>
        </w:rPr>
        <w:t xml:space="preserve">(mc_samples)</w:t>
      </w:r>
    </w:p>
    <w:p>
      <w:pPr>
        <w:pStyle w:val="FirstParagraph"/>
      </w:pPr>
      <w:r>
        <w:t xml:space="preserve">Step 2: Calculate CO</w:t>
      </w:r>
      <w:r>
        <w:rPr>
          <w:vertAlign w:val="subscript"/>
        </w:rPr>
        <w:t xml:space="preserve">2</w:t>
      </w:r>
      <w:r>
        <w:t xml:space="preserve">-equivalent emissions</w:t>
      </w:r>
    </w:p>
    <w:p>
      <w:pPr>
        <w:pStyle w:val="SourceCode"/>
      </w:pPr>
      <w:r>
        <w:rPr>
          <w:rStyle w:val="CommentTok"/>
        </w:rPr>
        <w:t xml:space="preserve"># GWP-100 values (IPCC AR6)</w:t>
      </w:r>
      <w:r>
        <w:br/>
      </w:r>
      <w:r>
        <w:rPr>
          <w:rStyle w:val="NormalTok"/>
        </w:rPr>
        <w:t xml:space="preserve">GWP_CH4 </w:t>
      </w:r>
      <w:r>
        <w:rPr>
          <w:rStyle w:val="OtherTok"/>
        </w:rPr>
        <w:t xml:space="preserve">&lt;-</w:t>
      </w:r>
      <w:r>
        <w:rPr>
          <w:rStyle w:val="NormalTok"/>
        </w:rPr>
        <w:t xml:space="preserve"> </w:t>
      </w:r>
      <w:r>
        <w:rPr>
          <w:rStyle w:val="DecValTok"/>
        </w:rPr>
        <w:t xml:space="preserve">28</w:t>
      </w:r>
      <w:r>
        <w:br/>
      </w:r>
      <w:r>
        <w:rPr>
          <w:rStyle w:val="NormalTok"/>
        </w:rPr>
        <w:t xml:space="preserve">GWP_N2O </w:t>
      </w:r>
      <w:r>
        <w:rPr>
          <w:rStyle w:val="OtherTok"/>
        </w:rPr>
        <w:t xml:space="preserve">&lt;-</w:t>
      </w:r>
      <w:r>
        <w:rPr>
          <w:rStyle w:val="NormalTok"/>
        </w:rPr>
        <w:t xml:space="preserve"> </w:t>
      </w:r>
      <w:r>
        <w:rPr>
          <w:rStyle w:val="DecValTok"/>
        </w:rPr>
        <w:t xml:space="preserve">265</w:t>
      </w:r>
      <w:r>
        <w:br/>
      </w:r>
      <w:r>
        <w:br/>
      </w:r>
      <w:r>
        <w:rPr>
          <w:rStyle w:val="CommentTok"/>
        </w:rPr>
        <w:t xml:space="preserve"># Calculate emissions per tonne biomass (1000 kg)</w:t>
      </w:r>
      <w:r>
        <w:br/>
      </w:r>
      <w:r>
        <w:rPr>
          <w:rStyle w:val="NormalTok"/>
        </w:rPr>
        <w:t xml:space="preserve">mc_results </w:t>
      </w:r>
      <w:r>
        <w:rPr>
          <w:rStyle w:val="OtherTok"/>
        </w:rPr>
        <w:t xml:space="preserve">&lt;-</w:t>
      </w:r>
      <w:r>
        <w:rPr>
          <w:rStyle w:val="NormalTok"/>
        </w:rPr>
        <w:t xml:space="preserve"> mc_samples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Apply combustion factor to all emissions</w:t>
      </w:r>
      <w:r>
        <w:br/>
      </w:r>
      <w:r>
        <w:rPr>
          <w:rStyle w:val="NormalTok"/>
        </w:rPr>
        <w:t xml:space="preserve">    </w:t>
      </w:r>
      <w:r>
        <w:rPr>
          <w:rStyle w:val="AttributeTok"/>
        </w:rPr>
        <w:t xml:space="preserve">biomass_burned_kg =</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cf,</w:t>
      </w:r>
      <w:r>
        <w:br/>
      </w:r>
      <w:r>
        <w:rPr>
          <w:rStyle w:val="NormalTok"/>
        </w:rPr>
        <w:t xml:space="preserve">    </w:t>
      </w:r>
      <w:r>
        <w:br/>
      </w:r>
      <w:r>
        <w:rPr>
          <w:rStyle w:val="NormalTok"/>
        </w:rPr>
        <w:t xml:space="preserve">    </w:t>
      </w:r>
      <w:r>
        <w:rPr>
          <w:rStyle w:val="CommentTok"/>
        </w:rPr>
        <w:t xml:space="preserve"># Gas emissions (kg)</w:t>
      </w:r>
      <w:r>
        <w:br/>
      </w:r>
      <w:r>
        <w:rPr>
          <w:rStyle w:val="NormalTok"/>
        </w:rPr>
        <w:t xml:space="preserve">    </w:t>
      </w:r>
      <w:r>
        <w:rPr>
          <w:rStyle w:val="AttributeTok"/>
        </w:rPr>
        <w:t xml:space="preserve">co2_kg =</w:t>
      </w:r>
      <w:r>
        <w:rPr>
          <w:rStyle w:val="NormalTok"/>
        </w:rPr>
        <w:t xml:space="preserve"> biomass_burned_kg </w:t>
      </w:r>
      <w:r>
        <w:rPr>
          <w:rStyle w:val="SpecialCharTok"/>
        </w:rPr>
        <w:t xml:space="preserve">*</w:t>
      </w:r>
      <w:r>
        <w:rPr>
          <w:rStyle w:val="NormalTok"/>
        </w:rPr>
        <w:t xml:space="preserve"> ef_co2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ch4_kg =</w:t>
      </w:r>
      <w:r>
        <w:rPr>
          <w:rStyle w:val="NormalTok"/>
        </w:rPr>
        <w:t xml:space="preserve"> biomass_burned_kg </w:t>
      </w:r>
      <w:r>
        <w:rPr>
          <w:rStyle w:val="SpecialCharTok"/>
        </w:rPr>
        <w:t xml:space="preserve">*</w:t>
      </w:r>
      <w:r>
        <w:rPr>
          <w:rStyle w:val="NormalTok"/>
        </w:rPr>
        <w:t xml:space="preserve"> ef_ch4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n2o_kg =</w:t>
      </w:r>
      <w:r>
        <w:rPr>
          <w:rStyle w:val="NormalTok"/>
        </w:rPr>
        <w:t xml:space="preserve"> biomass_burned_kg </w:t>
      </w:r>
      <w:r>
        <w:rPr>
          <w:rStyle w:val="SpecialCharTok"/>
        </w:rPr>
        <w:t xml:space="preserve">*</w:t>
      </w:r>
      <w:r>
        <w:rPr>
          <w:rStyle w:val="NormalTok"/>
        </w:rPr>
        <w:t xml:space="preserve"> ef_n2o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br/>
      </w:r>
      <w:r>
        <w:rPr>
          <w:rStyle w:val="NormalTok"/>
        </w:rPr>
        <w:t xml:space="preserve">    </w:t>
      </w:r>
      <w:r>
        <w:rPr>
          <w:rStyle w:val="CommentTok"/>
        </w:rPr>
        <w:t xml:space="preserve"># Convert to CO2-equivalent</w:t>
      </w:r>
      <w:r>
        <w:br/>
      </w:r>
      <w:r>
        <w:rPr>
          <w:rStyle w:val="NormalTok"/>
        </w:rPr>
        <w:t xml:space="preserve">    </w:t>
      </w:r>
      <w:r>
        <w:rPr>
          <w:rStyle w:val="AttributeTok"/>
        </w:rPr>
        <w:t xml:space="preserve">co2e_from_co2 =</w:t>
      </w:r>
      <w:r>
        <w:rPr>
          <w:rStyle w:val="NormalTok"/>
        </w:rPr>
        <w:t xml:space="preserve"> co2_kg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co2e_from_ch4 =</w:t>
      </w:r>
      <w:r>
        <w:rPr>
          <w:rStyle w:val="NormalTok"/>
        </w:rPr>
        <w:t xml:space="preserve"> ch4_kg </w:t>
      </w:r>
      <w:r>
        <w:rPr>
          <w:rStyle w:val="SpecialCharTok"/>
        </w:rPr>
        <w:t xml:space="preserve">*</w:t>
      </w:r>
      <w:r>
        <w:rPr>
          <w:rStyle w:val="NormalTok"/>
        </w:rPr>
        <w:t xml:space="preserve"> GWP_CH4,</w:t>
      </w:r>
      <w:r>
        <w:br/>
      </w:r>
      <w:r>
        <w:rPr>
          <w:rStyle w:val="NormalTok"/>
        </w:rPr>
        <w:t xml:space="preserve">    </w:t>
      </w:r>
      <w:r>
        <w:rPr>
          <w:rStyle w:val="AttributeTok"/>
        </w:rPr>
        <w:t xml:space="preserve">co2e_from_n2o =</w:t>
      </w:r>
      <w:r>
        <w:rPr>
          <w:rStyle w:val="NormalTok"/>
        </w:rPr>
        <w:t xml:space="preserve"> n2o_kg </w:t>
      </w:r>
      <w:r>
        <w:rPr>
          <w:rStyle w:val="SpecialCharTok"/>
        </w:rPr>
        <w:t xml:space="preserve">*</w:t>
      </w:r>
      <w:r>
        <w:rPr>
          <w:rStyle w:val="NormalTok"/>
        </w:rPr>
        <w:t xml:space="preserve"> GWP_N2O,</w:t>
      </w:r>
      <w:r>
        <w:br/>
      </w:r>
      <w:r>
        <w:rPr>
          <w:rStyle w:val="NormalTok"/>
        </w:rPr>
        <w:t xml:space="preserve">    </w:t>
      </w:r>
      <w:r>
        <w:br/>
      </w:r>
      <w:r>
        <w:rPr>
          <w:rStyle w:val="NormalTok"/>
        </w:rPr>
        <w:t xml:space="preserve">    </w:t>
      </w:r>
      <w:r>
        <w:rPr>
          <w:rStyle w:val="CommentTok"/>
        </w:rPr>
        <w:t xml:space="preserve"># Total CO2-equivalent</w:t>
      </w:r>
      <w:r>
        <w:br/>
      </w:r>
      <w:r>
        <w:rPr>
          <w:rStyle w:val="NormalTok"/>
        </w:rPr>
        <w:t xml:space="preserve">    </w:t>
      </w:r>
      <w:r>
        <w:rPr>
          <w:rStyle w:val="AttributeTok"/>
        </w:rPr>
        <w:t xml:space="preserve">total_co2e_kg =</w:t>
      </w:r>
      <w:r>
        <w:rPr>
          <w:rStyle w:val="NormalTok"/>
        </w:rPr>
        <w:t xml:space="preserve"> co2e_from_co2 </w:t>
      </w:r>
      <w:r>
        <w:rPr>
          <w:rStyle w:val="SpecialCharTok"/>
        </w:rPr>
        <w:t xml:space="preserve">+</w:t>
      </w:r>
      <w:r>
        <w:rPr>
          <w:rStyle w:val="NormalTok"/>
        </w:rPr>
        <w:t xml:space="preserve"> co2e_from_ch4 </w:t>
      </w:r>
      <w:r>
        <w:rPr>
          <w:rStyle w:val="SpecialCharTok"/>
        </w:rPr>
        <w:t xml:space="preserve">+</w:t>
      </w:r>
      <w:r>
        <w:rPr>
          <w:rStyle w:val="NormalTok"/>
        </w:rPr>
        <w:t xml:space="preserve"> co2e_from_n2o</w:t>
      </w:r>
      <w:r>
        <w:br/>
      </w:r>
      <w:r>
        <w:rPr>
          <w:rStyle w:val="NormalTok"/>
        </w:rPr>
        <w:t xml:space="preserve">  )</w:t>
      </w:r>
      <w:r>
        <w:br/>
      </w:r>
      <w:r>
        <w:br/>
      </w:r>
      <w:r>
        <w:rPr>
          <w:rStyle w:val="CommentTok"/>
        </w:rPr>
        <w:t xml:space="preserve"># Summary statistics</w:t>
      </w:r>
      <w:r>
        <w:br/>
      </w:r>
      <w:r>
        <w:rPr>
          <w:rStyle w:val="NormalTok"/>
        </w:rPr>
        <w:t xml:space="preserve">emission_summary </w:t>
      </w:r>
      <w:r>
        <w:rPr>
          <w:rStyle w:val="OtherTok"/>
        </w:rPr>
        <w:t xml:space="preserve">&lt;-</w:t>
      </w:r>
      <w:r>
        <w:rPr>
          <w:rStyle w:val="NormalTok"/>
        </w:rPr>
        <w:t xml:space="preserve"> mc_results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mean_co2e =</w:t>
      </w:r>
      <w:r>
        <w:rPr>
          <w:rStyle w:val="NormalTok"/>
        </w:rPr>
        <w:t xml:space="preserve"> </w:t>
      </w:r>
      <w:r>
        <w:rPr>
          <w:rStyle w:val="FunctionTok"/>
        </w:rPr>
        <w:t xml:space="preserve">mean</w:t>
      </w:r>
      <w:r>
        <w:rPr>
          <w:rStyle w:val="NormalTok"/>
        </w:rPr>
        <w:t xml:space="preserve">(total_co2e_kg),</w:t>
      </w:r>
      <w:r>
        <w:br/>
      </w:r>
      <w:r>
        <w:rPr>
          <w:rStyle w:val="NormalTok"/>
        </w:rPr>
        <w:t xml:space="preserve">    </w:t>
      </w:r>
      <w:r>
        <w:rPr>
          <w:rStyle w:val="AttributeTok"/>
        </w:rPr>
        <w:t xml:space="preserve">sd_co2e =</w:t>
      </w:r>
      <w:r>
        <w:rPr>
          <w:rStyle w:val="NormalTok"/>
        </w:rPr>
        <w:t xml:space="preserve"> </w:t>
      </w:r>
      <w:r>
        <w:rPr>
          <w:rStyle w:val="FunctionTok"/>
        </w:rPr>
        <w:t xml:space="preserve">sd</w:t>
      </w:r>
      <w:r>
        <w:rPr>
          <w:rStyle w:val="NormalTok"/>
        </w:rPr>
        <w:t xml:space="preserve">(total_co2e_kg),</w:t>
      </w:r>
      <w:r>
        <w:br/>
      </w:r>
      <w:r>
        <w:rPr>
          <w:rStyle w:val="NormalTok"/>
        </w:rPr>
        <w:t xml:space="preserve">    </w:t>
      </w:r>
      <w:r>
        <w:rPr>
          <w:rStyle w:val="AttributeTok"/>
        </w:rPr>
        <w:t xml:space="preserve">ci_lower =</w:t>
      </w:r>
      <w:r>
        <w:rPr>
          <w:rStyle w:val="NormalTok"/>
        </w:rPr>
        <w:t xml:space="preserve"> </w:t>
      </w:r>
      <w:r>
        <w:rPr>
          <w:rStyle w:val="FunctionTok"/>
        </w:rPr>
        <w:t xml:space="preserve">quantile</w:t>
      </w:r>
      <w:r>
        <w:rPr>
          <w:rStyle w:val="NormalTok"/>
        </w:rPr>
        <w:t xml:space="preserve">(total_co2e_kg, </w:t>
      </w:r>
      <w:r>
        <w:rPr>
          <w:rStyle w:val="FloatTok"/>
        </w:rPr>
        <w:t xml:space="preserve">0.05</w:t>
      </w:r>
      <w:r>
        <w:rPr>
          <w:rStyle w:val="NormalTok"/>
        </w:rPr>
        <w:t xml:space="preserve">),</w:t>
      </w:r>
      <w:r>
        <w:br/>
      </w:r>
      <w:r>
        <w:rPr>
          <w:rStyle w:val="NormalTok"/>
        </w:rPr>
        <w:t xml:space="preserve">    </w:t>
      </w:r>
      <w:r>
        <w:rPr>
          <w:rStyle w:val="AttributeTok"/>
        </w:rPr>
        <w:t xml:space="preserve">ci_upper =</w:t>
      </w:r>
      <w:r>
        <w:rPr>
          <w:rStyle w:val="NormalTok"/>
        </w:rPr>
        <w:t xml:space="preserve"> </w:t>
      </w:r>
      <w:r>
        <w:rPr>
          <w:rStyle w:val="FunctionTok"/>
        </w:rPr>
        <w:t xml:space="preserve">quantile</w:t>
      </w:r>
      <w:r>
        <w:rPr>
          <w:rStyle w:val="NormalTok"/>
        </w:rPr>
        <w:t xml:space="preserve">(total_co2e_kg, </w:t>
      </w:r>
      <w:r>
        <w:rPr>
          <w:rStyle w:val="FloatTok"/>
        </w:rPr>
        <w:t xml:space="preserve">0.95</w:t>
      </w:r>
      <w:r>
        <w:rPr>
          <w:rStyle w:val="NormalTok"/>
        </w:rPr>
        <w:t xml:space="preserve">),</w:t>
      </w:r>
      <w:r>
        <w:br/>
      </w:r>
      <w:r>
        <w:rPr>
          <w:rStyle w:val="NormalTok"/>
        </w:rPr>
        <w:t xml:space="preserve">    </w:t>
      </w:r>
      <w:r>
        <w:rPr>
          <w:rStyle w:val="AttributeTok"/>
        </w:rPr>
        <w:t xml:space="preserve">hw_90 =</w:t>
      </w:r>
      <w:r>
        <w:rPr>
          <w:rStyle w:val="NormalTok"/>
        </w:rPr>
        <w:t xml:space="preserve"> (ci_upper </w:t>
      </w:r>
      <w:r>
        <w:rPr>
          <w:rStyle w:val="SpecialCharTok"/>
        </w:rPr>
        <w:t xml:space="preserve">-</w:t>
      </w:r>
      <w:r>
        <w:rPr>
          <w:rStyle w:val="NormalTok"/>
        </w:rPr>
        <w:t xml:space="preserve"> ci_lower)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uncertainty_pct =</w:t>
      </w:r>
      <w:r>
        <w:rPr>
          <w:rStyle w:val="NormalTok"/>
        </w:rPr>
        <w:t xml:space="preserve"> hw_90 </w:t>
      </w:r>
      <w:r>
        <w:rPr>
          <w:rStyle w:val="SpecialCharTok"/>
        </w:rPr>
        <w:t xml:space="preserve">/</w:t>
      </w:r>
      <w:r>
        <w:rPr>
          <w:rStyle w:val="NormalTok"/>
        </w:rPr>
        <w:t xml:space="preserve"> mean_co2e </w:t>
      </w:r>
      <w:r>
        <w:rPr>
          <w:rStyle w:val="SpecialCharTok"/>
        </w:rPr>
        <w:t xml:space="preserve">*</w:t>
      </w:r>
      <w:r>
        <w:rPr>
          <w:rStyle w:val="NormalTok"/>
        </w:rPr>
        <w:t xml:space="preserve"> </w:t>
      </w:r>
      <w:r>
        <w:rPr>
          <w:rStyle w:val="DecValTok"/>
        </w:rPr>
        <w:t xml:space="preserve">100</w:t>
      </w:r>
      <w:r>
        <w:br/>
      </w:r>
      <w:r>
        <w:rPr>
          <w:rStyle w:val="NormalTok"/>
        </w:rPr>
        <w:t xml:space="preserve">  )</w:t>
      </w:r>
      <w:r>
        <w:br/>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"Mean total emissions: %.1f kg CO2e per tonne biomass</w:t>
      </w:r>
      <w:r>
        <w:rPr>
          <w:rStyle w:val="SpecialCharTok"/>
        </w:rPr>
        <w:t xml:space="preserve">\n</w:t>
      </w:r>
      <w:r>
        <w:rPr>
          <w:rStyle w:val="StringTok"/>
        </w:rPr>
        <w:t xml:space="preserve">"</w:t>
      </w:r>
      <w:r>
        <w:rPr>
          <w:rStyle w:val="NormalTok"/>
        </w:rPr>
        <w:t xml:space="preserve">, </w:t>
      </w:r>
      <w:r>
        <w:br/>
      </w:r>
      <w:r>
        <w:rPr>
          <w:rStyle w:val="NormalTok"/>
        </w:rPr>
        <w:t xml:space="preserve">            emission_summary</w:t>
      </w:r>
      <w:r>
        <w:rPr>
          <w:rStyle w:val="SpecialCharTok"/>
        </w:rPr>
        <w:t xml:space="preserve">$</w:t>
      </w:r>
      <w:r>
        <w:rPr>
          <w:rStyle w:val="NormalTok"/>
        </w:rPr>
        <w:t xml:space="preserve">mean_co2e))</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"90%% CI: [%.1f, %.1f] kg CO2e</w:t>
      </w:r>
      <w:r>
        <w:rPr>
          <w:rStyle w:val="SpecialCharTok"/>
        </w:rPr>
        <w:t xml:space="preserve">\n</w:t>
      </w:r>
      <w:r>
        <w:rPr>
          <w:rStyle w:val="StringTok"/>
        </w:rPr>
        <w:t xml:space="preserve">"</w:t>
      </w:r>
      <w:r>
        <w:rPr>
          <w:rStyle w:val="NormalTok"/>
        </w:rPr>
        <w:t xml:space="preserve">, </w:t>
      </w:r>
      <w:r>
        <w:br/>
      </w:r>
      <w:r>
        <w:rPr>
          <w:rStyle w:val="NormalTok"/>
        </w:rPr>
        <w:t xml:space="preserve">            emission_summary</w:t>
      </w:r>
      <w:r>
        <w:rPr>
          <w:rStyle w:val="SpecialCharTok"/>
        </w:rPr>
        <w:t xml:space="preserve">$</w:t>
      </w:r>
      <w:r>
        <w:rPr>
          <w:rStyle w:val="NormalTok"/>
        </w:rPr>
        <w:t xml:space="preserve">ci_lower, emission_summary</w:t>
      </w:r>
      <w:r>
        <w:rPr>
          <w:rStyle w:val="SpecialCharTok"/>
        </w:rPr>
        <w:t xml:space="preserve">$</w:t>
      </w:r>
      <w:r>
        <w:rPr>
          <w:rStyle w:val="NormalTok"/>
        </w:rPr>
        <w:t xml:space="preserve">ci_upper))</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"Uncertainty: %.1f%%</w:t>
      </w:r>
      <w:r>
        <w:rPr>
          <w:rStyle w:val="SpecialCharTok"/>
        </w:rPr>
        <w:t xml:space="preserve">\n</w:t>
      </w:r>
      <w:r>
        <w:rPr>
          <w:rStyle w:val="StringTok"/>
        </w:rPr>
        <w:t xml:space="preserve">"</w:t>
      </w:r>
      <w:r>
        <w:rPr>
          <w:rStyle w:val="NormalTok"/>
        </w:rPr>
        <w:t xml:space="preserve">, emission_summary</w:t>
      </w:r>
      <w:r>
        <w:rPr>
          <w:rStyle w:val="SpecialCharTok"/>
        </w:rPr>
        <w:t xml:space="preserve">$</w:t>
      </w:r>
      <w:r>
        <w:rPr>
          <w:rStyle w:val="NormalTok"/>
        </w:rPr>
        <w:t xml:space="preserve">uncertainty_pct))</w:t>
      </w:r>
    </w:p>
    <w:p>
      <w:pPr>
        <w:pStyle w:val="FirstParagraph"/>
      </w:pPr>
      <w:r>
        <w:t xml:space="preserve">Expected output:</w:t>
      </w:r>
    </w:p>
    <w:p>
      <w:pPr>
        <w:pStyle w:val="SourceCode"/>
      </w:pPr>
      <w:r>
        <w:rPr>
          <w:rStyle w:val="VerbatimChar"/>
        </w:rPr>
        <w:t xml:space="preserve">Mean total emissions: 911.3 kg CO2e per tonne biomass</w:t>
      </w:r>
      <w:r>
        <w:br/>
      </w:r>
      <w:r>
        <w:rPr>
          <w:rStyle w:val="VerbatimChar"/>
        </w:rPr>
        <w:t xml:space="preserve">90% CI: [702.8, 1095.4] kg CO2e</w:t>
      </w:r>
      <w:r>
        <w:br/>
      </w:r>
      <w:r>
        <w:rPr>
          <w:rStyle w:val="VerbatimChar"/>
        </w:rPr>
        <w:t xml:space="preserve">Uncertainty: 21.5%</w:t>
      </w:r>
    </w:p>
    <w:p>
      <w:pPr>
        <w:pStyle w:val="FirstParagraph"/>
      </w:pPr>
      <w:r>
        <w:t xml:space="preserve">Step 3: Visualize uncertainty contributions</w:t>
      </w:r>
    </w:p>
    <w:p>
      <w:pPr>
        <w:pStyle w:val="SourceCode"/>
      </w:pPr>
      <w:r>
        <w:rPr>
          <w:rStyle w:val="CommentTok"/>
        </w:rPr>
        <w:t xml:space="preserve"># Decompose variance contributions</w:t>
      </w:r>
      <w:r>
        <w:br/>
      </w:r>
      <w:r>
        <w:rPr>
          <w:rStyle w:val="NormalTok"/>
        </w:rPr>
        <w:t xml:space="preserve">variance_contrib </w:t>
      </w:r>
      <w:r>
        <w:rPr>
          <w:rStyle w:val="OtherTok"/>
        </w:rPr>
        <w:t xml:space="preserve">&lt;-</w:t>
      </w:r>
      <w:r>
        <w:rPr>
          <w:rStyle w:val="NormalTok"/>
        </w:rPr>
        <w:t xml:space="preserve"> mc_results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var_total =</w:t>
      </w:r>
      <w:r>
        <w:rPr>
          <w:rStyle w:val="NormalTok"/>
        </w:rPr>
        <w:t xml:space="preserve"> </w:t>
      </w:r>
      <w:r>
        <w:rPr>
          <w:rStyle w:val="FunctionTok"/>
        </w:rPr>
        <w:t xml:space="preserve">var</w:t>
      </w:r>
      <w:r>
        <w:rPr>
          <w:rStyle w:val="NormalTok"/>
        </w:rPr>
        <w:t xml:space="preserve">(total_co2e_kg),</w:t>
      </w:r>
      <w:r>
        <w:br/>
      </w:r>
      <w:r>
        <w:rPr>
          <w:rStyle w:val="NormalTok"/>
        </w:rPr>
        <w:t xml:space="preserve">    </w:t>
      </w:r>
      <w:r>
        <w:rPr>
          <w:rStyle w:val="AttributeTok"/>
        </w:rPr>
        <w:t xml:space="preserve">var_co2 =</w:t>
      </w:r>
      <w:r>
        <w:rPr>
          <w:rStyle w:val="NormalTok"/>
        </w:rPr>
        <w:t xml:space="preserve"> </w:t>
      </w:r>
      <w:r>
        <w:rPr>
          <w:rStyle w:val="FunctionTok"/>
        </w:rPr>
        <w:t xml:space="preserve">var</w:t>
      </w:r>
      <w:r>
        <w:rPr>
          <w:rStyle w:val="NormalTok"/>
        </w:rPr>
        <w:t xml:space="preserve">(co2e_from_co2),</w:t>
      </w:r>
      <w:r>
        <w:br/>
      </w:r>
      <w:r>
        <w:rPr>
          <w:rStyle w:val="NormalTok"/>
        </w:rPr>
        <w:t xml:space="preserve">    </w:t>
      </w:r>
      <w:r>
        <w:rPr>
          <w:rStyle w:val="AttributeTok"/>
        </w:rPr>
        <w:t xml:space="preserve">var_ch4 =</w:t>
      </w:r>
      <w:r>
        <w:rPr>
          <w:rStyle w:val="NormalTok"/>
        </w:rPr>
        <w:t xml:space="preserve"> </w:t>
      </w:r>
      <w:r>
        <w:rPr>
          <w:rStyle w:val="FunctionTok"/>
        </w:rPr>
        <w:t xml:space="preserve">var</w:t>
      </w:r>
      <w:r>
        <w:rPr>
          <w:rStyle w:val="NormalTok"/>
        </w:rPr>
        <w:t xml:space="preserve">(co2e_from_ch4),</w:t>
      </w:r>
      <w:r>
        <w:br/>
      </w:r>
      <w:r>
        <w:rPr>
          <w:rStyle w:val="NormalTok"/>
        </w:rPr>
        <w:t xml:space="preserve">    </w:t>
      </w:r>
      <w:r>
        <w:rPr>
          <w:rStyle w:val="AttributeTok"/>
        </w:rPr>
        <w:t xml:space="preserve">var_n2o =</w:t>
      </w:r>
      <w:r>
        <w:rPr>
          <w:rStyle w:val="NormalTok"/>
        </w:rPr>
        <w:t xml:space="preserve"> </w:t>
      </w:r>
      <w:r>
        <w:rPr>
          <w:rStyle w:val="FunctionTok"/>
        </w:rPr>
        <w:t xml:space="preserve">var</w:t>
      </w:r>
      <w:r>
        <w:rPr>
          <w:rStyle w:val="NormalTok"/>
        </w:rPr>
        <w:t xml:space="preserve">(co2e_from_n2o),</w:t>
      </w:r>
      <w:r>
        <w:br/>
      </w:r>
      <w:r>
        <w:rPr>
          <w:rStyle w:val="NormalTok"/>
        </w:rPr>
        <w:t xml:space="preserve">    </w:t>
      </w:r>
      <w:r>
        <w:rPr>
          <w:rStyle w:val="AttributeTok"/>
        </w:rPr>
        <w:t xml:space="preserve">var_cf =</w:t>
      </w:r>
      <w:r>
        <w:rPr>
          <w:rStyle w:val="NormalTok"/>
        </w:rPr>
        <w:t xml:space="preserve"> </w:t>
      </w:r>
      <w:r>
        <w:rPr>
          <w:rStyle w:val="FunctionTok"/>
        </w:rPr>
        <w:t xml:space="preserve">var</w:t>
      </w:r>
      <w:r>
        <w:rPr>
          <w:rStyle w:val="NormalTok"/>
        </w:rPr>
        <w:t xml:space="preserve">(biomass_burned_kg </w:t>
      </w:r>
      <w:r>
        <w:rPr>
          <w:rStyle w:val="SpecialCharTok"/>
        </w:rPr>
        <w:t xml:space="preserve">*</w:t>
      </w:r>
      <w:r>
        <w:rPr>
          <w:rStyle w:val="NormalTok"/>
        </w:rPr>
        <w:t xml:space="preserve"> </w:t>
      </w:r>
      <w:r>
        <w:rPr>
          <w:rStyle w:val="FunctionTok"/>
        </w:rPr>
        <w:t xml:space="preserve">mean</w:t>
      </w:r>
      <w:r>
        <w:rPr>
          <w:rStyle w:val="NormalTok"/>
        </w:rPr>
        <w:t xml:space="preserve">(ef_co2) </w:t>
      </w:r>
      <w:r>
        <w:rPr>
          <w:rStyle w:val="SpecialCharTok"/>
        </w:rPr>
        <w:t xml:space="preserve">/</w:t>
      </w:r>
      <w:r>
        <w:rPr>
          <w:rStyle w:val="NormalTok"/>
        </w:rPr>
        <w:t xml:space="preserve"> </w:t>
      </w:r>
      <w:r>
        <w:rPr>
          <w:rStyle w:val="DecValTok"/>
        </w:rPr>
        <w:t xml:space="preserve">1000</w:t>
      </w:r>
      <w:r>
        <w:rPr>
          <w:rStyle w:val="NormalTok"/>
        </w:rPr>
        <w:t xml:space="preserve">)  </w:t>
      </w:r>
      <w:r>
        <w:rPr>
          <w:rStyle w:val="CommentTok"/>
        </w:rPr>
        <w:t xml:space="preserve"># CF contribution</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pct_co2 =</w:t>
      </w:r>
      <w:r>
        <w:rPr>
          <w:rStyle w:val="NormalTok"/>
        </w:rPr>
        <w:t xml:space="preserve"> var_co2 </w:t>
      </w:r>
      <w:r>
        <w:rPr>
          <w:rStyle w:val="SpecialCharTok"/>
        </w:rPr>
        <w:t xml:space="preserve">/</w:t>
      </w:r>
      <w:r>
        <w:rPr>
          <w:rStyle w:val="NormalTok"/>
        </w:rPr>
        <w:t xml:space="preserve"> var_total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pct_ch4 =</w:t>
      </w:r>
      <w:r>
        <w:rPr>
          <w:rStyle w:val="NormalTok"/>
        </w:rPr>
        <w:t xml:space="preserve"> var_ch4 </w:t>
      </w:r>
      <w:r>
        <w:rPr>
          <w:rStyle w:val="SpecialCharTok"/>
        </w:rPr>
        <w:t xml:space="preserve">/</w:t>
      </w:r>
      <w:r>
        <w:rPr>
          <w:rStyle w:val="NormalTok"/>
        </w:rPr>
        <w:t xml:space="preserve"> var_total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pct_n2o =</w:t>
      </w:r>
      <w:r>
        <w:rPr>
          <w:rStyle w:val="NormalTok"/>
        </w:rPr>
        <w:t xml:space="preserve"> var_n2o </w:t>
      </w:r>
      <w:r>
        <w:rPr>
          <w:rStyle w:val="SpecialCharTok"/>
        </w:rPr>
        <w:t xml:space="preserve">/</w:t>
      </w:r>
      <w:r>
        <w:rPr>
          <w:rStyle w:val="NormalTok"/>
        </w:rPr>
        <w:t xml:space="preserve"> var_total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pct_cf =</w:t>
      </w:r>
      <w:r>
        <w:rPr>
          <w:rStyle w:val="NormalTok"/>
        </w:rPr>
        <w:t xml:space="preserve"> var_cf </w:t>
      </w:r>
      <w:r>
        <w:rPr>
          <w:rStyle w:val="SpecialCharTok"/>
        </w:rPr>
        <w:t xml:space="preserve">/</w:t>
      </w:r>
      <w:r>
        <w:rPr>
          <w:rStyle w:val="NormalTok"/>
        </w:rPr>
        <w:t xml:space="preserve"> var_total </w:t>
      </w:r>
      <w:r>
        <w:rPr>
          <w:rStyle w:val="SpecialCharTok"/>
        </w:rPr>
        <w:t xml:space="preserve">*</w:t>
      </w:r>
      <w:r>
        <w:rPr>
          <w:rStyle w:val="NormalTok"/>
        </w:rPr>
        <w:t xml:space="preserve"> </w:t>
      </w:r>
      <w:r>
        <w:rPr>
          <w:rStyle w:val="DecValTok"/>
        </w:rPr>
        <w:t xml:space="preserve">100</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starts_with</w:t>
      </w:r>
      <w:r>
        <w:rPr>
          <w:rStyle w:val="NormalTok"/>
        </w:rPr>
        <w:t xml:space="preserve">(</w:t>
      </w:r>
      <w:r>
        <w:rPr>
          <w:rStyle w:val="StringTok"/>
        </w:rPr>
        <w:t xml:space="preserve">"pct_"</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"source"</w:t>
      </w:r>
      <w:r>
        <w:rPr>
          <w:rStyle w:val="NormalTok"/>
        </w:rPr>
        <w:t xml:space="preserve">, </w:t>
      </w:r>
      <w:r>
        <w:rPr>
          <w:rStyle w:val="AttributeTok"/>
        </w:rPr>
        <w:t xml:space="preserve">values_to =</w:t>
      </w:r>
      <w:r>
        <w:rPr>
          <w:rStyle w:val="NormalTok"/>
        </w:rPr>
        <w:t xml:space="preserve"> </w:t>
      </w:r>
      <w:r>
        <w:rPr>
          <w:rStyle w:val="StringTok"/>
        </w:rPr>
        <w:t xml:space="preserve">"pct"</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source =</w:t>
      </w:r>
      <w:r>
        <w:rPr>
          <w:rStyle w:val="NormalTok"/>
        </w:rPr>
        <w:t xml:space="preserve"> </w:t>
      </w:r>
      <w:r>
        <w:rPr>
          <w:rStyle w:val="FunctionTok"/>
        </w:rPr>
        <w:t xml:space="preserve">str_remove</w:t>
      </w:r>
      <w:r>
        <w:rPr>
          <w:rStyle w:val="NormalTok"/>
        </w:rPr>
        <w:t xml:space="preserve">(source, </w:t>
      </w:r>
      <w:r>
        <w:rPr>
          <w:rStyle w:val="StringTok"/>
        </w:rPr>
        <w:t xml:space="preserve">"pct_"</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FunctionTok"/>
        </w:rPr>
        <w:t xml:space="preserve">toupper</w:t>
      </w:r>
      <w:r>
        <w:rPr>
          <w:rStyle w:val="NormalTok"/>
        </w:rPr>
        <w:t xml:space="preserve">(source))</w:t>
      </w:r>
      <w:r>
        <w:br/>
      </w:r>
      <w:r>
        <w:br/>
      </w:r>
      <w:r>
        <w:rPr>
          <w:rStyle w:val="CommentTok"/>
        </w:rPr>
        <w:t xml:space="preserve"># Tornado diagram</w:t>
      </w:r>
      <w:r>
        <w:br/>
      </w:r>
      <w:r>
        <w:rPr>
          <w:rStyle w:val="FunctionTok"/>
        </w:rPr>
        <w:t xml:space="preserve">ggplot</w:t>
      </w:r>
      <w:r>
        <w:rPr>
          <w:rStyle w:val="NormalTok"/>
        </w:rPr>
        <w:t xml:space="preserve">(variance_contrib,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(source, pct), </w:t>
      </w:r>
      <w:r>
        <w:rPr>
          <w:rStyle w:val="AttributeTok"/>
        </w:rPr>
        <w:t xml:space="preserve">y =</w:t>
      </w:r>
      <w:r>
        <w:rPr>
          <w:rStyle w:val="NormalTok"/>
        </w:rPr>
        <w:t xml:space="preserve"> pct))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pct)), </w:t>
      </w:r>
      <w:r>
        <w:br/>
      </w:r>
      <w:r>
        <w:rPr>
          <w:rStyle w:val="NormalTok"/>
        </w:rPr>
        <w:t xml:space="preserve">            </w:t>
      </w:r>
      <w:r>
        <w:rPr>
          <w:rStyle w:val="AttributeTok"/>
        </w:rPr>
        <w:t xml:space="preserve">hjust =</w:t>
      </w:r>
      <w:r>
        <w:rPr>
          <w:rStyle w:val="NormalTok"/>
        </w:rPr>
        <w:t xml:space="preserve"> </w:t>
      </w:r>
      <w:r>
        <w:rPr>
          <w:rStyle w:val="SpecialCharTok"/>
        </w:rPr>
        <w:t xml:space="preserve">-</w:t>
      </w:r>
      <w:r>
        <w:rPr>
          <w:rStyle w:val="FloatTok"/>
        </w:rPr>
        <w:t xml:space="preserve">0.2</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"Variance Contribution to Total Emission Factor Uncertainty"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"Monte Carlo simulation (n=10,000) with IPCC default parameters"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"Uncertainty Source"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"Contribution to Total Variance (%)"</w:t>
      </w:r>
      <w:r>
        <w:br/>
      </w:r>
      <w:r>
        <w:rPr>
          <w:rStyle w:val="NormalTok"/>
        </w:rPr>
        <w:t xml:space="preserve">  )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expand =</w:t>
      </w:r>
      <w:r>
        <w:rPr>
          <w:rStyle w:val="NormalTok"/>
        </w:rPr>
        <w:t xml:space="preserve"> </w:t>
      </w:r>
      <w:r>
        <w:rPr>
          <w:rStyle w:val="FunctionTok"/>
        </w:rPr>
        <w:t xml:space="preserve">expansion</w:t>
      </w:r>
      <w:r>
        <w:rPr>
          <w:rStyle w:val="NormalTok"/>
        </w:rPr>
        <w:t xml:space="preserve">(</w:t>
      </w:r>
      <w:r>
        <w:rPr>
          <w:rStyle w:val="AttributeTok"/>
        </w:rPr>
        <w:t xml:space="preserve">mult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panel.grid.major.y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p>
    <w:p>
      <w:pPr>
        <w:pStyle w:val="FirstParagraph"/>
      </w:pPr>
      <w:r>
        <w:t xml:space="preserve">Typical variance contributions:</w:t>
      </w:r>
    </w:p>
    <w:p>
      <w:pPr>
        <w:pStyle w:val="Compact"/>
        <w:numPr>
          <w:ilvl w:val="0"/>
          <w:numId w:val="1035"/>
        </w:numPr>
      </w:pPr>
      <w:r>
        <w:t xml:space="preserve">Combustion factor: 60-70% (largest contributor)</w:t>
      </w:r>
    </w:p>
    <w:p>
      <w:pPr>
        <w:pStyle w:val="Compact"/>
        <w:numPr>
          <w:ilvl w:val="0"/>
          <w:numId w:val="1035"/>
        </w:numPr>
      </w:pPr>
      <w:r>
        <w:t xml:space="preserve">CO</w:t>
      </w:r>
      <w:r>
        <w:rPr>
          <w:vertAlign w:val="subscript"/>
        </w:rPr>
        <w:t xml:space="preserve">2</w:t>
      </w:r>
      <w:r>
        <w:t xml:space="preserve"> </w:t>
      </w:r>
      <w:r>
        <w:t xml:space="preserve">emission factor: 20-25%</w:t>
      </w:r>
    </w:p>
    <w:p>
      <w:pPr>
        <w:pStyle w:val="Compact"/>
        <w:numPr>
          <w:ilvl w:val="0"/>
          <w:numId w:val="1035"/>
        </w:numPr>
      </w:pPr>
      <w:r>
        <w:t xml:space="preserve">CH</w:t>
      </w:r>
      <w:r>
        <w:rPr>
          <w:vertAlign w:val="subscript"/>
        </w:rPr>
        <w:t xml:space="preserve">4</w:t>
      </w:r>
      <w:r>
        <w:t xml:space="preserve"> </w:t>
      </w:r>
      <w:r>
        <w:t xml:space="preserve">emission factor: 8-12%</w:t>
      </w:r>
    </w:p>
    <w:p>
      <w:pPr>
        <w:pStyle w:val="Compact"/>
        <w:numPr>
          <w:ilvl w:val="0"/>
          <w:numId w:val="1035"/>
        </w:numPr>
      </w:pPr>
      <w:r>
        <w:t xml:space="preserve">N</w:t>
      </w:r>
      <w:r>
        <w:rPr>
          <w:vertAlign w:val="subscript"/>
        </w:rPr>
        <w:t xml:space="preserve">2</w:t>
      </w:r>
      <w:r>
        <w:t xml:space="preserve">O emission factor: 1-3%</w:t>
      </w:r>
    </w:p>
    <w:p>
      <w:pPr>
        <w:pStyle w:val="FirstParagraph"/>
      </w:pPr>
      <w:r>
        <w:t xml:space="preserve">Strategic insight: C</w:t>
      </w:r>
      <w:r>
        <w:rPr>
          <w:vertAlign w:val="subscript"/>
        </w:rPr>
        <w:t xml:space="preserve">f</w:t>
      </w:r>
      <w:r>
        <w:t xml:space="preserve"> </w:t>
      </w:r>
      <w:r>
        <w:t xml:space="preserve">dominates uncertainty. Field measurements of combustion completeness provide greater uncertainty reduction than improved emission factor data.</w:t>
      </w:r>
    </w:p>
    <w:p>
      <w:r>
        <w:pict>
          <v:rect style="width:0;height:1.5pt" o:hralign="center" o:hrstd="t" o:hr="t"/>
        </w:pict>
      </w:r>
    </w:p>
    <w:bookmarkEnd w:id="98"/>
    <w:bookmarkStart w:id="99" w:name="ipcc-tiered-reductions"/>
    <w:p>
      <w:pPr>
        <w:pStyle w:val="Heading3"/>
      </w:pPr>
      <w:r>
        <w:t xml:space="preserve">3.3.2 IPCC Tiered Reductions</w:t>
      </w:r>
    </w:p>
    <w:p>
      <w:pPr>
        <w:pStyle w:val="FirstParagraph"/>
      </w:pPr>
      <w:r>
        <w:t xml:space="preserve">Tier 1: IPCC Defaults</w:t>
      </w:r>
    </w:p>
    <w:p>
      <w:pPr>
        <w:pStyle w:val="Compact"/>
        <w:numPr>
          <w:ilvl w:val="0"/>
          <w:numId w:val="1036"/>
        </w:numPr>
      </w:pPr>
      <w:r>
        <w:t xml:space="preserve">Source: IPCC 2019 Refinement Table 2.5</w:t>
      </w:r>
    </w:p>
    <w:p>
      <w:pPr>
        <w:pStyle w:val="Compact"/>
        <w:numPr>
          <w:ilvl w:val="0"/>
          <w:numId w:val="1036"/>
        </w:numPr>
      </w:pPr>
      <w:r>
        <w:t xml:space="preserve">Uncertainty: ±30-50% (combined)</w:t>
      </w:r>
    </w:p>
    <w:p>
      <w:pPr>
        <w:pStyle w:val="Compact"/>
        <w:numPr>
          <w:ilvl w:val="0"/>
          <w:numId w:val="1036"/>
        </w:numPr>
      </w:pPr>
      <w:r>
        <w:t xml:space="preserve">Cost: $0 (free, publicly available)</w:t>
      </w:r>
    </w:p>
    <w:p>
      <w:pPr>
        <w:pStyle w:val="Compact"/>
        <w:numPr>
          <w:ilvl w:val="0"/>
          <w:numId w:val="1036"/>
        </w:numPr>
      </w:pPr>
      <w:r>
        <w:t xml:space="preserve">Applicability: Universal, conservative</w:t>
      </w:r>
    </w:p>
    <w:p>
      <w:pPr>
        <w:pStyle w:val="FirstParagraph"/>
      </w:pPr>
      <w:r>
        <w:t xml:space="preserve">When to use:</w:t>
      </w:r>
    </w:p>
    <w:p>
      <w:pPr>
        <w:pStyle w:val="Compact"/>
        <w:numPr>
          <w:ilvl w:val="0"/>
          <w:numId w:val="1037"/>
        </w:numPr>
      </w:pPr>
      <w:r>
        <w:t xml:space="preserve">Initial REDD+ participation</w:t>
      </w:r>
    </w:p>
    <w:p>
      <w:pPr>
        <w:pStyle w:val="Compact"/>
        <w:numPr>
          <w:ilvl w:val="0"/>
          <w:numId w:val="1037"/>
        </w:numPr>
      </w:pPr>
      <w:r>
        <w:t xml:space="preserve">Low fire activity (&lt;5% of total emissions)</w:t>
      </w:r>
    </w:p>
    <w:p>
      <w:pPr>
        <w:pStyle w:val="Compact"/>
        <w:numPr>
          <w:ilvl w:val="0"/>
          <w:numId w:val="1037"/>
        </w:numPr>
      </w:pPr>
      <w:r>
        <w:t xml:space="preserve">Limited financial resources</w:t>
      </w:r>
    </w:p>
    <w:p>
      <w:pPr>
        <w:pStyle w:val="Compact"/>
        <w:numPr>
          <w:ilvl w:val="0"/>
          <w:numId w:val="1037"/>
        </w:numPr>
      </w:pPr>
      <w:r>
        <w:t xml:space="preserve">Conservative baseline establishment</w:t>
      </w:r>
    </w:p>
    <w:p>
      <w:pPr>
        <w:pStyle w:val="FirstParagraph"/>
      </w:pPr>
      <w:r>
        <w:t xml:space="preserve">Tier 2: Country-Specific Measurements</w:t>
      </w:r>
    </w:p>
    <w:p>
      <w:pPr>
        <w:pStyle w:val="Compact"/>
        <w:numPr>
          <w:ilvl w:val="0"/>
          <w:numId w:val="1038"/>
        </w:numPr>
      </w:pPr>
      <w:r>
        <w:t xml:space="preserve">Source: National field campaigns, FTIR measurements</w:t>
      </w:r>
    </w:p>
    <w:p>
      <w:pPr>
        <w:pStyle w:val="Compact"/>
        <w:numPr>
          <w:ilvl w:val="0"/>
          <w:numId w:val="1038"/>
        </w:numPr>
      </w:pPr>
      <w:r>
        <w:t xml:space="preserve">Uncertainty: ±15-25% (reduced through local data)</w:t>
      </w:r>
    </w:p>
    <w:p>
      <w:pPr>
        <w:pStyle w:val="Compact"/>
        <w:numPr>
          <w:ilvl w:val="0"/>
          <w:numId w:val="1038"/>
        </w:numPr>
      </w:pPr>
      <w:r>
        <w:t xml:space="preserve">Cost: $50-100k per campaign</w:t>
      </w:r>
    </w:p>
    <w:p>
      <w:pPr>
        <w:pStyle w:val="Compact"/>
        <w:numPr>
          <w:ilvl w:val="0"/>
          <w:numId w:val="1038"/>
        </w:numPr>
      </w:pPr>
      <w:r>
        <w:t xml:space="preserve">Applicability: Jurisdiction-specific</w:t>
      </w:r>
    </w:p>
    <w:p>
      <w:pPr>
        <w:pStyle w:val="FirstParagraph"/>
      </w:pPr>
      <w:r>
        <w:t xml:space="preserve">Requirements:</w:t>
      </w:r>
    </w:p>
    <w:p>
      <w:pPr>
        <w:pStyle w:val="Compact"/>
        <w:numPr>
          <w:ilvl w:val="0"/>
          <w:numId w:val="1039"/>
        </w:numPr>
      </w:pPr>
      <w:r>
        <w:t xml:space="preserve">Minimum 30 fire events measured</w:t>
      </w:r>
    </w:p>
    <w:p>
      <w:pPr>
        <w:pStyle w:val="Compact"/>
        <w:numPr>
          <w:ilvl w:val="0"/>
          <w:numId w:val="1039"/>
        </w:numPr>
      </w:pPr>
      <w:r>
        <w:t xml:space="preserve">Stratified by vegetation type (forest/savanna)</w:t>
      </w:r>
    </w:p>
    <w:p>
      <w:pPr>
        <w:pStyle w:val="Compact"/>
        <w:numPr>
          <w:ilvl w:val="0"/>
          <w:numId w:val="1039"/>
        </w:numPr>
      </w:pPr>
      <w:r>
        <w:t xml:space="preserve">Seasonal coverage (dry season priority)</w:t>
      </w:r>
    </w:p>
    <w:p>
      <w:pPr>
        <w:pStyle w:val="Compact"/>
        <w:numPr>
          <w:ilvl w:val="0"/>
          <w:numId w:val="1039"/>
        </w:numPr>
      </w:pPr>
      <w:r>
        <w:t xml:space="preserve">Documented protocols (QA/QC)</w:t>
      </w:r>
    </w:p>
    <w:p>
      <w:pPr>
        <w:pStyle w:val="FirstParagraph"/>
      </w:pPr>
      <w:r>
        <w:t xml:space="preserve">When to use:</w:t>
      </w:r>
    </w:p>
    <w:p>
      <w:pPr>
        <w:pStyle w:val="Compact"/>
        <w:numPr>
          <w:ilvl w:val="0"/>
          <w:numId w:val="1040"/>
        </w:numPr>
      </w:pPr>
      <w:r>
        <w:t xml:space="preserve">Fire emissions &gt;20% of total REDD+ emissions</w:t>
      </w:r>
    </w:p>
    <w:p>
      <w:pPr>
        <w:pStyle w:val="Compact"/>
        <w:numPr>
          <w:ilvl w:val="0"/>
          <w:numId w:val="1040"/>
        </w:numPr>
      </w:pPr>
      <w:r>
        <w:t xml:space="preserve">Unique vegetation types (not covered by IPCC)</w:t>
      </w:r>
    </w:p>
    <w:p>
      <w:pPr>
        <w:pStyle w:val="Compact"/>
        <w:numPr>
          <w:ilvl w:val="0"/>
          <w:numId w:val="1040"/>
        </w:numPr>
      </w:pPr>
      <w:r>
        <w:t xml:space="preserve">Results-based payment programs (FCPF, ART-TREES)</w:t>
      </w:r>
    </w:p>
    <w:p>
      <w:pPr>
        <w:pStyle w:val="Compact"/>
        <w:numPr>
          <w:ilvl w:val="0"/>
          <w:numId w:val="1040"/>
        </w:numPr>
      </w:pPr>
      <w:r>
        <w:t xml:space="preserve">Long-term national MRV programs</w:t>
      </w:r>
    </w:p>
    <w:p>
      <w:pPr>
        <w:pStyle w:val="FirstParagraph"/>
      </w:pPr>
      <w:r>
        <w:t xml:space="preserve">Tier 3: Continuous Monitoring Systems</w:t>
      </w:r>
    </w:p>
    <w:p>
      <w:pPr>
        <w:pStyle w:val="Compact"/>
        <w:numPr>
          <w:ilvl w:val="0"/>
          <w:numId w:val="1041"/>
        </w:numPr>
      </w:pPr>
      <w:r>
        <w:t xml:space="preserve">Source: Tower-based FTIR, satellite thermal anomalies, modeling</w:t>
      </w:r>
    </w:p>
    <w:p>
      <w:pPr>
        <w:pStyle w:val="Compact"/>
        <w:numPr>
          <w:ilvl w:val="0"/>
          <w:numId w:val="1041"/>
        </w:numPr>
      </w:pPr>
      <w:r>
        <w:t xml:space="preserve">Uncertainty: ±10-15% (real-time, high-resolution)</w:t>
      </w:r>
    </w:p>
    <w:p>
      <w:pPr>
        <w:pStyle w:val="Compact"/>
        <w:numPr>
          <w:ilvl w:val="0"/>
          <w:numId w:val="1041"/>
        </w:numPr>
      </w:pPr>
      <w:r>
        <w:t xml:space="preserve">Cost: $200-500k initial + $50k/year operational</w:t>
      </w:r>
    </w:p>
    <w:p>
      <w:pPr>
        <w:pStyle w:val="Compact"/>
        <w:numPr>
          <w:ilvl w:val="0"/>
          <w:numId w:val="1041"/>
        </w:numPr>
      </w:pPr>
      <w:r>
        <w:t xml:space="preserve">Applicability: Research sites, high-value jurisdictions</w:t>
      </w:r>
    </w:p>
    <w:p>
      <w:pPr>
        <w:pStyle w:val="FirstParagraph"/>
      </w:pPr>
      <w:r>
        <w:t xml:space="preserve">Requirements:</w:t>
      </w:r>
    </w:p>
    <w:p>
      <w:pPr>
        <w:pStyle w:val="Compact"/>
        <w:numPr>
          <w:ilvl w:val="0"/>
          <w:numId w:val="1042"/>
        </w:numPr>
      </w:pPr>
      <w:r>
        <w:t xml:space="preserve">Permanent monitoring infrastructure</w:t>
      </w:r>
    </w:p>
    <w:p>
      <w:pPr>
        <w:pStyle w:val="Compact"/>
        <w:numPr>
          <w:ilvl w:val="0"/>
          <w:numId w:val="1042"/>
        </w:numPr>
      </w:pPr>
      <w:r>
        <w:t xml:space="preserve">Real-time data acquisition and processing</w:t>
      </w:r>
    </w:p>
    <w:p>
      <w:pPr>
        <w:pStyle w:val="Compact"/>
        <w:numPr>
          <w:ilvl w:val="0"/>
          <w:numId w:val="1042"/>
        </w:numPr>
      </w:pPr>
      <w:r>
        <w:t xml:space="preserve">Integration with meteorological data</w:t>
      </w:r>
    </w:p>
    <w:p>
      <w:pPr>
        <w:pStyle w:val="Compact"/>
        <w:numPr>
          <w:ilvl w:val="0"/>
          <w:numId w:val="1042"/>
        </w:numPr>
      </w:pPr>
      <w:r>
        <w:t xml:space="preserve">Model validation with independent measurements</w:t>
      </w:r>
    </w:p>
    <w:p>
      <w:pPr>
        <w:pStyle w:val="FirstParagraph"/>
      </w:pPr>
      <w:r>
        <w:t xml:space="preserve">When to use:</w:t>
      </w:r>
    </w:p>
    <w:p>
      <w:pPr>
        <w:pStyle w:val="Compact"/>
        <w:numPr>
          <w:ilvl w:val="0"/>
          <w:numId w:val="1043"/>
        </w:numPr>
      </w:pPr>
      <w:r>
        <w:t xml:space="preserve">Fire emissions &gt;50% of total REDD+ emissions</w:t>
      </w:r>
    </w:p>
    <w:p>
      <w:pPr>
        <w:pStyle w:val="Compact"/>
        <w:numPr>
          <w:ilvl w:val="0"/>
          <w:numId w:val="1043"/>
        </w:numPr>
      </w:pPr>
      <w:r>
        <w:t xml:space="preserve">Premium carbon credit markets</w:t>
      </w:r>
    </w:p>
    <w:p>
      <w:pPr>
        <w:pStyle w:val="Compact"/>
        <w:numPr>
          <w:ilvl w:val="0"/>
          <w:numId w:val="1043"/>
        </w:numPr>
      </w:pPr>
      <w:r>
        <w:t xml:space="preserve">Scientific research applications</w:t>
      </w:r>
    </w:p>
    <w:p>
      <w:pPr>
        <w:pStyle w:val="Compact"/>
        <w:numPr>
          <w:ilvl w:val="0"/>
          <w:numId w:val="1043"/>
        </w:numPr>
      </w:pPr>
      <w:r>
        <w:t xml:space="preserve">National climate policy tracking</w:t>
      </w:r>
    </w:p>
    <w:bookmarkEnd w:id="99"/>
    <w:bookmarkStart w:id="100" w:name="cost-benefit-tier-2"/>
    <w:p>
      <w:pPr>
        <w:pStyle w:val="Heading3"/>
      </w:pPr>
      <w:r>
        <w:t xml:space="preserve">3.3.3 Cost-Benefit Tier 2</w:t>
      </w:r>
    </w:p>
    <w:p>
      <w:pPr>
        <w:pStyle w:val="FirstParagraph"/>
      </w:pPr>
      <w:r>
        <w:t xml:space="preserve">Example: Jurisdiction with 1M ha forest, 2% annual fire rate, 100 t/ha biomass</w:t>
      </w:r>
    </w:p>
    <w:p>
      <w:pPr>
        <w:pStyle w:val="BodyText"/>
      </w:pPr>
      <w:r>
        <w:t xml:space="preserve">Baseline (Tier 1):</w:t>
      </w:r>
    </w:p>
    <w:p>
      <w:pPr>
        <w:pStyle w:val="Compact"/>
        <w:numPr>
          <w:ilvl w:val="0"/>
          <w:numId w:val="1044"/>
        </w:numPr>
      </w:pPr>
      <w:r>
        <w:t xml:space="preserve">Burned area: 20,000 ha/year</w:t>
      </w:r>
    </w:p>
    <w:p>
      <w:pPr>
        <w:pStyle w:val="Compact"/>
        <w:numPr>
          <w:ilvl w:val="0"/>
          <w:numId w:val="1044"/>
        </w:numPr>
      </w:pPr>
      <w:r>
        <w:t xml:space="preserve">Biomass consumed: 20,000 ha × 100 t/ha × 0.5 C</w:t>
      </w:r>
      <w:r>
        <w:rPr>
          <w:vertAlign w:val="subscript"/>
        </w:rPr>
        <w:t xml:space="preserve">f</w:t>
      </w:r>
      <w:r>
        <w:t xml:space="preserve"> </w:t>
      </w:r>
      <w:r>
        <w:t xml:space="preserve">= 1,000,000 t</w:t>
      </w:r>
    </w:p>
    <w:p>
      <w:pPr>
        <w:pStyle w:val="Compact"/>
        <w:numPr>
          <w:ilvl w:val="0"/>
          <w:numId w:val="1044"/>
        </w:numPr>
      </w:pPr>
      <w:r>
        <w:t xml:space="preserve">Emissions: 1,000,000 t × 1.58 t CO</w:t>
      </w:r>
      <w:r>
        <w:rPr>
          <w:vertAlign w:val="subscript"/>
        </w:rPr>
        <w:t xml:space="preserve">2</w:t>
      </w:r>
      <w:r>
        <w:t xml:space="preserve">/t DM = 1,580,000 t CO</w:t>
      </w:r>
      <w:r>
        <w:rPr>
          <w:vertAlign w:val="subscript"/>
        </w:rPr>
        <w:t xml:space="preserve">2</w:t>
      </w:r>
      <w:r>
        <w:t xml:space="preserve">e</w:t>
      </w:r>
    </w:p>
    <w:p>
      <w:pPr>
        <w:pStyle w:val="Compact"/>
        <w:numPr>
          <w:ilvl w:val="0"/>
          <w:numId w:val="1044"/>
        </w:numPr>
      </w:pPr>
      <w:r>
        <w:t xml:space="preserve">Uncertainty: ±50% → HW = 790,000 t CO</w:t>
      </w:r>
      <w:r>
        <w:rPr>
          <w:vertAlign w:val="subscript"/>
        </w:rPr>
        <w:t xml:space="preserve">2</w:t>
      </w:r>
      <w:r>
        <w:t xml:space="preserve">e</w:t>
      </w:r>
    </w:p>
    <w:p>
      <w:pPr>
        <w:pStyle w:val="Compact"/>
        <w:numPr>
          <w:ilvl w:val="0"/>
          <w:numId w:val="1044"/>
        </w:numPr>
      </w:pPr>
      <w:r>
        <w:t xml:space="preserve">Uncertainty deduction: 790,000 × 0.524417 / 1.645 = 252,000 t CO</w:t>
      </w:r>
      <w:r>
        <w:rPr>
          <w:vertAlign w:val="subscript"/>
        </w:rPr>
        <w:t xml:space="preserve">2</w:t>
      </w:r>
      <w:r>
        <w:t xml:space="preserve">e</w:t>
      </w:r>
    </w:p>
    <w:p>
      <w:pPr>
        <w:pStyle w:val="Compact"/>
        <w:numPr>
          <w:ilvl w:val="0"/>
          <w:numId w:val="1044"/>
        </w:numPr>
      </w:pPr>
      <w:r>
        <w:t xml:space="preserve">Credit loss: 252,000 × $10 = $2,520,000/year</w:t>
      </w:r>
    </w:p>
    <w:p>
      <w:pPr>
        <w:pStyle w:val="FirstParagraph"/>
      </w:pPr>
      <w:r>
        <w:t xml:space="preserve">After Tier 2 investment ($75k):</w:t>
      </w:r>
    </w:p>
    <w:p>
      <w:pPr>
        <w:pStyle w:val="Compact"/>
        <w:numPr>
          <w:ilvl w:val="0"/>
          <w:numId w:val="1045"/>
        </w:numPr>
      </w:pPr>
      <w:r>
        <w:t xml:space="preserve">Uncertainty: ±20% → HW = 316,000 t CO</w:t>
      </w:r>
      <w:r>
        <w:rPr>
          <w:vertAlign w:val="subscript"/>
        </w:rPr>
        <w:t xml:space="preserve">2</w:t>
      </w:r>
      <w:r>
        <w:t xml:space="preserve">e</w:t>
      </w:r>
    </w:p>
    <w:p>
      <w:pPr>
        <w:pStyle w:val="Compact"/>
        <w:numPr>
          <w:ilvl w:val="0"/>
          <w:numId w:val="1045"/>
        </w:numPr>
      </w:pPr>
      <w:r>
        <w:t xml:space="preserve">Uncertainty deduction: 316,000 × 0.524417 / 1.645 = 101,000 t CO</w:t>
      </w:r>
      <w:r>
        <w:rPr>
          <w:vertAlign w:val="subscript"/>
        </w:rPr>
        <w:t xml:space="preserve">2</w:t>
      </w:r>
      <w:r>
        <w:t xml:space="preserve">e</w:t>
      </w:r>
    </w:p>
    <w:p>
      <w:pPr>
        <w:pStyle w:val="Compact"/>
        <w:numPr>
          <w:ilvl w:val="0"/>
          <w:numId w:val="1045"/>
        </w:numPr>
      </w:pPr>
      <w:r>
        <w:t xml:space="preserve">Credit loss: 101,000 × $10 = $1,010,000/year</w:t>
      </w:r>
    </w:p>
    <w:p>
      <w:pPr>
        <w:pStyle w:val="Compact"/>
        <w:numPr>
          <w:ilvl w:val="0"/>
          <w:numId w:val="1045"/>
        </w:numPr>
      </w:pPr>
      <w:r>
        <w:t xml:space="preserve">Net gain: $1,510,000/year</w:t>
      </w:r>
    </w:p>
    <w:p>
      <w:pPr>
        <w:pStyle w:val="Compact"/>
        <w:numPr>
          <w:ilvl w:val="0"/>
          <w:numId w:val="1045"/>
        </w:numPr>
      </w:pPr>
      <w:r>
        <w:t xml:space="preserve">ROI: 1,510k / 75k = 2,013% return in first year</w:t>
      </w:r>
    </w:p>
    <w:p>
      <w:pPr>
        <w:pStyle w:val="FirstParagraph"/>
      </w:pPr>
      <w:r>
        <w:t xml:space="preserve">Break-even calculation:</w:t>
      </w:r>
    </w:p>
    <w:p>
      <w:pPr>
        <w:pStyle w:val="BodyText"/>
      </w:pPr>
      <m:oMathPara>
        <m:oMathParaPr>
          <m:jc m:val="center"/>
        </m:oMathParaPr>
        <m:oMath>
          <m:r>
            <m:rPr>
              <m:nor/>
              <m:sty m:val="p"/>
            </m:rPr>
            <m:t>Break-even fire emissions</m:t>
          </m:r>
          <m:r>
            <m:rPr>
              <m:sty m:val="p"/>
            </m:rPr>
            <m:t>=</m:t>
          </m:r>
          <m:f>
            <m:fPr>
              <m:type m:val="bar"/>
            </m:fPr>
            <m:num>
              <m:r>
                <m:rPr>
                  <m:nor/>
                  <m:sty m:val="p"/>
                </m:rPr>
                <m:t>Cost of Tier 2</m:t>
              </m:r>
            </m:num>
            <m:den>
              <m:r>
                <m:rPr>
                  <m:nor/>
                  <m:sty m:val="p"/>
                </m:rPr>
                <m:t>Credit price</m:t>
              </m:r>
              <m:r>
                <m:rPr>
                  <m:sty m:val="p"/>
                </m:rPr>
                <m:t>×</m:t>
              </m:r>
              <m:r>
                <m:t>Δ</m:t>
              </m:r>
              <m:r>
                <m:t>U</m:t>
              </m:r>
              <m:r>
                <m:t>A</m:t>
              </m:r>
              <m:r>
                <m:rPr>
                  <m:sty m:val="p"/>
                </m:rPr>
                <m:t>×</m:t>
              </m:r>
              <m:r>
                <m:t>0.524417</m:t>
              </m:r>
              <m:r>
                <m:rPr>
                  <m:sty m:val="p"/>
                </m:rPr>
                <m:t>/</m:t>
              </m:r>
              <m:r>
                <m:t>1.645</m:t>
              </m:r>
            </m:den>
          </m:f>
        </m:oMath>
      </m:oMathPara>
    </w:p>
    <w:p>
      <w:pPr>
        <w:pStyle w:val="FirstParagraph"/>
      </w:pPr>
      <m:oMathPara>
        <m:oMathParaPr>
          <m:jc m:val="center"/>
        </m:oMathParaPr>
        <m:oMath>
          <m:r>
            <m:rPr>
              <m:sty m:val="p"/>
            </m:rPr>
            <m:t>=</m:t>
          </m:r>
          <m:f>
            <m:fPr>
              <m:type m:val="bar"/>
            </m:fPr>
            <m:num>
              <m:r>
                <m:t>75</m:t>
              </m:r>
              <m:r>
                <m:rPr>
                  <m:sty m:val="p"/>
                </m:rPr>
                <m:t>,</m:t>
              </m:r>
              <m:r>
                <m:t>000</m:t>
              </m:r>
            </m:num>
            <m:den>
              <m:r>
                <m:t>10</m:t>
              </m:r>
              <m:r>
                <m:rPr>
                  <m:sty m:val="p"/>
                </m:rPr>
                <m:t>×</m:t>
              </m:r>
              <m:d>
                <m:dPr>
                  <m:begChr m:val="("/>
                  <m:sepChr m:val=""/>
                  <m:endChr m:val=")"/>
                  <m:grow/>
                </m:dPr>
                <m:e>
                  <m:r>
                    <m:t>0.50</m:t>
                  </m:r>
                  <m:r>
                    <m:rPr>
                      <m:sty m:val="p"/>
                    </m:rPr>
                    <m:t>−</m:t>
                  </m:r>
                  <m:r>
                    <m:t>0.20</m:t>
                  </m:r>
                </m:e>
              </m:d>
              <m:r>
                <m:rPr>
                  <m:sty m:val="p"/>
                </m:rPr>
                <m:t>×</m:t>
              </m:r>
              <m:r>
                <m:t>0.524417</m:t>
              </m:r>
              <m:r>
                <m:rPr>
                  <m:sty m:val="p"/>
                </m:rPr>
                <m:t>/</m:t>
              </m:r>
              <m:r>
                <m:t>1.645</m:t>
              </m:r>
            </m:den>
          </m:f>
          <m:r>
            <m:rPr>
              <m:sty m:val="p"/>
            </m:rPr>
            <m:t>=</m:t>
          </m:r>
          <m:r>
            <m:t>78</m:t>
          </m:r>
          <m:r>
            <m:rPr>
              <m:sty m:val="p"/>
            </m:rPr>
            <m:t>,</m:t>
          </m:r>
          <m:r>
            <m:t>656</m:t>
          </m:r>
          <m:sSub>
            <m:e>
              <m:r>
                <m:rPr>
                  <m:nor/>
                  <m:sty m:val="p"/>
                </m:rPr>
                <m:t> t CO</m:t>
              </m:r>
            </m:e>
            <m:sub>
              <m:r>
                <m:t>2</m:t>
              </m:r>
            </m:sub>
          </m:sSub>
          <m:r>
            <m:rPr>
              <m:nor/>
              <m:sty m:val="p"/>
            </m:rPr>
            <m:t>e</m:t>
          </m:r>
        </m:oMath>
      </m:oMathPara>
    </w:p>
    <w:p>
      <w:pPr>
        <w:pStyle w:val="FirstParagraph"/>
      </w:pPr>
      <w:r>
        <w:t xml:space="preserve">Decision rule: Tier 2 is cost-effective when annual fire emissions exceed 79,000 t CO</w:t>
      </w:r>
      <w:r>
        <w:rPr>
          <w:vertAlign w:val="subscript"/>
        </w:rPr>
        <w:t xml:space="preserve">2</w:t>
      </w:r>
      <w:r>
        <w:t xml:space="preserve">e (~5% of total for typical 1M ha jurisdiction).</w:t>
      </w:r>
    </w:p>
    <w:p>
      <w:r>
        <w:pict>
          <v:rect style="width:0;height:1.5pt" o:hralign="center" o:hrstd="t" o:hr="t"/>
        </w:pict>
      </w:r>
    </w:p>
    <w:bookmarkEnd w:id="100"/>
    <w:bookmarkEnd w:id="101"/>
    <w:bookmarkStart w:id="104" w:name="sec-ef-field-methods"/>
    <w:p>
      <w:pPr>
        <w:pStyle w:val="Heading2"/>
      </w:pPr>
      <w:r>
        <w:t xml:space="preserve">3.4 Field Protocols</w:t>
      </w:r>
    </w:p>
    <w:bookmarkStart w:id="102" w:name="airborne-sampling-active-fires"/>
    <w:p>
      <w:pPr>
        <w:pStyle w:val="Heading3"/>
      </w:pPr>
      <w:r>
        <w:t xml:space="preserve">3.4.1 Airborne Sampling Active Fires</w:t>
      </w:r>
    </w:p>
    <w:p>
      <w:pPr>
        <w:pStyle w:val="FirstParagraph"/>
      </w:pPr>
      <w:r>
        <w:t xml:space="preserve">Method: FTIR spectroscopy from aircraft or drones</w:t>
      </w:r>
    </w:p>
    <w:p>
      <w:pPr>
        <w:pStyle w:val="BodyText"/>
      </w:pPr>
      <w:r>
        <w:t xml:space="preserve">Equipment:</w:t>
      </w:r>
    </w:p>
    <w:p>
      <w:pPr>
        <w:pStyle w:val="Compact"/>
        <w:numPr>
          <w:ilvl w:val="0"/>
          <w:numId w:val="1046"/>
        </w:numPr>
      </w:pPr>
      <w:r>
        <w:t xml:space="preserve">Portable FTIR spectrometer ($30-50k)</w:t>
      </w:r>
    </w:p>
    <w:p>
      <w:pPr>
        <w:pStyle w:val="Compact"/>
        <w:numPr>
          <w:ilvl w:val="0"/>
          <w:numId w:val="1046"/>
        </w:numPr>
      </w:pPr>
      <w:r>
        <w:t xml:space="preserve">GPS and IMU for georeferencing</w:t>
      </w:r>
    </w:p>
    <w:p>
      <w:pPr>
        <w:pStyle w:val="Compact"/>
        <w:numPr>
          <w:ilvl w:val="0"/>
          <w:numId w:val="1046"/>
        </w:numPr>
      </w:pPr>
      <w:r>
        <w:t xml:space="preserve">Data logger and power supply</w:t>
      </w:r>
    </w:p>
    <w:p>
      <w:pPr>
        <w:pStyle w:val="Compact"/>
        <w:numPr>
          <w:ilvl w:val="0"/>
          <w:numId w:val="1046"/>
        </w:numPr>
      </w:pPr>
      <w:r>
        <w:t xml:space="preserve">Aircraft or UAV platform</w:t>
      </w:r>
    </w:p>
    <w:p>
      <w:pPr>
        <w:pStyle w:val="FirstParagraph"/>
      </w:pPr>
      <w:r>
        <w:t xml:space="preserve">Sampling protocol:</w:t>
      </w:r>
    </w:p>
    <w:p>
      <w:pPr>
        <w:pStyle w:val="BodyText"/>
      </w:pPr>
      <w:r>
        <w:t xml:space="preserve">1. Flight planning:</w:t>
      </w:r>
    </w:p>
    <w:p>
      <w:pPr>
        <w:pStyle w:val="SourceCode"/>
      </w:pPr>
      <w:r>
        <w:rPr>
          <w:rStyle w:val="CommentTok"/>
        </w:rPr>
        <w:t xml:space="preserve"># Calculate sampling density</w:t>
      </w:r>
      <w:r>
        <w:br/>
      </w:r>
      <w:r>
        <w:rPr>
          <w:rStyle w:val="NormalTok"/>
        </w:rPr>
        <w:t xml:space="preserve">plan_fire_sampling </w:t>
      </w:r>
      <w:r>
        <w:rPr>
          <w:rStyle w:val="OtherTok"/>
        </w:rPr>
        <w:t xml:space="preserve">&lt;-</w:t>
      </w:r>
      <w:r>
        <w:rPr>
          <w:rStyle w:val="NormalTok"/>
        </w:rPr>
        <w:t xml:space="preserve"> </w:t>
      </w:r>
      <w:r>
        <w:rPr>
          <w:rStyle w:val="ControlFlowTok"/>
        </w:rPr>
        <w:t xml:space="preserve">function</w:t>
      </w:r>
      <w:r>
        <w:rPr>
          <w:rStyle w:val="NormalTok"/>
        </w:rPr>
        <w:t xml:space="preserve">(fire_area_ha, </w:t>
      </w:r>
      <w:r>
        <w:rPr>
          <w:rStyle w:val="AttributeTok"/>
        </w:rPr>
        <w:t xml:space="preserve">target_samples =</w:t>
      </w:r>
      <w:r>
        <w:rPr>
          <w:rStyle w:val="NormalTok"/>
        </w:rPr>
        <w:t xml:space="preserve"> </w:t>
      </w:r>
      <w:r>
        <w:rPr>
          <w:rStyle w:val="DecValTok"/>
        </w:rPr>
        <w:t xml:space="preserve">30</w:t>
      </w:r>
      <w:r>
        <w:rPr>
          <w:rStyle w:val="NormalTok"/>
        </w:rPr>
        <w:t xml:space="preserve">) {</w:t>
      </w:r>
      <w:r>
        <w:br/>
      </w:r>
      <w:r>
        <w:rPr>
          <w:rStyle w:val="NormalTok"/>
        </w:rPr>
        <w:t xml:space="preserve">  </w:t>
      </w:r>
      <w:r>
        <w:rPr>
          <w:rStyle w:val="CommentTok"/>
        </w:rPr>
        <w:t xml:space="preserve"># Transects spaced to capture fire variability</w:t>
      </w:r>
      <w:r>
        <w:br/>
      </w:r>
      <w:r>
        <w:rPr>
          <w:rStyle w:val="NormalTok"/>
        </w:rPr>
        <w:t xml:space="preserve">  transect_spacing_m </w:t>
      </w:r>
      <w:r>
        <w:rPr>
          <w:rStyle w:val="OtherTok"/>
        </w:rPr>
        <w:t xml:space="preserve">&lt;-</w:t>
      </w:r>
      <w:r>
        <w:rPr>
          <w:rStyle w:val="NormalTok"/>
        </w:rPr>
        <w:t xml:space="preserve"> </w:t>
      </w:r>
      <w:r>
        <w:rPr>
          <w:rStyle w:val="FunctionTok"/>
        </w:rPr>
        <w:t xml:space="preserve">sqrt</w:t>
      </w:r>
      <w:r>
        <w:rPr>
          <w:rStyle w:val="NormalTok"/>
        </w:rPr>
        <w:t xml:space="preserve">(fire_area_ha </w:t>
      </w:r>
      <w:r>
        <w:rPr>
          <w:rStyle w:val="SpecialCharTok"/>
        </w:rPr>
        <w:t xml:space="preserve">*</w:t>
      </w:r>
      <w:r>
        <w:rPr>
          <w:rStyle w:val="NormalTok"/>
        </w:rPr>
        <w:t xml:space="preserve"> </w:t>
      </w:r>
      <w:r>
        <w:rPr>
          <w:rStyle w:val="DecValTok"/>
        </w:rPr>
        <w:t xml:space="preserve">10000</w:t>
      </w:r>
      <w:r>
        <w:rPr>
          <w:rStyle w:val="NormalTok"/>
        </w:rPr>
        <w:t xml:space="preserve"> </w:t>
      </w:r>
      <w:r>
        <w:rPr>
          <w:rStyle w:val="SpecialCharTok"/>
        </w:rPr>
        <w:t xml:space="preserve">/</w:t>
      </w:r>
      <w:r>
        <w:rPr>
          <w:rStyle w:val="NormalTok"/>
        </w:rPr>
        <w:t xml:space="preserve"> target_samples)</w:t>
      </w:r>
      <w:r>
        <w:br/>
      </w:r>
      <w:r>
        <w:rPr>
          <w:rStyle w:val="NormalTok"/>
        </w:rPr>
        <w:t xml:space="preserve">  </w:t>
      </w:r>
      <w:r>
        <w:br/>
      </w:r>
      <w:r>
        <w:rPr>
          <w:rStyle w:val="NormalTok"/>
        </w:rPr>
        <w:t xml:space="preserve">  </w:t>
      </w:r>
      <w:r>
        <w:rPr>
          <w:rStyle w:val="CommentTok"/>
        </w:rPr>
        <w:t xml:space="preserve"># Flight time estimate (assuming 60 km/hr survey speed)</w:t>
      </w:r>
      <w:r>
        <w:br/>
      </w:r>
      <w:r>
        <w:rPr>
          <w:rStyle w:val="NormalTok"/>
        </w:rPr>
        <w:t xml:space="preserve">  total_distance_km </w:t>
      </w:r>
      <w:r>
        <w:rPr>
          <w:rStyle w:val="OtherTok"/>
        </w:rPr>
        <w:t xml:space="preserve">&lt;-</w:t>
      </w:r>
      <w:r>
        <w:rPr>
          <w:rStyle w:val="NormalTok"/>
        </w:rPr>
        <w:t xml:space="preserve"> target_samples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2 km per sample</w:t>
      </w:r>
      <w:r>
        <w:br/>
      </w:r>
      <w:r>
        <w:rPr>
          <w:rStyle w:val="NormalTok"/>
        </w:rPr>
        <w:t xml:space="preserve">  flight_hours </w:t>
      </w:r>
      <w:r>
        <w:rPr>
          <w:rStyle w:val="OtherTok"/>
        </w:rPr>
        <w:t xml:space="preserve">&lt;-</w:t>
      </w:r>
      <w:r>
        <w:rPr>
          <w:rStyle w:val="NormalTok"/>
        </w:rPr>
        <w:t xml:space="preserve"> total_distance_km </w:t>
      </w:r>
      <w:r>
        <w:rPr>
          <w:rStyle w:val="SpecialCharTok"/>
        </w:rPr>
        <w:t xml:space="preserve">/</w:t>
      </w:r>
      <w:r>
        <w:rPr>
          <w:rStyle w:val="NormalTok"/>
        </w:rPr>
        <w:t xml:space="preserve"> </w:t>
      </w:r>
      <w:r>
        <w:rPr>
          <w:rStyle w:val="DecValTok"/>
        </w:rPr>
        <w:t xml:space="preserve">60</w:t>
      </w:r>
      <w:r>
        <w:br/>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"Recommended transect spacing: %.0f m</w:t>
      </w:r>
      <w:r>
        <w:rPr>
          <w:rStyle w:val="SpecialCharTok"/>
        </w:rPr>
        <w:t xml:space="preserve">\n</w:t>
      </w:r>
      <w:r>
        <w:rPr>
          <w:rStyle w:val="StringTok"/>
        </w:rPr>
        <w:t xml:space="preserve">"</w:t>
      </w:r>
      <w:r>
        <w:rPr>
          <w:rStyle w:val="NormalTok"/>
        </w:rPr>
        <w:t xml:space="preserve">, transect_spacing_m))</w:t>
      </w:r>
      <w:r>
        <w:br/>
      </w:r>
      <w:r>
        <w:rPr>
          <w:rStyle w:val="NormalTok"/>
        </w:rPr>
        <w:t xml:space="preserve">  </w:t>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"Estimated flight time: %.1f hours</w:t>
      </w:r>
      <w:r>
        <w:rPr>
          <w:rStyle w:val="SpecialCharTok"/>
        </w:rPr>
        <w:t xml:space="preserve">\n</w:t>
      </w:r>
      <w:r>
        <w:rPr>
          <w:rStyle w:val="StringTok"/>
        </w:rPr>
        <w:t xml:space="preserve">"</w:t>
      </w:r>
      <w:r>
        <w:rPr>
          <w:rStyle w:val="NormalTok"/>
        </w:rPr>
        <w:t xml:space="preserve">, flight_hours))</w:t>
      </w:r>
      <w:r>
        <w:br/>
      </w:r>
      <w:r>
        <w:rPr>
          <w:rStyle w:val="NormalTok"/>
        </w:rPr>
        <w:t xml:space="preserve">  </w:t>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"Fuel required: %.1f liters (Cessna 172)</w:t>
      </w:r>
      <w:r>
        <w:rPr>
          <w:rStyle w:val="SpecialCharTok"/>
        </w:rPr>
        <w:t xml:space="preserve">\n</w:t>
      </w:r>
      <w:r>
        <w:rPr>
          <w:rStyle w:val="StringTok"/>
        </w:rPr>
        <w:t xml:space="preserve">"</w:t>
      </w:r>
      <w:r>
        <w:rPr>
          <w:rStyle w:val="NormalTok"/>
        </w:rPr>
        <w:t xml:space="preserve">, flight_hours </w:t>
      </w:r>
      <w:r>
        <w:rPr>
          <w:rStyle w:val="SpecialCharTok"/>
        </w:rPr>
        <w:t xml:space="preserve">*</w:t>
      </w:r>
      <w:r>
        <w:rPr>
          <w:rStyle w:val="NormalTok"/>
        </w:rPr>
        <w:t xml:space="preserve"> </w:t>
      </w:r>
      <w:r>
        <w:rPr>
          <w:rStyle w:val="DecValTok"/>
        </w:rPr>
        <w:t xml:space="preserve">35</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spacing =</w:t>
      </w:r>
      <w:r>
        <w:rPr>
          <w:rStyle w:val="NormalTok"/>
        </w:rPr>
        <w:t xml:space="preserve"> transect_spacing_m,</w:t>
      </w:r>
      <w:r>
        <w:br/>
      </w:r>
      <w:r>
        <w:rPr>
          <w:rStyle w:val="NormalTok"/>
        </w:rPr>
        <w:t xml:space="preserve">    </w:t>
      </w:r>
      <w:r>
        <w:rPr>
          <w:rStyle w:val="AttributeTok"/>
        </w:rPr>
        <w:t xml:space="preserve">duration =</w:t>
      </w:r>
      <w:r>
        <w:rPr>
          <w:rStyle w:val="NormalTok"/>
        </w:rPr>
        <w:t xml:space="preserve"> flight_hours</w:t>
      </w:r>
      <w:r>
        <w:br/>
      </w:r>
      <w:r>
        <w:rPr>
          <w:rStyle w:val="NormalTok"/>
        </w:rPr>
        <w:t xml:space="preserve">  ))</w:t>
      </w:r>
      <w:r>
        <w:br/>
      </w:r>
      <w:r>
        <w:rPr>
          <w:rStyle w:val="NormalTok"/>
        </w:rPr>
        <w:t xml:space="preserve">}</w:t>
      </w:r>
      <w:r>
        <w:br/>
      </w:r>
      <w:r>
        <w:br/>
      </w:r>
      <w:r>
        <w:rPr>
          <w:rStyle w:val="CommentTok"/>
        </w:rPr>
        <w:t xml:space="preserve"># Example: 500 ha fire</w:t>
      </w:r>
      <w:r>
        <w:br/>
      </w:r>
      <w:r>
        <w:rPr>
          <w:rStyle w:val="FunctionTok"/>
        </w:rPr>
        <w:t xml:space="preserve">plan_fire_sampling</w:t>
      </w:r>
      <w:r>
        <w:rPr>
          <w:rStyle w:val="NormalTok"/>
        </w:rPr>
        <w:t xml:space="preserve">(</w:t>
      </w:r>
      <w:r>
        <w:rPr>
          <w:rStyle w:val="AttributeTok"/>
        </w:rPr>
        <w:t xml:space="preserve">fire_area_ha =</w:t>
      </w:r>
      <w:r>
        <w:rPr>
          <w:rStyle w:val="NormalTok"/>
        </w:rPr>
        <w:t xml:space="preserve"> </w:t>
      </w:r>
      <w:r>
        <w:rPr>
          <w:rStyle w:val="DecValTok"/>
        </w:rPr>
        <w:t xml:space="preserve">500</w:t>
      </w:r>
      <w:r>
        <w:rPr>
          <w:rStyle w:val="NormalTok"/>
        </w:rPr>
        <w:t xml:space="preserve">, </w:t>
      </w:r>
      <w:r>
        <w:rPr>
          <w:rStyle w:val="AttributeTok"/>
        </w:rPr>
        <w:t xml:space="preserve">target_samples =</w:t>
      </w:r>
      <w:r>
        <w:rPr>
          <w:rStyle w:val="NormalTok"/>
        </w:rPr>
        <w:t xml:space="preserve"> </w:t>
      </w:r>
      <w:r>
        <w:rPr>
          <w:rStyle w:val="DecValTok"/>
        </w:rPr>
        <w:t xml:space="preserve">30</w:t>
      </w:r>
      <w:r>
        <w:rPr>
          <w:rStyle w:val="NormalTok"/>
        </w:rPr>
        <w:t xml:space="preserve">)</w:t>
      </w:r>
      <w:r>
        <w:br/>
      </w:r>
      <w:r>
        <w:rPr>
          <w:rStyle w:val="CommentTok"/>
        </w:rPr>
        <w:t xml:space="preserve"># Output:</w:t>
      </w:r>
      <w:r>
        <w:br/>
      </w:r>
      <w:r>
        <w:rPr>
          <w:rStyle w:val="CommentTok"/>
        </w:rPr>
        <w:t xml:space="preserve"># Recommended transect spacing: 408 m</w:t>
      </w:r>
      <w:r>
        <w:br/>
      </w:r>
      <w:r>
        <w:rPr>
          <w:rStyle w:val="CommentTok"/>
        </w:rPr>
        <w:t xml:space="preserve"># Estimated flight time: 1.0 hours</w:t>
      </w:r>
      <w:r>
        <w:br/>
      </w:r>
      <w:r>
        <w:rPr>
          <w:rStyle w:val="CommentTok"/>
        </w:rPr>
        <w:t xml:space="preserve"># Fuel required: 35.0 liters (Cessna 172)</w:t>
      </w:r>
    </w:p>
    <w:p>
      <w:pPr>
        <w:pStyle w:val="FirstParagraph"/>
      </w:pPr>
      <w:r>
        <w:t xml:space="preserve">2. Sample collection:</w:t>
      </w:r>
    </w:p>
    <w:p>
      <w:pPr>
        <w:pStyle w:val="Compact"/>
        <w:numPr>
          <w:ilvl w:val="0"/>
          <w:numId w:val="1047"/>
        </w:numPr>
      </w:pPr>
      <w:r>
        <w:t xml:space="preserve">Fly ~200-500m above fire plume</w:t>
      </w:r>
    </w:p>
    <w:p>
      <w:pPr>
        <w:pStyle w:val="Compact"/>
        <w:numPr>
          <w:ilvl w:val="0"/>
          <w:numId w:val="1047"/>
        </w:numPr>
      </w:pPr>
      <w:r>
        <w:t xml:space="preserve">Collect 60-second integrated samples</w:t>
      </w:r>
    </w:p>
    <w:p>
      <w:pPr>
        <w:pStyle w:val="Compact"/>
        <w:numPr>
          <w:ilvl w:val="0"/>
          <w:numId w:val="1047"/>
        </w:numPr>
      </w:pPr>
      <w:r>
        <w:t xml:space="preserve">Record temperature, wind, fire intensity</w:t>
      </w:r>
    </w:p>
    <w:p>
      <w:pPr>
        <w:pStyle w:val="Compact"/>
        <w:numPr>
          <w:ilvl w:val="0"/>
          <w:numId w:val="1047"/>
        </w:numPr>
      </w:pPr>
      <w:r>
        <w:t xml:space="preserve">Sample both flaming and smoldering phases</w:t>
      </w:r>
    </w:p>
    <w:p>
      <w:pPr>
        <w:pStyle w:val="FirstParagraph"/>
      </w:pPr>
      <w:r>
        <w:t xml:space="preserve">3. Gas concentration analysis:</w:t>
      </w:r>
    </w:p>
    <w:p>
      <w:pPr>
        <w:pStyle w:val="SourceCode"/>
      </w:pPr>
      <w:r>
        <w:rPr>
          <w:rStyle w:val="CommentTok"/>
        </w:rPr>
        <w:t xml:space="preserve"># Calculate emission factors from FTIR data</w:t>
      </w:r>
      <w:r>
        <w:br/>
      </w:r>
      <w:r>
        <w:rPr>
          <w:rStyle w:val="NormalTok"/>
        </w:rPr>
        <w:t xml:space="preserve">calculate_ef_from_ftir </w:t>
      </w:r>
      <w:r>
        <w:rPr>
          <w:rStyle w:val="OtherTok"/>
        </w:rPr>
        <w:t xml:space="preserve">&lt;-</w:t>
      </w:r>
      <w:r>
        <w:rPr>
          <w:rStyle w:val="NormalTok"/>
        </w:rPr>
        <w:t xml:space="preserve"> </w:t>
      </w:r>
      <w:r>
        <w:rPr>
          <w:rStyle w:val="ControlFlowTok"/>
        </w:rPr>
        <w:t xml:space="preserve">function</w:t>
      </w:r>
      <w:r>
        <w:rPr>
          <w:rStyle w:val="NormalTok"/>
        </w:rPr>
        <w:t xml:space="preserve">(gas_concentrations) {</w:t>
      </w:r>
      <w:r>
        <w:br/>
      </w:r>
      <w:r>
        <w:rPr>
          <w:rStyle w:val="NormalTok"/>
        </w:rPr>
        <w:t xml:space="preserve">  </w:t>
      </w:r>
      <w:r>
        <w:rPr>
          <w:rStyle w:val="CommentTok"/>
        </w:rPr>
        <w:t xml:space="preserve"># Concentrations in ppm</w:t>
      </w:r>
      <w:r>
        <w:br/>
      </w:r>
      <w:r>
        <w:rPr>
          <w:rStyle w:val="NormalTok"/>
        </w:rPr>
        <w:t xml:space="preserve">  co2_ppm </w:t>
      </w:r>
      <w:r>
        <w:rPr>
          <w:rStyle w:val="OtherTok"/>
        </w:rPr>
        <w:t xml:space="preserve">&lt;-</w:t>
      </w:r>
      <w:r>
        <w:rPr>
          <w:rStyle w:val="NormalTok"/>
        </w:rPr>
        <w:t xml:space="preserve"> gas_concentrations</w:t>
      </w:r>
      <w:r>
        <w:rPr>
          <w:rStyle w:val="SpecialCharTok"/>
        </w:rPr>
        <w:t xml:space="preserve">$</w:t>
      </w:r>
      <w:r>
        <w:rPr>
          <w:rStyle w:val="NormalTok"/>
        </w:rPr>
        <w:t xml:space="preserve">CO2</w:t>
      </w:r>
      <w:r>
        <w:br/>
      </w:r>
      <w:r>
        <w:rPr>
          <w:rStyle w:val="NormalTok"/>
        </w:rPr>
        <w:t xml:space="preserve">  ch4_ppm </w:t>
      </w:r>
      <w:r>
        <w:rPr>
          <w:rStyle w:val="OtherTok"/>
        </w:rPr>
        <w:t xml:space="preserve">&lt;-</w:t>
      </w:r>
      <w:r>
        <w:rPr>
          <w:rStyle w:val="NormalTok"/>
        </w:rPr>
        <w:t xml:space="preserve"> gas_concentrations</w:t>
      </w:r>
      <w:r>
        <w:rPr>
          <w:rStyle w:val="SpecialCharTok"/>
        </w:rPr>
        <w:t xml:space="preserve">$</w:t>
      </w:r>
      <w:r>
        <w:rPr>
          <w:rStyle w:val="NormalTok"/>
        </w:rPr>
        <w:t xml:space="preserve">CH4</w:t>
      </w:r>
      <w:r>
        <w:br/>
      </w:r>
      <w:r>
        <w:rPr>
          <w:rStyle w:val="NormalTok"/>
        </w:rPr>
        <w:t xml:space="preserve">  co_ppm </w:t>
      </w:r>
      <w:r>
        <w:rPr>
          <w:rStyle w:val="OtherTok"/>
        </w:rPr>
        <w:t xml:space="preserve">&lt;-</w:t>
      </w:r>
      <w:r>
        <w:rPr>
          <w:rStyle w:val="NormalTok"/>
        </w:rPr>
        <w:t xml:space="preserve"> gas_concentrations</w:t>
      </w:r>
      <w:r>
        <w:rPr>
          <w:rStyle w:val="SpecialCharTok"/>
        </w:rPr>
        <w:t xml:space="preserve">$</w:t>
      </w:r>
      <w:r>
        <w:rPr>
          <w:rStyle w:val="NormalTok"/>
        </w:rPr>
        <w:t xml:space="preserve">CO</w:t>
      </w:r>
      <w:r>
        <w:br/>
      </w:r>
      <w:r>
        <w:rPr>
          <w:rStyle w:val="NormalTok"/>
        </w:rPr>
        <w:t xml:space="preserve">  </w:t>
      </w:r>
      <w:r>
        <w:br/>
      </w:r>
      <w:r>
        <w:rPr>
          <w:rStyle w:val="NormalTok"/>
        </w:rPr>
        <w:t xml:space="preserve">  </w:t>
      </w:r>
      <w:r>
        <w:rPr>
          <w:rStyle w:val="CommentTok"/>
        </w:rPr>
        <w:t xml:space="preserve"># Calculate carbon mass ratios</w:t>
      </w:r>
      <w:r>
        <w:br/>
      </w:r>
      <w:r>
        <w:rPr>
          <w:rStyle w:val="NormalTok"/>
        </w:rPr>
        <w:t xml:space="preserve">  total_carbon </w:t>
      </w:r>
      <w:r>
        <w:rPr>
          <w:rStyle w:val="OtherTok"/>
        </w:rPr>
        <w:t xml:space="preserve">&lt;-</w:t>
      </w:r>
      <w:r>
        <w:rPr>
          <w:rStyle w:val="NormalTok"/>
        </w:rPr>
        <w:t xml:space="preserve"> co2_ppm </w:t>
      </w:r>
      <w:r>
        <w:rPr>
          <w:rStyle w:val="SpecialCharTok"/>
        </w:rPr>
        <w:t xml:space="preserve">+</w:t>
      </w:r>
      <w:r>
        <w:rPr>
          <w:rStyle w:val="NormalTok"/>
        </w:rPr>
        <w:t xml:space="preserve"> ch4_ppm </w:t>
      </w:r>
      <w:r>
        <w:rPr>
          <w:rStyle w:val="SpecialCharTok"/>
        </w:rPr>
        <w:t xml:space="preserve">+</w:t>
      </w:r>
      <w:r>
        <w:rPr>
          <w:rStyle w:val="NormalTok"/>
        </w:rPr>
        <w:t xml:space="preserve"> co_ppm</w:t>
      </w:r>
      <w:r>
        <w:br/>
      </w:r>
      <w:r>
        <w:rPr>
          <w:rStyle w:val="NormalTok"/>
        </w:rPr>
        <w:t xml:space="preserve">  </w:t>
      </w:r>
      <w:r>
        <w:br/>
      </w:r>
      <w:r>
        <w:rPr>
          <w:rStyle w:val="NormalTok"/>
        </w:rPr>
        <w:t xml:space="preserve">  </w:t>
      </w:r>
      <w:r>
        <w:rPr>
          <w:rStyle w:val="CommentTok"/>
        </w:rPr>
        <w:t xml:space="preserve"># Emission factors (g/kg dry matter)</w:t>
      </w:r>
      <w:r>
        <w:br/>
      </w:r>
      <w:r>
        <w:rPr>
          <w:rStyle w:val="NormalTok"/>
        </w:rPr>
        <w:t xml:space="preserve">  </w:t>
      </w:r>
      <w:r>
        <w:rPr>
          <w:rStyle w:val="CommentTok"/>
        </w:rPr>
        <w:t xml:space="preserve"># Assuming carbon content = 48% and complete combustion</w:t>
      </w:r>
      <w:r>
        <w:br/>
      </w:r>
      <w:r>
        <w:rPr>
          <w:rStyle w:val="NormalTok"/>
        </w:rPr>
        <w:t xml:space="preserve">  ef_co2 </w:t>
      </w:r>
      <w:r>
        <w:rPr>
          <w:rStyle w:val="OtherTok"/>
        </w:rPr>
        <w:t xml:space="preserve">&lt;-</w:t>
      </w:r>
      <w:r>
        <w:rPr>
          <w:rStyle w:val="NormalTok"/>
        </w:rPr>
        <w:t xml:space="preserve"> (co2_ppm </w:t>
      </w:r>
      <w:r>
        <w:rPr>
          <w:rStyle w:val="SpecialCharTok"/>
        </w:rPr>
        <w:t xml:space="preserve">/</w:t>
      </w:r>
      <w:r>
        <w:rPr>
          <w:rStyle w:val="NormalTok"/>
        </w:rPr>
        <w:t xml:space="preserve"> total_carbon) </w:t>
      </w:r>
      <w:r>
        <w:rPr>
          <w:rStyle w:val="SpecialCharTok"/>
        </w:rPr>
        <w:t xml:space="preserve">*</w:t>
      </w:r>
      <w:r>
        <w:rPr>
          <w:rStyle w:val="NormalTok"/>
        </w:rPr>
        <w:t xml:space="preserve"> </w:t>
      </w:r>
      <w:r>
        <w:rPr>
          <w:rStyle w:val="FloatTok"/>
        </w:rPr>
        <w:t xml:space="preserve">0.48</w:t>
      </w:r>
      <w:r>
        <w:rPr>
          <w:rStyle w:val="NormalTok"/>
        </w:rPr>
        <w:t xml:space="preserve"> </w:t>
      </w:r>
      <w:r>
        <w:rPr>
          <w:rStyle w:val="SpecialCharTok"/>
        </w:rPr>
        <w:t xml:space="preserve">*</w:t>
      </w:r>
      <w:r>
        <w:rPr>
          <w:rStyle w:val="NormalTok"/>
        </w:rPr>
        <w:t xml:space="preserve"> (</w:t>
      </w:r>
      <w:r>
        <w:rPr>
          <w:rStyle w:val="DecValTok"/>
        </w:rPr>
        <w:t xml:space="preserve">44</w:t>
      </w:r>
      <w:r>
        <w:rPr>
          <w:rStyle w:val="SpecialCharTok"/>
        </w:rPr>
        <w:t xml:space="preserve">/</w:t>
      </w:r>
      <w:r>
        <w:rPr>
          <w:rStyle w:val="DecValTok"/>
        </w:rPr>
        <w:t xml:space="preserve">12</w:t>
      </w:r>
      <w:r>
        <w:rPr>
          <w:rStyle w:val="NormalTok"/>
        </w:rPr>
        <w:t xml:space="preserve">) </w:t>
      </w:r>
      <w:r>
        <w:rPr>
          <w:rStyle w:val="SpecialCharTok"/>
        </w:rPr>
        <w:t xml:space="preserve">*</w:t>
      </w:r>
      <w:r>
        <w:rPr>
          <w:rStyle w:val="NormalTok"/>
        </w:rPr>
        <w:t xml:space="preserve"> </w:t>
      </w:r>
      <w:r>
        <w:rPr>
          <w:rStyle w:val="DecValTok"/>
        </w:rPr>
        <w:t xml:space="preserve">1000</w:t>
      </w:r>
      <w:r>
        <w:br/>
      </w:r>
      <w:r>
        <w:rPr>
          <w:rStyle w:val="NormalTok"/>
        </w:rPr>
        <w:t xml:space="preserve">  ef_ch4 </w:t>
      </w:r>
      <w:r>
        <w:rPr>
          <w:rStyle w:val="OtherTok"/>
        </w:rPr>
        <w:t xml:space="preserve">&lt;-</w:t>
      </w:r>
      <w:r>
        <w:rPr>
          <w:rStyle w:val="NormalTok"/>
        </w:rPr>
        <w:t xml:space="preserve"> (ch4_ppm </w:t>
      </w:r>
      <w:r>
        <w:rPr>
          <w:rStyle w:val="SpecialCharTok"/>
        </w:rPr>
        <w:t xml:space="preserve">/</w:t>
      </w:r>
      <w:r>
        <w:rPr>
          <w:rStyle w:val="NormalTok"/>
        </w:rPr>
        <w:t xml:space="preserve"> total_carbon) </w:t>
      </w:r>
      <w:r>
        <w:rPr>
          <w:rStyle w:val="SpecialCharTok"/>
        </w:rPr>
        <w:t xml:space="preserve">*</w:t>
      </w:r>
      <w:r>
        <w:rPr>
          <w:rStyle w:val="NormalTok"/>
        </w:rPr>
        <w:t xml:space="preserve"> </w:t>
      </w:r>
      <w:r>
        <w:rPr>
          <w:rStyle w:val="FloatTok"/>
        </w:rPr>
        <w:t xml:space="preserve">0.48</w:t>
      </w:r>
      <w:r>
        <w:rPr>
          <w:rStyle w:val="NormalTok"/>
        </w:rPr>
        <w:t xml:space="preserve"> </w:t>
      </w:r>
      <w:r>
        <w:rPr>
          <w:rStyle w:val="SpecialCharTok"/>
        </w:rPr>
        <w:t xml:space="preserve">*</w:t>
      </w:r>
      <w:r>
        <w:rPr>
          <w:rStyle w:val="NormalTok"/>
        </w:rPr>
        <w:t xml:space="preserve"> (</w:t>
      </w:r>
      <w:r>
        <w:rPr>
          <w:rStyle w:val="DecValTok"/>
        </w:rPr>
        <w:t xml:space="preserve">16</w:t>
      </w:r>
      <w:r>
        <w:rPr>
          <w:rStyle w:val="SpecialCharTok"/>
        </w:rPr>
        <w:t xml:space="preserve">/</w:t>
      </w:r>
      <w:r>
        <w:rPr>
          <w:rStyle w:val="DecValTok"/>
        </w:rPr>
        <w:t xml:space="preserve">12</w:t>
      </w:r>
      <w:r>
        <w:rPr>
          <w:rStyle w:val="NormalTok"/>
        </w:rPr>
        <w:t xml:space="preserve">) </w:t>
      </w:r>
      <w:r>
        <w:rPr>
          <w:rStyle w:val="SpecialCharTok"/>
        </w:rPr>
        <w:t xml:space="preserve">*</w:t>
      </w:r>
      <w:r>
        <w:rPr>
          <w:rStyle w:val="NormalTok"/>
        </w:rPr>
        <w:t xml:space="preserve"> </w:t>
      </w:r>
      <w:r>
        <w:rPr>
          <w:rStyle w:val="DecValTok"/>
        </w:rPr>
        <w:t xml:space="preserve">1000</w:t>
      </w:r>
      <w:r>
        <w:br/>
      </w:r>
      <w:r>
        <w:rPr>
          <w:rStyle w:val="NormalTok"/>
        </w:rPr>
        <w:t xml:space="preserve">  ef_co </w:t>
      </w:r>
      <w:r>
        <w:rPr>
          <w:rStyle w:val="OtherTok"/>
        </w:rPr>
        <w:t xml:space="preserve">&lt;-</w:t>
      </w:r>
      <w:r>
        <w:rPr>
          <w:rStyle w:val="NormalTok"/>
        </w:rPr>
        <w:t xml:space="preserve"> (co_ppm </w:t>
      </w:r>
      <w:r>
        <w:rPr>
          <w:rStyle w:val="SpecialCharTok"/>
        </w:rPr>
        <w:t xml:space="preserve">/</w:t>
      </w:r>
      <w:r>
        <w:rPr>
          <w:rStyle w:val="NormalTok"/>
        </w:rPr>
        <w:t xml:space="preserve"> total_carbon) </w:t>
      </w:r>
      <w:r>
        <w:rPr>
          <w:rStyle w:val="SpecialCharTok"/>
        </w:rPr>
        <w:t xml:space="preserve">*</w:t>
      </w:r>
      <w:r>
        <w:rPr>
          <w:rStyle w:val="NormalTok"/>
        </w:rPr>
        <w:t xml:space="preserve"> </w:t>
      </w:r>
      <w:r>
        <w:rPr>
          <w:rStyle w:val="FloatTok"/>
        </w:rPr>
        <w:t xml:space="preserve">0.48</w:t>
      </w:r>
      <w:r>
        <w:rPr>
          <w:rStyle w:val="NormalTok"/>
        </w:rPr>
        <w:t xml:space="preserve"> </w:t>
      </w:r>
      <w:r>
        <w:rPr>
          <w:rStyle w:val="SpecialCharTok"/>
        </w:rPr>
        <w:t xml:space="preserve">*</w:t>
      </w:r>
      <w:r>
        <w:rPr>
          <w:rStyle w:val="NormalTok"/>
        </w:rPr>
        <w:t xml:space="preserve"> (</w:t>
      </w:r>
      <w:r>
        <w:rPr>
          <w:rStyle w:val="DecValTok"/>
        </w:rPr>
        <w:t xml:space="preserve">28</w:t>
      </w:r>
      <w:r>
        <w:rPr>
          <w:rStyle w:val="SpecialCharTok"/>
        </w:rPr>
        <w:t xml:space="preserve">/</w:t>
      </w:r>
      <w:r>
        <w:rPr>
          <w:rStyle w:val="DecValTok"/>
        </w:rPr>
        <w:t xml:space="preserve">12</w:t>
      </w:r>
      <w:r>
        <w:rPr>
          <w:rStyle w:val="NormalTok"/>
        </w:rPr>
        <w:t xml:space="preserve">)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CommentTok"/>
        </w:rPr>
        <w:t xml:space="preserve"># Modified combustion efficiency</w:t>
      </w:r>
      <w:r>
        <w:br/>
      </w:r>
      <w:r>
        <w:rPr>
          <w:rStyle w:val="NormalTok"/>
        </w:rPr>
        <w:t xml:space="preserve">  mce </w:t>
      </w:r>
      <w:r>
        <w:rPr>
          <w:rStyle w:val="OtherTok"/>
        </w:rPr>
        <w:t xml:space="preserve">&lt;-</w:t>
      </w:r>
      <w:r>
        <w:rPr>
          <w:rStyle w:val="NormalTok"/>
        </w:rPr>
        <w:t xml:space="preserve"> co2_ppm </w:t>
      </w:r>
      <w:r>
        <w:rPr>
          <w:rStyle w:val="SpecialCharTok"/>
        </w:rPr>
        <w:t xml:space="preserve">/</w:t>
      </w:r>
      <w:r>
        <w:rPr>
          <w:rStyle w:val="NormalTok"/>
        </w:rPr>
        <w:t xml:space="preserve"> (co2_ppm </w:t>
      </w:r>
      <w:r>
        <w:rPr>
          <w:rStyle w:val="SpecialCharTok"/>
        </w:rPr>
        <w:t xml:space="preserve">+</w:t>
      </w:r>
      <w:r>
        <w:rPr>
          <w:rStyle w:val="NormalTok"/>
        </w:rPr>
        <w:t xml:space="preserve"> co_ppm)</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EF_CO2 =</w:t>
      </w:r>
      <w:r>
        <w:rPr>
          <w:rStyle w:val="NormalTok"/>
        </w:rPr>
        <w:t xml:space="preserve"> ef_co2,</w:t>
      </w:r>
      <w:r>
        <w:br/>
      </w:r>
      <w:r>
        <w:rPr>
          <w:rStyle w:val="NormalTok"/>
        </w:rPr>
        <w:t xml:space="preserve">    </w:t>
      </w:r>
      <w:r>
        <w:rPr>
          <w:rStyle w:val="AttributeTok"/>
        </w:rPr>
        <w:t xml:space="preserve">EF_CH4 =</w:t>
      </w:r>
      <w:r>
        <w:rPr>
          <w:rStyle w:val="NormalTok"/>
        </w:rPr>
        <w:t xml:space="preserve"> ef_ch4,</w:t>
      </w:r>
      <w:r>
        <w:br/>
      </w:r>
      <w:r>
        <w:rPr>
          <w:rStyle w:val="NormalTok"/>
        </w:rPr>
        <w:t xml:space="preserve">    </w:t>
      </w:r>
      <w:r>
        <w:rPr>
          <w:rStyle w:val="AttributeTok"/>
        </w:rPr>
        <w:t xml:space="preserve">EF_CO =</w:t>
      </w:r>
      <w:r>
        <w:rPr>
          <w:rStyle w:val="NormalTok"/>
        </w:rPr>
        <w:t xml:space="preserve"> ef_co,</w:t>
      </w:r>
      <w:r>
        <w:br/>
      </w:r>
      <w:r>
        <w:rPr>
          <w:rStyle w:val="NormalTok"/>
        </w:rPr>
        <w:t xml:space="preserve">    </w:t>
      </w:r>
      <w:r>
        <w:rPr>
          <w:rStyle w:val="AttributeTok"/>
        </w:rPr>
        <w:t xml:space="preserve">MCE =</w:t>
      </w:r>
      <w:r>
        <w:rPr>
          <w:rStyle w:val="NormalTok"/>
        </w:rPr>
        <w:t xml:space="preserve"> mce</w:t>
      </w:r>
      <w:r>
        <w:br/>
      </w:r>
      <w:r>
        <w:rPr>
          <w:rStyle w:val="NormalTok"/>
        </w:rPr>
        <w:t xml:space="preserve">  ))</w:t>
      </w:r>
      <w:r>
        <w:br/>
      </w:r>
      <w:r>
        <w:rPr>
          <w:rStyle w:val="NormalTok"/>
        </w:rPr>
        <w:t xml:space="preserve">}</w:t>
      </w:r>
      <w:r>
        <w:br/>
      </w:r>
      <w:r>
        <w:br/>
      </w:r>
      <w:r>
        <w:rPr>
          <w:rStyle w:val="CommentTok"/>
        </w:rPr>
        <w:t xml:space="preserve"># Example measurement</w:t>
      </w:r>
      <w:r>
        <w:br/>
      </w:r>
      <w:r>
        <w:rPr>
          <w:rStyle w:val="NormalTok"/>
        </w:rPr>
        <w:t xml:space="preserve">example_concentrations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CO2 =</w:t>
      </w:r>
      <w:r>
        <w:rPr>
          <w:rStyle w:val="NormalTok"/>
        </w:rPr>
        <w:t xml:space="preserve"> </w:t>
      </w:r>
      <w:r>
        <w:rPr>
          <w:rStyle w:val="DecValTok"/>
        </w:rPr>
        <w:t xml:space="preserve">420</w:t>
      </w:r>
      <w:r>
        <w:rPr>
          <w:rStyle w:val="NormalTok"/>
        </w:rPr>
        <w:t xml:space="preserve">,  </w:t>
      </w:r>
      <w:r>
        <w:rPr>
          <w:rStyle w:val="CommentTok"/>
        </w:rPr>
        <w:t xml:space="preserve"># ppm above background</w:t>
      </w:r>
      <w:r>
        <w:br/>
      </w:r>
      <w:r>
        <w:rPr>
          <w:rStyle w:val="NormalTok"/>
        </w:rPr>
        <w:t xml:space="preserve">  </w:t>
      </w:r>
      <w:r>
        <w:rPr>
          <w:rStyle w:val="AttributeTok"/>
        </w:rPr>
        <w:t xml:space="preserve">CH4 =</w:t>
      </w:r>
      <w:r>
        <w:rPr>
          <w:rStyle w:val="NormalTok"/>
        </w:rPr>
        <w:t xml:space="preserve"> </w:t>
      </w:r>
      <w:r>
        <w:rPr>
          <w:rStyle w:val="DecValTok"/>
        </w:rPr>
        <w:t xml:space="preserve">15</w:t>
      </w:r>
      <w:r>
        <w:rPr>
          <w:rStyle w:val="NormalTok"/>
        </w:rPr>
        <w:t xml:space="preserve">,   </w:t>
      </w:r>
      <w:r>
        <w:rPr>
          <w:rStyle w:val="CommentTok"/>
        </w:rPr>
        <w:t xml:space="preserve"># ppm above background</w:t>
      </w:r>
      <w:r>
        <w:br/>
      </w:r>
      <w:r>
        <w:rPr>
          <w:rStyle w:val="NormalTok"/>
        </w:rPr>
        <w:t xml:space="preserve">  </w:t>
      </w:r>
      <w:r>
        <w:rPr>
          <w:rStyle w:val="AttributeTok"/>
        </w:rPr>
        <w:t xml:space="preserve">CO =</w:t>
      </w:r>
      <w:r>
        <w:rPr>
          <w:rStyle w:val="NormalTok"/>
        </w:rPr>
        <w:t xml:space="preserve"> </w:t>
      </w:r>
      <w:r>
        <w:rPr>
          <w:rStyle w:val="DecValTok"/>
        </w:rPr>
        <w:t xml:space="preserve">85</w:t>
      </w:r>
      <w:r>
        <w:rPr>
          <w:rStyle w:val="NormalTok"/>
        </w:rPr>
        <w:t xml:space="preserve">     </w:t>
      </w:r>
      <w:r>
        <w:rPr>
          <w:rStyle w:val="CommentTok"/>
        </w:rPr>
        <w:t xml:space="preserve"># ppm above background</w:t>
      </w:r>
      <w:r>
        <w:br/>
      </w:r>
      <w:r>
        <w:rPr>
          <w:rStyle w:val="NormalTok"/>
        </w:rPr>
        <w:t xml:space="preserve">)</w:t>
      </w:r>
      <w:r>
        <w:br/>
      </w:r>
      <w:r>
        <w:br/>
      </w:r>
      <w:r>
        <w:rPr>
          <w:rStyle w:val="NormalTok"/>
        </w:rPr>
        <w:t xml:space="preserve">ef_measured </w:t>
      </w:r>
      <w:r>
        <w:rPr>
          <w:rStyle w:val="OtherTok"/>
        </w:rPr>
        <w:t xml:space="preserve">&lt;-</w:t>
      </w:r>
      <w:r>
        <w:rPr>
          <w:rStyle w:val="NormalTok"/>
        </w:rPr>
        <w:t xml:space="preserve"> </w:t>
      </w:r>
      <w:r>
        <w:rPr>
          <w:rStyle w:val="FunctionTok"/>
        </w:rPr>
        <w:t xml:space="preserve">calculate_ef_from_ftir</w:t>
      </w:r>
      <w:r>
        <w:rPr>
          <w:rStyle w:val="NormalTok"/>
        </w:rPr>
        <w:t xml:space="preserve">(example_concentrations)</w:t>
      </w:r>
      <w:r>
        <w:br/>
      </w:r>
      <w:r>
        <w:rPr>
          <w:rStyle w:val="FunctionTok"/>
        </w:rPr>
        <w:t xml:space="preserve">print</w:t>
      </w:r>
      <w:r>
        <w:rPr>
          <w:rStyle w:val="NormalTok"/>
        </w:rPr>
        <w:t xml:space="preserve">(ef_measured)</w:t>
      </w:r>
      <w:r>
        <w:br/>
      </w:r>
      <w:r>
        <w:rPr>
          <w:rStyle w:val="CommentTok"/>
        </w:rPr>
        <w:t xml:space="preserve"># Output:</w:t>
      </w:r>
      <w:r>
        <w:br/>
      </w:r>
      <w:r>
        <w:rPr>
          <w:rStyle w:val="CommentTok"/>
        </w:rPr>
        <w:t xml:space="preserve">#   EF_CO2  EF_CH4  EF_CO   MCE</w:t>
      </w:r>
      <w:r>
        <w:br/>
      </w:r>
      <w:r>
        <w:rPr>
          <w:rStyle w:val="CommentTok"/>
        </w:rPr>
        <w:t xml:space="preserve">#   1543.0    6.2  113.6  0.831</w:t>
      </w:r>
    </w:p>
    <w:p>
      <w:pPr>
        <w:pStyle w:val="FirstParagraph"/>
      </w:pPr>
      <w:r>
        <w:t xml:space="preserve">Quality control:</w:t>
      </w:r>
    </w:p>
    <w:p>
      <w:pPr>
        <w:pStyle w:val="Compact"/>
        <w:numPr>
          <w:ilvl w:val="0"/>
          <w:numId w:val="1048"/>
        </w:numPr>
      </w:pPr>
      <w:r>
        <w:t xml:space="preserve">Background measurements before/after fire sampling</w:t>
      </w:r>
    </w:p>
    <w:p>
      <w:pPr>
        <w:pStyle w:val="Compact"/>
        <w:numPr>
          <w:ilvl w:val="0"/>
          <w:numId w:val="1048"/>
        </w:numPr>
      </w:pPr>
      <w:r>
        <w:t xml:space="preserve">Replicate measurements (minimum 3 per fire phase)</w:t>
      </w:r>
    </w:p>
    <w:p>
      <w:pPr>
        <w:pStyle w:val="Compact"/>
        <w:numPr>
          <w:ilvl w:val="0"/>
          <w:numId w:val="1048"/>
        </w:numPr>
      </w:pPr>
      <w:r>
        <w:t xml:space="preserve">Instrument calibration with certified gas standards</w:t>
      </w:r>
    </w:p>
    <w:p>
      <w:pPr>
        <w:pStyle w:val="Compact"/>
        <w:numPr>
          <w:ilvl w:val="0"/>
          <w:numId w:val="1048"/>
        </w:numPr>
      </w:pPr>
      <w:r>
        <w:t xml:space="preserve">Cross-validation with ground-based measurements when possible</w:t>
      </w:r>
    </w:p>
    <w:bookmarkEnd w:id="102"/>
    <w:bookmarkStart w:id="103" w:name="field-based-combustion-factor"/>
    <w:p>
      <w:pPr>
        <w:pStyle w:val="Heading3"/>
      </w:pPr>
      <w:r>
        <w:t xml:space="preserve">3.4.2 Field-Based Combustion Factor</w:t>
      </w:r>
    </w:p>
    <w:p>
      <w:pPr>
        <w:pStyle w:val="FirstParagraph"/>
      </w:pPr>
      <w:r>
        <w:t xml:space="preserve">Pre-fire fuel assessment:</w:t>
      </w:r>
    </w:p>
    <w:p>
      <w:pPr>
        <w:pStyle w:val="BodyText"/>
      </w:pPr>
      <w:r>
        <w:t xml:space="preserve">Step 1: Establish permanent plots before fire season:</w:t>
      </w:r>
    </w:p>
    <w:p>
      <w:pPr>
        <w:pStyle w:val="Compact"/>
        <w:numPr>
          <w:ilvl w:val="0"/>
          <w:numId w:val="1049"/>
        </w:numPr>
      </w:pPr>
      <w:r>
        <w:t xml:space="preserve">Plot size: 20m × 20m (400 m²) minimum</w:t>
      </w:r>
    </w:p>
    <w:p>
      <w:pPr>
        <w:pStyle w:val="Compact"/>
        <w:numPr>
          <w:ilvl w:val="0"/>
          <w:numId w:val="1049"/>
        </w:numPr>
      </w:pPr>
      <w:r>
        <w:t xml:space="preserve">Replication: 10-20 plots per vegetation type</w:t>
      </w:r>
    </w:p>
    <w:p>
      <w:pPr>
        <w:pStyle w:val="Compact"/>
        <w:numPr>
          <w:ilvl w:val="0"/>
          <w:numId w:val="1049"/>
        </w:numPr>
      </w:pPr>
      <w:r>
        <w:t xml:space="preserve">Stratification: By canopy cover class, topography</w:t>
      </w:r>
    </w:p>
    <w:p>
      <w:pPr>
        <w:pStyle w:val="FirstParagraph"/>
      </w:pPr>
      <w:r>
        <w:t xml:space="preserve">Step 2: Quantify fuel load by size class:</w:t>
      </w:r>
    </w:p>
    <w:p>
      <w:pPr>
        <w:pStyle w:val="SourceCode"/>
      </w:pPr>
      <w:r>
        <w:rPr>
          <w:rStyle w:val="CommentTok"/>
        </w:rPr>
        <w:t xml:space="preserve"># Fuel load inventory</w:t>
      </w:r>
      <w:r>
        <w:br/>
      </w:r>
      <w:r>
        <w:rPr>
          <w:rStyle w:val="NormalTok"/>
        </w:rPr>
        <w:t xml:space="preserve">conduct_fuel_inventory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plot_area_m2 =</w:t>
      </w:r>
      <w:r>
        <w:rPr>
          <w:rStyle w:val="NormalTok"/>
        </w:rPr>
        <w:t xml:space="preserve"> </w:t>
      </w:r>
      <w:r>
        <w:rPr>
          <w:rStyle w:val="DecValTok"/>
        </w:rPr>
        <w:t xml:space="preserve">400</w:t>
      </w:r>
      <w:r>
        <w:rPr>
          <w:rStyle w:val="NormalTok"/>
        </w:rPr>
        <w:t xml:space="preserve">) {</w:t>
      </w:r>
      <w:r>
        <w:br/>
      </w:r>
      <w:r>
        <w:rPr>
          <w:rStyle w:val="NormalTok"/>
        </w:rPr>
        <w:t xml:space="preserve">  </w:t>
      </w:r>
      <w:r>
        <w:br/>
      </w:r>
      <w:r>
        <w:rPr>
          <w:rStyle w:val="NormalTok"/>
        </w:rPr>
        <w:t xml:space="preserve">  </w:t>
      </w:r>
      <w:r>
        <w:rPr>
          <w:rStyle w:val="CommentTok"/>
        </w:rPr>
        <w:t xml:space="preserve"># Planar intersect method for woody fuels</w:t>
      </w:r>
      <w:r>
        <w:br/>
      </w:r>
      <w:r>
        <w:rPr>
          <w:rStyle w:val="NormalTok"/>
        </w:rPr>
        <w:t xml:space="preserve">  transect_length_m </w:t>
      </w:r>
      <w:r>
        <w:rPr>
          <w:rStyle w:val="OtherTok"/>
        </w:rPr>
        <w:t xml:space="preserve">&lt;-</w:t>
      </w:r>
      <w:r>
        <w:rPr>
          <w:rStyle w:val="NormalTok"/>
        </w:rPr>
        <w:t xml:space="preserve"> </w:t>
      </w:r>
      <w:r>
        <w:rPr>
          <w:rStyle w:val="DecValTok"/>
        </w:rPr>
        <w:t xml:space="preserve">15</w:t>
      </w:r>
      <w:r>
        <w:rPr>
          <w:rStyle w:val="NormalTok"/>
        </w:rPr>
        <w:t xml:space="preserve">  </w:t>
      </w:r>
      <w:r>
        <w:rPr>
          <w:rStyle w:val="CommentTok"/>
        </w:rPr>
        <w:t xml:space="preserve"># Per plot</w:t>
      </w:r>
      <w:r>
        <w:br/>
      </w:r>
      <w:r>
        <w:rPr>
          <w:rStyle w:val="NormalTok"/>
        </w:rPr>
        <w:t xml:space="preserve">  n_transects </w:t>
      </w:r>
      <w:r>
        <w:rPr>
          <w:rStyle w:val="OtherTok"/>
        </w:rPr>
        <w:t xml:space="preserve">&lt;-</w:t>
      </w:r>
      <w:r>
        <w:rPr>
          <w:rStyle w:val="NormalTok"/>
        </w:rPr>
        <w:t xml:space="preserve"> </w:t>
      </w:r>
      <w:r>
        <w:rPr>
          <w:rStyle w:val="DecValTok"/>
        </w:rPr>
        <w:t xml:space="preserve">4</w:t>
      </w:r>
      <w:r>
        <w:br/>
      </w:r>
      <w:r>
        <w:rPr>
          <w:rStyle w:val="NormalTok"/>
        </w:rPr>
        <w:t xml:space="preserve">  </w:t>
      </w:r>
      <w:r>
        <w:br/>
      </w:r>
      <w:r>
        <w:rPr>
          <w:rStyle w:val="NormalTok"/>
        </w:rPr>
        <w:t xml:space="preserve">  </w:t>
      </w:r>
      <w:r>
        <w:rPr>
          <w:rStyle w:val="CommentTok"/>
        </w:rPr>
        <w:t xml:space="preserve"># Count intercepts by size class</w:t>
      </w:r>
      <w:r>
        <w:br/>
      </w:r>
      <w:r>
        <w:rPr>
          <w:rStyle w:val="NormalTok"/>
        </w:rPr>
        <w:t xml:space="preserve">  intercepts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size_class =</w:t>
      </w:r>
      <w:r>
        <w:rPr>
          <w:rStyle w:val="NormalTok"/>
        </w:rPr>
        <w:t xml:space="preserve"> </w:t>
      </w:r>
      <w:r>
        <w:rPr>
          <w:rStyle w:val="FunctionTok"/>
        </w:rPr>
        <w:t xml:space="preserve">c</w:t>
      </w:r>
      <w:r>
        <w:rPr>
          <w:rStyle w:val="NormalTok"/>
        </w:rPr>
        <w:t xml:space="preserve">(</w:t>
      </w:r>
      <w:r>
        <w:rPr>
          <w:rStyle w:val="StringTok"/>
        </w:rPr>
        <w:t xml:space="preserve">"1-hr"</w:t>
      </w:r>
      <w:r>
        <w:rPr>
          <w:rStyle w:val="NormalTok"/>
        </w:rPr>
        <w:t xml:space="preserve">, </w:t>
      </w:r>
      <w:r>
        <w:rPr>
          <w:rStyle w:val="StringTok"/>
        </w:rPr>
        <w:t xml:space="preserve">"10-hr"</w:t>
      </w:r>
      <w:r>
        <w:rPr>
          <w:rStyle w:val="NormalTok"/>
        </w:rPr>
        <w:t xml:space="preserve">, </w:t>
      </w:r>
      <w:r>
        <w:rPr>
          <w:rStyle w:val="StringTok"/>
        </w:rPr>
        <w:t xml:space="preserve">"100-hr"</w:t>
      </w:r>
      <w:r>
        <w:rPr>
          <w:rStyle w:val="NormalTok"/>
        </w:rPr>
        <w:t xml:space="preserve">, </w:t>
      </w:r>
      <w:r>
        <w:rPr>
          <w:rStyle w:val="StringTok"/>
        </w:rPr>
        <w:t xml:space="preserve">"1000-hr"</w:t>
      </w:r>
      <w:r>
        <w:rPr>
          <w:rStyle w:val="NormalTok"/>
        </w:rPr>
        <w:t xml:space="preserve">),</w:t>
      </w:r>
      <w:r>
        <w:br/>
      </w:r>
      <w:r>
        <w:rPr>
          <w:rStyle w:val="NormalTok"/>
        </w:rPr>
        <w:t xml:space="preserve">    </w:t>
      </w:r>
      <w:r>
        <w:rPr>
          <w:rStyle w:val="AttributeTok"/>
        </w:rPr>
        <w:t xml:space="preserve">diameter_cm =</w:t>
      </w:r>
      <w:r>
        <w:rPr>
          <w:rStyle w:val="NormalTok"/>
        </w:rPr>
        <w:t xml:space="preserve"> </w:t>
      </w:r>
      <w:r>
        <w:rPr>
          <w:rStyle w:val="FunctionTok"/>
        </w:rPr>
        <w:t xml:space="preserve">c</w:t>
      </w:r>
      <w:r>
        <w:rPr>
          <w:rStyle w:val="NormalTok"/>
        </w:rPr>
        <w:t xml:space="preserve">(</w:t>
      </w:r>
      <w:r>
        <w:rPr>
          <w:rStyle w:val="FloatTok"/>
        </w:rPr>
        <w:t xml:space="preserve">0.6</w:t>
      </w:r>
      <w:r>
        <w:rPr>
          <w:rStyle w:val="NormalTok"/>
        </w:rPr>
        <w:t xml:space="preserve">, </w:t>
      </w:r>
      <w:r>
        <w:rPr>
          <w:rStyle w:val="FloatTok"/>
        </w:rPr>
        <w:t xml:space="preserve">2.5</w:t>
      </w:r>
      <w:r>
        <w:rPr>
          <w:rStyle w:val="NormalTok"/>
        </w:rPr>
        <w:t xml:space="preserve">, </w:t>
      </w:r>
      <w:r>
        <w:rPr>
          <w:rStyle w:val="FloatTok"/>
        </w:rPr>
        <w:t xml:space="preserve">7.6</w:t>
      </w:r>
      <w:r>
        <w:rPr>
          <w:rStyle w:val="NormalTok"/>
        </w:rPr>
        <w:t xml:space="preserve">, </w:t>
      </w:r>
      <w:r>
        <w:rPr>
          <w:rStyle w:val="DecValTok"/>
        </w:rPr>
        <w:t xml:space="preserve">20</w:t>
      </w:r>
      <w:r>
        <w:rPr>
          <w:rStyle w:val="NormalTok"/>
        </w:rPr>
        <w:t xml:space="preserve">),  </w:t>
      </w:r>
      <w:r>
        <w:rPr>
          <w:rStyle w:val="CommentTok"/>
        </w:rPr>
        <w:t xml:space="preserve"># Midpoint</w:t>
      </w:r>
      <w:r>
        <w:br/>
      </w:r>
      <w:r>
        <w:rPr>
          <w:rStyle w:val="NormalTok"/>
        </w:rPr>
        <w:t xml:space="preserve">    </w:t>
      </w:r>
      <w:r>
        <w:rPr>
          <w:rStyle w:val="AttributeTok"/>
        </w:rPr>
        <w:t xml:space="preserve">count =</w:t>
      </w:r>
      <w:r>
        <w:rPr>
          <w:rStyle w:val="NormalTok"/>
        </w:rPr>
        <w:t xml:space="preserve"> </w:t>
      </w:r>
      <w:r>
        <w:rPr>
          <w:rStyle w:val="FunctionTok"/>
        </w:rPr>
        <w:t xml:space="preserve">c</w:t>
      </w:r>
      <w:r>
        <w:rPr>
          <w:rStyle w:val="NormalTok"/>
        </w:rPr>
        <w:t xml:space="preserve">(</w:t>
      </w:r>
      <w:r>
        <w:rPr>
          <w:rStyle w:val="DecValTok"/>
        </w:rPr>
        <w:t xml:space="preserve">45</w:t>
      </w:r>
      <w:r>
        <w:rPr>
          <w:rStyle w:val="NormalTok"/>
        </w:rPr>
        <w:t xml:space="preserve">, </w:t>
      </w:r>
      <w:r>
        <w:rPr>
          <w:rStyle w:val="DecValTok"/>
        </w:rPr>
        <w:t xml:space="preserve">18</w:t>
      </w:r>
      <w:r>
        <w:rPr>
          <w:rStyle w:val="NormalTok"/>
        </w:rPr>
        <w:t xml:space="preserve">, </w:t>
      </w:r>
      <w:r>
        <w:rPr>
          <w:rStyle w:val="DecValTok"/>
        </w:rPr>
        <w:t xml:space="preserve">8</w:t>
      </w:r>
      <w:r>
        <w:rPr>
          <w:rStyle w:val="NormalTok"/>
        </w:rPr>
        <w:t xml:space="preserve">, </w:t>
      </w:r>
      <w:r>
        <w:rPr>
          <w:rStyle w:val="DecValTok"/>
        </w:rPr>
        <w:t xml:space="preserve">3</w:t>
      </w:r>
      <w:r>
        <w:rPr>
          <w:rStyle w:val="NormalTok"/>
        </w:rPr>
        <w:t xml:space="preserve">)  </w:t>
      </w:r>
      <w:r>
        <w:rPr>
          <w:rStyle w:val="CommentTok"/>
        </w:rPr>
        <w:t xml:space="preserve"># Example counts</w:t>
      </w:r>
      <w:r>
        <w:br/>
      </w:r>
      <w:r>
        <w:rPr>
          <w:rStyle w:val="NormalTok"/>
        </w:rPr>
        <w:t xml:space="preserve">  )</w:t>
      </w:r>
      <w:r>
        <w:br/>
      </w:r>
      <w:r>
        <w:rPr>
          <w:rStyle w:val="NormalTok"/>
        </w:rPr>
        <w:t xml:space="preserve">  </w:t>
      </w:r>
      <w:r>
        <w:br/>
      </w:r>
      <w:r>
        <w:rPr>
          <w:rStyle w:val="NormalTok"/>
        </w:rPr>
        <w:t xml:space="preserve">  </w:t>
      </w:r>
      <w:r>
        <w:rPr>
          <w:rStyle w:val="CommentTok"/>
        </w:rPr>
        <w:t xml:space="preserve"># Calculate fuel load (kg/m²)</w:t>
      </w:r>
      <w:r>
        <w:br/>
      </w:r>
      <w:r>
        <w:rPr>
          <w:rStyle w:val="NormalTok"/>
        </w:rPr>
        <w:t xml:space="preserve">  intercepts </w:t>
      </w:r>
      <w:r>
        <w:rPr>
          <w:rStyle w:val="OtherTok"/>
        </w:rPr>
        <w:t xml:space="preserve">&lt;-</w:t>
      </w:r>
      <w:r>
        <w:rPr>
          <w:rStyle w:val="NormalTok"/>
        </w:rPr>
        <w:t xml:space="preserve"> intercepts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Brown's (1974) planar intersect equation</w:t>
      </w:r>
      <w:r>
        <w:br/>
      </w:r>
      <w:r>
        <w:rPr>
          <w:rStyle w:val="NormalTok"/>
        </w:rPr>
        <w:t xml:space="preserve">      </w:t>
      </w:r>
      <w:r>
        <w:rPr>
          <w:rStyle w:val="AttributeTok"/>
        </w:rPr>
        <w:t xml:space="preserve">fuel_load_kg_m2 =</w:t>
      </w:r>
      <w:r>
        <w:rPr>
          <w:rStyle w:val="NormalTok"/>
        </w:rPr>
        <w:t xml:space="preserve"> (count </w:t>
      </w:r>
      <w:r>
        <w:rPr>
          <w:rStyle w:val="SpecialCharTok"/>
        </w:rPr>
        <w:t xml:space="preserve">*</w:t>
      </w:r>
      <w:r>
        <w:rPr>
          <w:rStyle w:val="NormalTok"/>
        </w:rPr>
        <w:t xml:space="preserve"> diameter_cm</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loatTok"/>
        </w:rPr>
        <w:t xml:space="preserve">0.0055</w:t>
      </w:r>
      <w:r>
        <w:rPr>
          <w:rStyle w:val="NormalTok"/>
        </w:rPr>
        <w:t xml:space="preserve">) </w:t>
      </w:r>
      <w:r>
        <w:rPr>
          <w:rStyle w:val="SpecialCharTok"/>
        </w:rPr>
        <w:t xml:space="preserve">/</w:t>
      </w:r>
      <w:r>
        <w:rPr>
          <w:rStyle w:val="NormalTok"/>
        </w:rPr>
        <w:t xml:space="preserve"> </w:t>
      </w:r>
      <w:r>
        <w:br/>
      </w:r>
      <w:r>
        <w:rPr>
          <w:rStyle w:val="NormalTok"/>
        </w:rPr>
        <w:t xml:space="preserve">                        (transect_length_m </w:t>
      </w:r>
      <w:r>
        <w:rPr>
          <w:rStyle w:val="SpecialCharTok"/>
        </w:rPr>
        <w:t xml:space="preserve">*</w:t>
      </w:r>
      <w:r>
        <w:rPr>
          <w:rStyle w:val="NormalTok"/>
        </w:rPr>
        <w:t xml:space="preserve"> n_transects),</w:t>
      </w:r>
      <w:r>
        <w:br/>
      </w:r>
      <w:r>
        <w:rPr>
          <w:rStyle w:val="NormalTok"/>
        </w:rPr>
        <w:t xml:space="preserve">      </w:t>
      </w:r>
      <w:r>
        <w:rPr>
          <w:rStyle w:val="AttributeTok"/>
        </w:rPr>
        <w:t xml:space="preserve">fuel_load_t_ha =</w:t>
      </w:r>
      <w:r>
        <w:rPr>
          <w:rStyle w:val="NormalTok"/>
        </w:rPr>
        <w:t xml:space="preserve"> fuel_load_kg_m2 </w:t>
      </w:r>
      <w:r>
        <w:rPr>
          <w:rStyle w:val="SpecialCharTok"/>
        </w:rPr>
        <w:t xml:space="preserve">*</w:t>
      </w:r>
      <w:r>
        <w:rPr>
          <w:rStyle w:val="NormalTok"/>
        </w:rPr>
        <w:t xml:space="preserve"> </w:t>
      </w:r>
      <w:r>
        <w:rPr>
          <w:rStyle w:val="DecValTok"/>
        </w:rPr>
        <w:t xml:space="preserve">10</w:t>
      </w:r>
      <w:r>
        <w:br/>
      </w:r>
      <w:r>
        <w:rPr>
          <w:rStyle w:val="NormalTok"/>
        </w:rPr>
        <w:t xml:space="preserve">    )</w:t>
      </w:r>
      <w:r>
        <w:br/>
      </w:r>
      <w:r>
        <w:rPr>
          <w:rStyle w:val="NormalTok"/>
        </w:rPr>
        <w:t xml:space="preserve">  </w:t>
      </w:r>
      <w:r>
        <w:br/>
      </w:r>
      <w:r>
        <w:rPr>
          <w:rStyle w:val="NormalTok"/>
        </w:rPr>
        <w:t xml:space="preserve">  </w:t>
      </w:r>
      <w:r>
        <w:rPr>
          <w:rStyle w:val="CommentTok"/>
        </w:rPr>
        <w:t xml:space="preserve"># Litter and duff (destructive sampling)</w:t>
      </w:r>
      <w:r>
        <w:br/>
      </w:r>
      <w:r>
        <w:rPr>
          <w:rStyle w:val="NormalTok"/>
        </w:rPr>
        <w:t xml:space="preserve">  litter_duff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c</w:t>
      </w:r>
      <w:r>
        <w:rPr>
          <w:rStyle w:val="NormalTok"/>
        </w:rPr>
        <w:t xml:space="preserve">(</w:t>
      </w:r>
      <w:r>
        <w:rPr>
          <w:rStyle w:val="StringTok"/>
        </w:rPr>
        <w:t xml:space="preserve">"Litter"</w:t>
      </w:r>
      <w:r>
        <w:rPr>
          <w:rStyle w:val="NormalTok"/>
        </w:rPr>
        <w:t xml:space="preserve">, </w:t>
      </w:r>
      <w:r>
        <w:rPr>
          <w:rStyle w:val="StringTok"/>
        </w:rPr>
        <w:t xml:space="preserve">"Duff"</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10</w:t>
      </w:r>
      <w:r>
        <w:rPr>
          <w:rStyle w:val="NormalTok"/>
        </w:rPr>
        <w:t xml:space="preserve">),  </w:t>
      </w:r>
      <w:r>
        <w:rPr>
          <w:rStyle w:val="CommentTok"/>
        </w:rPr>
        <w:t xml:space="preserve"># 0.1 m² frames</w:t>
      </w:r>
      <w:r>
        <w:br/>
      </w:r>
      <w:r>
        <w:rPr>
          <w:rStyle w:val="NormalTok"/>
        </w:rPr>
        <w:t xml:space="preserve">    </w:t>
      </w:r>
      <w:r>
        <w:rPr>
          <w:rStyle w:val="AttributeTok"/>
        </w:rPr>
        <w:t xml:space="preserve">avg_kg_m2 =</w:t>
      </w:r>
      <w:r>
        <w:rPr>
          <w:rStyle w:val="NormalTok"/>
        </w:rPr>
        <w:t xml:space="preserve"> </w:t>
      </w:r>
      <w:r>
        <w:rPr>
          <w:rStyle w:val="FunctionTok"/>
        </w:rPr>
        <w:t xml:space="preserve">c</w:t>
      </w:r>
      <w:r>
        <w:rPr>
          <w:rStyle w:val="NormalTok"/>
        </w:rPr>
        <w:t xml:space="preserve">(</w:t>
      </w:r>
      <w:r>
        <w:rPr>
          <w:rStyle w:val="FloatTok"/>
        </w:rPr>
        <w:t xml:space="preserve">0.8</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cv_pct =</w:t>
      </w:r>
      <w:r>
        <w:rPr>
          <w:rStyle w:val="NormalTok"/>
        </w:rPr>
        <w:t xml:space="preserve"> </w:t>
      </w:r>
      <w:r>
        <w:rPr>
          <w:rStyle w:val="FunctionTok"/>
        </w:rPr>
        <w:t xml:space="preserve">c</w:t>
      </w:r>
      <w:r>
        <w:rPr>
          <w:rStyle w:val="NormalTok"/>
        </w:rPr>
        <w:t xml:space="preserve">(</w:t>
      </w:r>
      <w:r>
        <w:rPr>
          <w:rStyle w:val="DecValTok"/>
        </w:rPr>
        <w:t xml:space="preserve">35</w:t>
      </w:r>
      <w:r>
        <w:rPr>
          <w:rStyle w:val="NormalTok"/>
        </w:rPr>
        <w:t xml:space="preserve">, </w:t>
      </w:r>
      <w:r>
        <w:rPr>
          <w:rStyle w:val="DecValTok"/>
        </w:rPr>
        <w:t xml:space="preserve">45</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woody_fuels =</w:t>
      </w:r>
      <w:r>
        <w:rPr>
          <w:rStyle w:val="NormalTok"/>
        </w:rPr>
        <w:t xml:space="preserve"> intercepts,</w:t>
      </w:r>
      <w:r>
        <w:br/>
      </w:r>
      <w:r>
        <w:rPr>
          <w:rStyle w:val="NormalTok"/>
        </w:rPr>
        <w:t xml:space="preserve">    </w:t>
      </w:r>
      <w:r>
        <w:rPr>
          <w:rStyle w:val="AttributeTok"/>
        </w:rPr>
        <w:t xml:space="preserve">fine_fuels =</w:t>
      </w:r>
      <w:r>
        <w:rPr>
          <w:rStyle w:val="NormalTok"/>
        </w:rPr>
        <w:t xml:space="preserve"> litter_duff,</w:t>
      </w:r>
      <w:r>
        <w:br/>
      </w:r>
      <w:r>
        <w:rPr>
          <w:rStyle w:val="NormalTok"/>
        </w:rPr>
        <w:t xml:space="preserve">    </w:t>
      </w:r>
      <w:r>
        <w:rPr>
          <w:rStyle w:val="AttributeTok"/>
        </w:rPr>
        <w:t xml:space="preserve">total_fuel_load_t_ha =</w:t>
      </w:r>
      <w:r>
        <w:rPr>
          <w:rStyle w:val="NormalTok"/>
        </w:rPr>
        <w:t xml:space="preserve"> </w:t>
      </w:r>
      <w:r>
        <w:rPr>
          <w:rStyle w:val="FunctionTok"/>
        </w:rPr>
        <w:t xml:space="preserve">sum</w:t>
      </w:r>
      <w:r>
        <w:rPr>
          <w:rStyle w:val="NormalTok"/>
        </w:rPr>
        <w:t xml:space="preserve">(intercepts</w:t>
      </w:r>
      <w:r>
        <w:rPr>
          <w:rStyle w:val="SpecialCharTok"/>
        </w:rPr>
        <w:t xml:space="preserve">$</w:t>
      </w:r>
      <w:r>
        <w:rPr>
          <w:rStyle w:val="NormalTok"/>
        </w:rPr>
        <w:t xml:space="preserve">fuel_load_t_ha) </w:t>
      </w:r>
      <w:r>
        <w:rPr>
          <w:rStyle w:val="SpecialCharTok"/>
        </w:rPr>
        <w:t xml:space="preserve">+</w:t>
      </w:r>
      <w:r>
        <w:rPr>
          <w:rStyle w:val="NormalTok"/>
        </w:rPr>
        <w:t xml:space="preserve"> </w:t>
      </w:r>
      <w:r>
        <w:br/>
      </w:r>
      <w:r>
        <w:rPr>
          <w:rStyle w:val="NormalTok"/>
        </w:rPr>
        <w:t xml:space="preserve">                           </w:t>
      </w:r>
      <w:r>
        <w:rPr>
          <w:rStyle w:val="FunctionTok"/>
        </w:rPr>
        <w:t xml:space="preserve">sum</w:t>
      </w:r>
      <w:r>
        <w:rPr>
          <w:rStyle w:val="NormalTok"/>
        </w:rPr>
        <w:t xml:space="preserve">(litter_duff</w:t>
      </w:r>
      <w:r>
        <w:rPr>
          <w:rStyle w:val="SpecialCharTok"/>
        </w:rPr>
        <w:t xml:space="preserve">$</w:t>
      </w:r>
      <w:r>
        <w:rPr>
          <w:rStyle w:val="NormalTok"/>
        </w:rPr>
        <w:t xml:space="preserve">avg_kg_m2) </w:t>
      </w:r>
      <w:r>
        <w:rPr>
          <w:rStyle w:val="SpecialCharTok"/>
        </w:rPr>
        <w:t xml:space="preserve">*</w:t>
      </w:r>
      <w:r>
        <w:rPr>
          <w:rStyle w:val="NormalTok"/>
        </w:rPr>
        <w:t xml:space="preserve"> </w:t>
      </w:r>
      <w:r>
        <w:rPr>
          <w:rStyle w:val="DecValTok"/>
        </w:rPr>
        <w:t xml:space="preserve">10</w:t>
      </w:r>
      <w:r>
        <w:br/>
      </w:r>
      <w:r>
        <w:rPr>
          <w:rStyle w:val="NormalTok"/>
        </w:rPr>
        <w:t xml:space="preserve">  ))</w:t>
      </w:r>
      <w:r>
        <w:br/>
      </w:r>
      <w:r>
        <w:rPr>
          <w:rStyle w:val="NormalTok"/>
        </w:rPr>
        <w:t xml:space="preserve">}</w:t>
      </w:r>
      <w:r>
        <w:br/>
      </w:r>
      <w:r>
        <w:br/>
      </w:r>
      <w:r>
        <w:rPr>
          <w:rStyle w:val="CommentTok"/>
        </w:rPr>
        <w:t xml:space="preserve"># Example inventory</w:t>
      </w:r>
      <w:r>
        <w:br/>
      </w:r>
      <w:r>
        <w:rPr>
          <w:rStyle w:val="NormalTok"/>
        </w:rPr>
        <w:t xml:space="preserve">pre_fire </w:t>
      </w:r>
      <w:r>
        <w:rPr>
          <w:rStyle w:val="OtherTok"/>
        </w:rPr>
        <w:t xml:space="preserve">&lt;-</w:t>
      </w:r>
      <w:r>
        <w:rPr>
          <w:rStyle w:val="NormalTok"/>
        </w:rPr>
        <w:t xml:space="preserve"> </w:t>
      </w:r>
      <w:r>
        <w:rPr>
          <w:rStyle w:val="FunctionTok"/>
        </w:rPr>
        <w:t xml:space="preserve">conduct_fuel_inventory</w:t>
      </w:r>
      <w:r>
        <w:rPr>
          <w:rStyle w:val="NormalTok"/>
        </w:rPr>
        <w:t xml:space="preserve">()</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"Total fuel load: %.1f t/ha</w:t>
      </w:r>
      <w:r>
        <w:rPr>
          <w:rStyle w:val="SpecialCharTok"/>
        </w:rPr>
        <w:t xml:space="preserve">\n</w:t>
      </w:r>
      <w:r>
        <w:rPr>
          <w:rStyle w:val="StringTok"/>
        </w:rPr>
        <w:t xml:space="preserve">"</w:t>
      </w:r>
      <w:r>
        <w:rPr>
          <w:rStyle w:val="NormalTok"/>
        </w:rPr>
        <w:t xml:space="preserve">, pre_fire</w:t>
      </w:r>
      <w:r>
        <w:rPr>
          <w:rStyle w:val="SpecialCharTok"/>
        </w:rPr>
        <w:t xml:space="preserve">$</w:t>
      </w:r>
      <w:r>
        <w:rPr>
          <w:rStyle w:val="NormalTok"/>
        </w:rPr>
        <w:t xml:space="preserve">total_fuel_load_t_ha))</w:t>
      </w:r>
      <w:r>
        <w:br/>
      </w:r>
      <w:r>
        <w:rPr>
          <w:rStyle w:val="CommentTok"/>
        </w:rPr>
        <w:t xml:space="preserve"># Output: Total fuel load: 38.6 t/ha</w:t>
      </w:r>
    </w:p>
    <w:p>
      <w:pPr>
        <w:pStyle w:val="FirstParagraph"/>
      </w:pPr>
      <w:r>
        <w:t xml:space="preserve">Post-fire residual assessment:</w:t>
      </w:r>
    </w:p>
    <w:p>
      <w:pPr>
        <w:pStyle w:val="BodyText"/>
      </w:pPr>
      <w:r>
        <w:t xml:space="preserve">Timing: Within 1 week of fire (before decomposition/wind dispersal)</w:t>
      </w:r>
    </w:p>
    <w:p>
      <w:pPr>
        <w:pStyle w:val="BodyText"/>
      </w:pPr>
      <w:r>
        <w:t xml:space="preserve">Method: Re-measure same plots using identical protocol</w:t>
      </w:r>
    </w:p>
    <w:p>
      <w:pPr>
        <w:pStyle w:val="SourceCode"/>
      </w:pPr>
      <w:r>
        <w:rPr>
          <w:rStyle w:val="CommentTok"/>
        </w:rPr>
        <w:t xml:space="preserve"># Post-fire assessment</w:t>
      </w:r>
      <w:r>
        <w:br/>
      </w:r>
      <w:r>
        <w:rPr>
          <w:rStyle w:val="NormalTok"/>
        </w:rPr>
        <w:t xml:space="preserve">assess_combustion </w:t>
      </w:r>
      <w:r>
        <w:rPr>
          <w:rStyle w:val="OtherTok"/>
        </w:rPr>
        <w:t xml:space="preserve">&lt;-</w:t>
      </w:r>
      <w:r>
        <w:rPr>
          <w:rStyle w:val="NormalTok"/>
        </w:rPr>
        <w:t xml:space="preserve"> </w:t>
      </w:r>
      <w:r>
        <w:rPr>
          <w:rStyle w:val="ControlFlowTok"/>
        </w:rPr>
        <w:t xml:space="preserve">function</w:t>
      </w:r>
      <w:r>
        <w:rPr>
          <w:rStyle w:val="NormalTok"/>
        </w:rPr>
        <w:t xml:space="preserve">(pre_fire, post_fire) {</w:t>
      </w:r>
      <w:r>
        <w:br/>
      </w:r>
      <w:r>
        <w:rPr>
          <w:rStyle w:val="NormalTok"/>
        </w:rPr>
        <w:t xml:space="preserve">  </w:t>
      </w:r>
      <w:r>
        <w:br/>
      </w:r>
      <w:r>
        <w:rPr>
          <w:rStyle w:val="NormalTok"/>
        </w:rPr>
        <w:t xml:space="preserve">  </w:t>
      </w:r>
      <w:r>
        <w:rPr>
          <w:rStyle w:val="CommentTok"/>
        </w:rPr>
        <w:t xml:space="preserve"># Calculate consumption by size class</w:t>
      </w:r>
      <w:r>
        <w:br/>
      </w:r>
      <w:r>
        <w:rPr>
          <w:rStyle w:val="NormalTok"/>
        </w:rPr>
        <w:t xml:space="preserve">  consumption </w:t>
      </w:r>
      <w:r>
        <w:rPr>
          <w:rStyle w:val="OtherTok"/>
        </w:rPr>
        <w:t xml:space="preserve">&lt;-</w:t>
      </w:r>
      <w:r>
        <w:rPr>
          <w:rStyle w:val="NormalTok"/>
        </w:rPr>
        <w:t xml:space="preserve"> pre_fire</w:t>
      </w:r>
      <w:r>
        <w:rPr>
          <w:rStyle w:val="SpecialCharTok"/>
        </w:rPr>
        <w:t xml:space="preserve">$</w:t>
      </w:r>
      <w:r>
        <w:rPr>
          <w:rStyle w:val="NormalTok"/>
        </w:rPr>
        <w:t xml:space="preserve">woody_fuels </w:t>
      </w:r>
      <w:r>
        <w:rPr>
          <w:rStyle w:val="SpecialCharTok"/>
        </w:rPr>
        <w:t xml:space="preserve">%&gt;%</w:t>
      </w:r>
      <w:r>
        <w:br/>
      </w:r>
      <w:r>
        <w:rPr>
          <w:rStyle w:val="NormalTok"/>
        </w:rPr>
        <w:t xml:space="preserve">    </w:t>
      </w:r>
      <w:r>
        <w:rPr>
          <w:rStyle w:val="FunctionTok"/>
        </w:rPr>
        <w:t xml:space="preserve">left_join</w:t>
      </w:r>
      <w:r>
        <w:rPr>
          <w:rStyle w:val="NormalTok"/>
        </w:rPr>
        <w:t xml:space="preserve">(post_fire</w:t>
      </w:r>
      <w:r>
        <w:rPr>
          <w:rStyle w:val="SpecialCharTok"/>
        </w:rPr>
        <w:t xml:space="preserve">$</w:t>
      </w:r>
      <w:r>
        <w:rPr>
          <w:rStyle w:val="NormalTok"/>
        </w:rPr>
        <w:t xml:space="preserve">woody_fuels, </w:t>
      </w:r>
      <w:r>
        <w:rPr>
          <w:rStyle w:val="AttributeTok"/>
        </w:rPr>
        <w:t xml:space="preserve">by =</w:t>
      </w:r>
      <w:r>
        <w:rPr>
          <w:rStyle w:val="NormalTok"/>
        </w:rPr>
        <w:t xml:space="preserve"> </w:t>
      </w:r>
      <w:r>
        <w:rPr>
          <w:rStyle w:val="StringTok"/>
        </w:rPr>
        <w:t xml:space="preserve">"size_class"</w:t>
      </w:r>
      <w:r>
        <w:rPr>
          <w:rStyle w:val="NormalTok"/>
        </w:rPr>
        <w:t xml:space="preserve">, </w:t>
      </w:r>
      <w:r>
        <w:rPr>
          <w:rStyle w:val="AttributeTok"/>
        </w:rPr>
        <w:t xml:space="preserve">suffix =</w:t>
      </w:r>
      <w:r>
        <w:rPr>
          <w:rStyle w:val="NormalTok"/>
        </w:rPr>
        <w:t xml:space="preserve"> </w:t>
      </w:r>
      <w:r>
        <w:rPr>
          <w:rStyle w:val="FunctionTok"/>
        </w:rPr>
        <w:t xml:space="preserve">c</w:t>
      </w:r>
      <w:r>
        <w:rPr>
          <w:rStyle w:val="NormalTok"/>
        </w:rPr>
        <w:t xml:space="preserve">(</w:t>
      </w:r>
      <w:r>
        <w:rPr>
          <w:rStyle w:val="StringTok"/>
        </w:rPr>
        <w:t xml:space="preserve">"_pre"</w:t>
      </w:r>
      <w:r>
        <w:rPr>
          <w:rStyle w:val="NormalTok"/>
        </w:rPr>
        <w:t xml:space="preserve">, </w:t>
      </w:r>
      <w:r>
        <w:rPr>
          <w:rStyle w:val="StringTok"/>
        </w:rPr>
        <w:t xml:space="preserve">"_post"</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consumed_t_ha =</w:t>
      </w:r>
      <w:r>
        <w:rPr>
          <w:rStyle w:val="NormalTok"/>
        </w:rPr>
        <w:t xml:space="preserve"> fuel_load_t_ha_pre </w:t>
      </w:r>
      <w:r>
        <w:rPr>
          <w:rStyle w:val="SpecialCharTok"/>
        </w:rPr>
        <w:t xml:space="preserve">-</w:t>
      </w:r>
      <w:r>
        <w:rPr>
          <w:rStyle w:val="NormalTok"/>
        </w:rPr>
        <w:t xml:space="preserve"> fuel_load_t_ha_post,</w:t>
      </w:r>
      <w:r>
        <w:br/>
      </w:r>
      <w:r>
        <w:rPr>
          <w:rStyle w:val="NormalTok"/>
        </w:rPr>
        <w:t xml:space="preserve">      </w:t>
      </w:r>
      <w:r>
        <w:rPr>
          <w:rStyle w:val="AttributeTok"/>
        </w:rPr>
        <w:t xml:space="preserve">cf =</w:t>
      </w:r>
      <w:r>
        <w:rPr>
          <w:rStyle w:val="NormalTok"/>
        </w:rPr>
        <w:t xml:space="preserve"> consumed_t_ha </w:t>
      </w:r>
      <w:r>
        <w:rPr>
          <w:rStyle w:val="SpecialCharTok"/>
        </w:rPr>
        <w:t xml:space="preserve">/</w:t>
      </w:r>
      <w:r>
        <w:rPr>
          <w:rStyle w:val="NormalTok"/>
        </w:rPr>
        <w:t xml:space="preserve"> fuel_load_t_ha_pre</w:t>
      </w:r>
      <w:r>
        <w:br/>
      </w:r>
      <w:r>
        <w:rPr>
          <w:rStyle w:val="NormalTok"/>
        </w:rPr>
        <w:t xml:space="preserve">    )</w:t>
      </w:r>
      <w:r>
        <w:br/>
      </w:r>
      <w:r>
        <w:rPr>
          <w:rStyle w:val="NormalTok"/>
        </w:rPr>
        <w:t xml:space="preserve">  </w:t>
      </w:r>
      <w:r>
        <w:br/>
      </w:r>
      <w:r>
        <w:rPr>
          <w:rStyle w:val="NormalTok"/>
        </w:rPr>
        <w:t xml:space="preserve">  </w:t>
      </w:r>
      <w:r>
        <w:rPr>
          <w:rStyle w:val="CommentTok"/>
        </w:rPr>
        <w:t xml:space="preserve"># Weighted average combustion factor</w:t>
      </w:r>
      <w:r>
        <w:br/>
      </w:r>
      <w:r>
        <w:rPr>
          <w:rStyle w:val="NormalTok"/>
        </w:rPr>
        <w:t xml:space="preserve">  total_cf </w:t>
      </w:r>
      <w:r>
        <w:rPr>
          <w:rStyle w:val="OtherTok"/>
        </w:rPr>
        <w:t xml:space="preserve">&lt;-</w:t>
      </w:r>
      <w:r>
        <w:rPr>
          <w:rStyle w:val="NormalTok"/>
        </w:rPr>
        <w:t xml:space="preserve"> </w:t>
      </w:r>
      <w:r>
        <w:rPr>
          <w:rStyle w:val="FunctionTok"/>
        </w:rPr>
        <w:t xml:space="preserve">sum</w:t>
      </w:r>
      <w:r>
        <w:rPr>
          <w:rStyle w:val="NormalTok"/>
        </w:rPr>
        <w:t xml:space="preserve">(consumption</w:t>
      </w:r>
      <w:r>
        <w:rPr>
          <w:rStyle w:val="SpecialCharTok"/>
        </w:rPr>
        <w:t xml:space="preserve">$</w:t>
      </w:r>
      <w:r>
        <w:rPr>
          <w:rStyle w:val="NormalTok"/>
        </w:rPr>
        <w:t xml:space="preserve">consumed_t_ha) </w:t>
      </w:r>
      <w:r>
        <w:rPr>
          <w:rStyle w:val="SpecialCharTok"/>
        </w:rPr>
        <w:t xml:space="preserve">/</w:t>
      </w:r>
      <w:r>
        <w:rPr>
          <w:rStyle w:val="NormalTok"/>
        </w:rPr>
        <w:t xml:space="preserve"> </w:t>
      </w:r>
      <w:r>
        <w:rPr>
          <w:rStyle w:val="FunctionTok"/>
        </w:rPr>
        <w:t xml:space="preserve">sum</w:t>
      </w:r>
      <w:r>
        <w:rPr>
          <w:rStyle w:val="NormalTok"/>
        </w:rPr>
        <w:t xml:space="preserve">(consumption</w:t>
      </w:r>
      <w:r>
        <w:rPr>
          <w:rStyle w:val="SpecialCharTok"/>
        </w:rPr>
        <w:t xml:space="preserve">$</w:t>
      </w:r>
      <w:r>
        <w:rPr>
          <w:rStyle w:val="NormalTok"/>
        </w:rPr>
        <w:t xml:space="preserve">fuel_load_t_ha_pre)</w:t>
      </w:r>
      <w:r>
        <w:br/>
      </w:r>
      <w:r>
        <w:rPr>
          <w:rStyle w:val="NormalTok"/>
        </w:rPr>
        <w:t xml:space="preserve">  </w:t>
      </w:r>
      <w:r>
        <w:br/>
      </w:r>
      <w:r>
        <w:rPr>
          <w:rStyle w:val="NormalTok"/>
        </w:rPr>
        <w:t xml:space="preserve">  </w:t>
      </w:r>
      <w:r>
        <w:rPr>
          <w:rStyle w:val="CommentTok"/>
        </w:rPr>
        <w:t xml:space="preserve"># Uncertainty from spatial variability</w:t>
      </w:r>
      <w:r>
        <w:br/>
      </w:r>
      <w:r>
        <w:rPr>
          <w:rStyle w:val="NormalTok"/>
        </w:rPr>
        <w:t xml:space="preserve">  </w:t>
      </w:r>
      <w:r>
        <w:rPr>
          <w:rStyle w:val="CommentTok"/>
        </w:rPr>
        <w:t xml:space="preserve"># Assume 10 replicate plots</w:t>
      </w:r>
      <w:r>
        <w:br/>
      </w:r>
      <w:r>
        <w:rPr>
          <w:rStyle w:val="NormalTok"/>
        </w:rPr>
        <w:t xml:space="preserve">  n_plots </w:t>
      </w:r>
      <w:r>
        <w:rPr>
          <w:rStyle w:val="OtherTok"/>
        </w:rPr>
        <w:t xml:space="preserve">&lt;-</w:t>
      </w:r>
      <w:r>
        <w:rPr>
          <w:rStyle w:val="NormalTok"/>
        </w:rPr>
        <w:t xml:space="preserve"> </w:t>
      </w:r>
      <w:r>
        <w:rPr>
          <w:rStyle w:val="DecValTok"/>
        </w:rPr>
        <w:t xml:space="preserve">10</w:t>
      </w:r>
      <w:r>
        <w:br/>
      </w:r>
      <w:r>
        <w:rPr>
          <w:rStyle w:val="NormalTok"/>
        </w:rPr>
        <w:t xml:space="preserve">  cv_spatial </w:t>
      </w:r>
      <w:r>
        <w:rPr>
          <w:rStyle w:val="OtherTok"/>
        </w:rPr>
        <w:t xml:space="preserve">&lt;-</w:t>
      </w:r>
      <w:r>
        <w:rPr>
          <w:rStyle w:val="NormalTok"/>
        </w:rPr>
        <w:t xml:space="preserve"> </w:t>
      </w:r>
      <w:r>
        <w:rPr>
          <w:rStyle w:val="FloatTok"/>
        </w:rPr>
        <w:t xml:space="preserve">0.30</w:t>
      </w:r>
      <w:r>
        <w:rPr>
          <w:rStyle w:val="NormalTok"/>
        </w:rPr>
        <w:t xml:space="preserve">  </w:t>
      </w:r>
      <w:r>
        <w:rPr>
          <w:rStyle w:val="CommentTok"/>
        </w:rPr>
        <w:t xml:space="preserve"># 30% coefficient of variation typical</w:t>
      </w:r>
      <w:r>
        <w:br/>
      </w:r>
      <w:r>
        <w:rPr>
          <w:rStyle w:val="NormalTok"/>
        </w:rPr>
        <w:t xml:space="preserve">  cf_uncertainty </w:t>
      </w:r>
      <w:r>
        <w:rPr>
          <w:rStyle w:val="OtherTok"/>
        </w:rPr>
        <w:t xml:space="preserve">&lt;-</w:t>
      </w:r>
      <w:r>
        <w:rPr>
          <w:rStyle w:val="NormalTok"/>
        </w:rPr>
        <w:t xml:space="preserve"> total_cf </w:t>
      </w:r>
      <w:r>
        <w:rPr>
          <w:rStyle w:val="SpecialCharTok"/>
        </w:rPr>
        <w:t xml:space="preserve">*</w:t>
      </w:r>
      <w:r>
        <w:rPr>
          <w:rStyle w:val="NormalTok"/>
        </w:rPr>
        <w:t xml:space="preserve"> cv_spatial </w:t>
      </w:r>
      <w:r>
        <w:rPr>
          <w:rStyle w:val="SpecialCharTok"/>
        </w:rPr>
        <w:t xml:space="preserve">/</w:t>
      </w:r>
      <w:r>
        <w:rPr>
          <w:rStyle w:val="NormalTok"/>
        </w:rPr>
        <w:t xml:space="preserve"> </w:t>
      </w:r>
      <w:r>
        <w:rPr>
          <w:rStyle w:val="FunctionTok"/>
        </w:rPr>
        <w:t xml:space="preserve">sqrt</w:t>
      </w:r>
      <w:r>
        <w:rPr>
          <w:rStyle w:val="NormalTok"/>
        </w:rPr>
        <w:t xml:space="preserve">(n_plots)</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by_size_class =</w:t>
      </w:r>
      <w:r>
        <w:rPr>
          <w:rStyle w:val="NormalTok"/>
        </w:rPr>
        <w:t xml:space="preserve"> consumption,</w:t>
      </w:r>
      <w:r>
        <w:br/>
      </w:r>
      <w:r>
        <w:rPr>
          <w:rStyle w:val="NormalTok"/>
        </w:rPr>
        <w:t xml:space="preserve">    </w:t>
      </w:r>
      <w:r>
        <w:rPr>
          <w:rStyle w:val="AttributeTok"/>
        </w:rPr>
        <w:t xml:space="preserve">total_cf =</w:t>
      </w:r>
      <w:r>
        <w:rPr>
          <w:rStyle w:val="NormalTok"/>
        </w:rPr>
        <w:t xml:space="preserve"> total_cf,</w:t>
      </w:r>
      <w:r>
        <w:br/>
      </w:r>
      <w:r>
        <w:rPr>
          <w:rStyle w:val="NormalTok"/>
        </w:rPr>
        <w:t xml:space="preserve">    </w:t>
      </w:r>
      <w:r>
        <w:rPr>
          <w:rStyle w:val="AttributeTok"/>
        </w:rPr>
        <w:t xml:space="preserve">cf_se =</w:t>
      </w:r>
      <w:r>
        <w:rPr>
          <w:rStyle w:val="NormalTok"/>
        </w:rPr>
        <w:t xml:space="preserve"> cf_uncertainty,</w:t>
      </w:r>
      <w:r>
        <w:br/>
      </w:r>
      <w:r>
        <w:rPr>
          <w:rStyle w:val="NormalTok"/>
        </w:rPr>
        <w:t xml:space="preserve">    </w:t>
      </w:r>
      <w:r>
        <w:rPr>
          <w:rStyle w:val="AttributeTok"/>
        </w:rPr>
        <w:t xml:space="preserve">ci_90 =</w:t>
      </w:r>
      <w:r>
        <w:rPr>
          <w:rStyle w:val="NormalTok"/>
        </w:rPr>
        <w:t xml:space="preserve"> </w:t>
      </w:r>
      <w:r>
        <w:rPr>
          <w:rStyle w:val="FunctionTok"/>
        </w:rPr>
        <w:t xml:space="preserve">c</w:t>
      </w:r>
      <w:r>
        <w:rPr>
          <w:rStyle w:val="NormalTok"/>
        </w:rPr>
        <w:t xml:space="preserve">(total_cf </w:t>
      </w:r>
      <w:r>
        <w:rPr>
          <w:rStyle w:val="SpecialCharTok"/>
        </w:rPr>
        <w:t xml:space="preserve">-</w:t>
      </w:r>
      <w:r>
        <w:rPr>
          <w:rStyle w:val="NormalTok"/>
        </w:rPr>
        <w:t xml:space="preserve"> </w:t>
      </w:r>
      <w:r>
        <w:rPr>
          <w:rStyle w:val="FloatTok"/>
        </w:rPr>
        <w:t xml:space="preserve">1.645</w:t>
      </w:r>
      <w:r>
        <w:rPr>
          <w:rStyle w:val="NormalTok"/>
        </w:rPr>
        <w:t xml:space="preserve"> </w:t>
      </w:r>
      <w:r>
        <w:rPr>
          <w:rStyle w:val="SpecialCharTok"/>
        </w:rPr>
        <w:t xml:space="preserve">*</w:t>
      </w:r>
      <w:r>
        <w:rPr>
          <w:rStyle w:val="NormalTok"/>
        </w:rPr>
        <w:t xml:space="preserve"> cf_uncertainty, </w:t>
      </w:r>
      <w:r>
        <w:br/>
      </w:r>
      <w:r>
        <w:rPr>
          <w:rStyle w:val="NormalTok"/>
        </w:rPr>
        <w:t xml:space="preserve">              total_cf </w:t>
      </w:r>
      <w:r>
        <w:rPr>
          <w:rStyle w:val="SpecialCharTok"/>
        </w:rPr>
        <w:t xml:space="preserve">+</w:t>
      </w:r>
      <w:r>
        <w:rPr>
          <w:rStyle w:val="NormalTok"/>
        </w:rPr>
        <w:t xml:space="preserve"> </w:t>
      </w:r>
      <w:r>
        <w:rPr>
          <w:rStyle w:val="FloatTok"/>
        </w:rPr>
        <w:t xml:space="preserve">1.645</w:t>
      </w:r>
      <w:r>
        <w:rPr>
          <w:rStyle w:val="NormalTok"/>
        </w:rPr>
        <w:t xml:space="preserve"> </w:t>
      </w:r>
      <w:r>
        <w:rPr>
          <w:rStyle w:val="SpecialCharTok"/>
        </w:rPr>
        <w:t xml:space="preserve">*</w:t>
      </w:r>
      <w:r>
        <w:rPr>
          <w:rStyle w:val="NormalTok"/>
        </w:rPr>
        <w:t xml:space="preserve"> cf_uncertainty)</w:t>
      </w:r>
      <w:r>
        <w:br/>
      </w:r>
      <w:r>
        <w:rPr>
          <w:rStyle w:val="NormalTok"/>
        </w:rPr>
        <w:t xml:space="preserve">  ))</w:t>
      </w:r>
      <w:r>
        <w:br/>
      </w:r>
      <w:r>
        <w:rPr>
          <w:rStyle w:val="NormalTok"/>
        </w:rPr>
        <w:t xml:space="preserve">}</w:t>
      </w:r>
      <w:r>
        <w:br/>
      </w:r>
      <w:r>
        <w:br/>
      </w:r>
      <w:r>
        <w:rPr>
          <w:rStyle w:val="CommentTok"/>
        </w:rPr>
        <w:t xml:space="preserve"># Example (assuming post-fire measured)</w:t>
      </w:r>
      <w:r>
        <w:br/>
      </w:r>
      <w:r>
        <w:rPr>
          <w:rStyle w:val="NormalTok"/>
        </w:rPr>
        <w:t xml:space="preserve">post_fire </w:t>
      </w:r>
      <w:r>
        <w:rPr>
          <w:rStyle w:val="OtherTok"/>
        </w:rPr>
        <w:t xml:space="preserve">&lt;-</w:t>
      </w:r>
      <w:r>
        <w:rPr>
          <w:rStyle w:val="NormalTok"/>
        </w:rPr>
        <w:t xml:space="preserve"> </w:t>
      </w:r>
      <w:r>
        <w:rPr>
          <w:rStyle w:val="FunctionTok"/>
        </w:rPr>
        <w:t xml:space="preserve">conduct_fuel_inventory</w:t>
      </w:r>
      <w:r>
        <w:rPr>
          <w:rStyle w:val="NormalTok"/>
        </w:rPr>
        <w:t xml:space="preserve">()  </w:t>
      </w:r>
      <w:r>
        <w:rPr>
          <w:rStyle w:val="CommentTok"/>
        </w:rPr>
        <w:t xml:space="preserve"># Would be actual post-fire data</w:t>
      </w:r>
      <w:r>
        <w:br/>
      </w:r>
      <w:r>
        <w:rPr>
          <w:rStyle w:val="NormalTok"/>
        </w:rPr>
        <w:t xml:space="preserve">combustion_results </w:t>
      </w:r>
      <w:r>
        <w:rPr>
          <w:rStyle w:val="OtherTok"/>
        </w:rPr>
        <w:t xml:space="preserve">&lt;-</w:t>
      </w:r>
      <w:r>
        <w:rPr>
          <w:rStyle w:val="NormalTok"/>
        </w:rPr>
        <w:t xml:space="preserve"> </w:t>
      </w:r>
      <w:r>
        <w:rPr>
          <w:rStyle w:val="FunctionTok"/>
        </w:rPr>
        <w:t xml:space="preserve">assess_combustion</w:t>
      </w:r>
      <w:r>
        <w:rPr>
          <w:rStyle w:val="NormalTok"/>
        </w:rPr>
        <w:t xml:space="preserve">(pre_fire, post_fire)</w:t>
      </w:r>
      <w:r>
        <w:br/>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"Combustion factor: %.2f ± %.2f (90%% CI)</w:t>
      </w:r>
      <w:r>
        <w:rPr>
          <w:rStyle w:val="SpecialCharTok"/>
        </w:rPr>
        <w:t xml:space="preserve">\n</w:t>
      </w:r>
      <w:r>
        <w:rPr>
          <w:rStyle w:val="StringTok"/>
        </w:rPr>
        <w:t xml:space="preserve">"</w:t>
      </w:r>
      <w:r>
        <w:rPr>
          <w:rStyle w:val="NormalTok"/>
        </w:rPr>
        <w:t xml:space="preserve">,</w:t>
      </w:r>
      <w:r>
        <w:br/>
      </w:r>
      <w:r>
        <w:rPr>
          <w:rStyle w:val="NormalTok"/>
        </w:rPr>
        <w:t xml:space="preserve">            combustion_results</w:t>
      </w:r>
      <w:r>
        <w:rPr>
          <w:rStyle w:val="SpecialCharTok"/>
        </w:rPr>
        <w:t xml:space="preserve">$</w:t>
      </w:r>
      <w:r>
        <w:rPr>
          <w:rStyle w:val="NormalTok"/>
        </w:rPr>
        <w:t xml:space="preserve">total_cf,</w:t>
      </w:r>
      <w:r>
        <w:br/>
      </w:r>
      <w:r>
        <w:rPr>
          <w:rStyle w:val="NormalTok"/>
        </w:rPr>
        <w:t xml:space="preserve">            </w:t>
      </w:r>
      <w:r>
        <w:rPr>
          <w:rStyle w:val="FloatTok"/>
        </w:rPr>
        <w:t xml:space="preserve">1.645</w:t>
      </w:r>
      <w:r>
        <w:rPr>
          <w:rStyle w:val="NormalTok"/>
        </w:rPr>
        <w:t xml:space="preserve"> </w:t>
      </w:r>
      <w:r>
        <w:rPr>
          <w:rStyle w:val="SpecialCharTok"/>
        </w:rPr>
        <w:t xml:space="preserve">*</w:t>
      </w:r>
      <w:r>
        <w:rPr>
          <w:rStyle w:val="NormalTok"/>
        </w:rPr>
        <w:t xml:space="preserve"> combustion_results</w:t>
      </w:r>
      <w:r>
        <w:rPr>
          <w:rStyle w:val="SpecialCharTok"/>
        </w:rPr>
        <w:t xml:space="preserve">$</w:t>
      </w:r>
      <w:r>
        <w:rPr>
          <w:rStyle w:val="NormalTok"/>
        </w:rPr>
        <w:t xml:space="preserve">cf_se))</w:t>
      </w:r>
      <w:r>
        <w:br/>
      </w:r>
      <w:r>
        <w:rPr>
          <w:rStyle w:val="CommentTok"/>
        </w:rPr>
        <w:t xml:space="preserve"># Output: Combustion factor: 0.53 ± 0.09 (90% CI)</w:t>
      </w:r>
    </w:p>
    <w:p>
      <w:r>
        <w:pict>
          <v:rect style="width:0;height:1.5pt" o:hralign="center" o:hrstd="t" o:hr="t"/>
        </w:pict>
      </w:r>
    </w:p>
    <w:bookmarkEnd w:id="103"/>
    <w:bookmarkEnd w:id="104"/>
    <w:bookmarkStart w:id="108" w:name="sec-ef-art-trees"/>
    <w:p>
      <w:pPr>
        <w:pStyle w:val="Heading2"/>
      </w:pPr>
      <w:r>
        <w:t xml:space="preserve">3.5 ART-TREES Compliance</w:t>
      </w:r>
    </w:p>
    <w:bookmarkStart w:id="105" w:name="emission-factor-requirements"/>
    <w:p>
      <w:pPr>
        <w:pStyle w:val="Heading3"/>
      </w:pPr>
      <w:r>
        <w:t xml:space="preserve">3.5.1 Emission Factor Requirements</w:t>
      </w:r>
    </w:p>
    <w:p>
      <w:pPr>
        <w:pStyle w:val="FirstParagraph"/>
      </w:pPr>
      <w:r>
        <w:t xml:space="preserve">ART-TREES Standards V2.0 Section 8 requirements:</w:t>
      </w:r>
    </w:p>
    <w:p>
      <w:pPr>
        <w:numPr>
          <w:ilvl w:val="0"/>
          <w:numId w:val="1050"/>
        </w:numPr>
      </w:pPr>
      <w:r>
        <w:t xml:space="preserve">Monte Carlo simulation: Minimum 10,000 iterations combining:</w:t>
      </w:r>
    </w:p>
    <w:p>
      <w:pPr>
        <w:pStyle w:val="Compact"/>
        <w:numPr>
          <w:ilvl w:val="1"/>
          <w:numId w:val="1051"/>
        </w:numPr>
      </w:pPr>
      <w:r>
        <w:t xml:space="preserve">Emission factor variance (by gas species)</w:t>
      </w:r>
    </w:p>
    <w:p>
      <w:pPr>
        <w:pStyle w:val="Compact"/>
        <w:numPr>
          <w:ilvl w:val="1"/>
          <w:numId w:val="1051"/>
        </w:numPr>
      </w:pPr>
      <w:r>
        <w:t xml:space="preserve">Combustion factor variance</w:t>
      </w:r>
    </w:p>
    <w:p>
      <w:pPr>
        <w:pStyle w:val="Compact"/>
        <w:numPr>
          <w:ilvl w:val="1"/>
          <w:numId w:val="1051"/>
        </w:numPr>
      </w:pPr>
      <w:r>
        <w:t xml:space="preserve">Biomass density variance (from Chapter 1)</w:t>
      </w:r>
    </w:p>
    <w:p>
      <w:pPr>
        <w:numPr>
          <w:ilvl w:val="0"/>
          <w:numId w:val="1050"/>
        </w:numPr>
      </w:pPr>
      <w:r>
        <w:t xml:space="preserve">90% confidence intervals: Report half-width for uncertainty adjustment</w:t>
      </w:r>
    </w:p>
    <w:p>
      <w:pPr>
        <w:numPr>
          <w:ilvl w:val="0"/>
          <w:numId w:val="1050"/>
        </w:numPr>
      </w:pPr>
      <w:r>
        <w:t xml:space="preserve">Gas-specific reporting: Separate uncertainties for CO</w:t>
      </w:r>
      <w:r>
        <w:rPr>
          <w:vertAlign w:val="subscript"/>
        </w:rPr>
        <w:t xml:space="preserve">2</w:t>
      </w:r>
      <w:r>
        <w:t xml:space="preserve">, CH</w:t>
      </w:r>
      <w:r>
        <w:rPr>
          <w:vertAlign w:val="subscript"/>
        </w:rPr>
        <w:t xml:space="preserve">4</w:t>
      </w:r>
      <w:r>
        <w:t xml:space="preserve">, N</w:t>
      </w:r>
      <w:r>
        <w:rPr>
          <w:vertAlign w:val="subscript"/>
        </w:rPr>
        <w:t xml:space="preserve">2</w:t>
      </w:r>
      <w:r>
        <w:t xml:space="preserve">O</w:t>
      </w:r>
    </w:p>
    <w:p>
      <w:pPr>
        <w:numPr>
          <w:ilvl w:val="0"/>
          <w:numId w:val="1050"/>
        </w:numPr>
      </w:pPr>
      <w:r>
        <w:t xml:space="preserve">Conservative bias: Mean estimate must not exceed best estimate</w:t>
      </w:r>
    </w:p>
    <w:bookmarkEnd w:id="105"/>
    <w:bookmarkStart w:id="106" w:name="emission-factor-assessment"/>
    <w:p>
      <w:pPr>
        <w:pStyle w:val="Heading3"/>
      </w:pPr>
      <w:r>
        <w:t xml:space="preserve">3.5.2 Emission Factor Assessment</w:t>
      </w:r>
    </w:p>
    <w:p>
      <w:pPr>
        <w:pStyle w:val="FirstParagraph"/>
      </w:pPr>
      <w:r>
        <w:t xml:space="preserve">Scenario: Tropical forest jurisdiction, 1M ha, 2% annual fire rate</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(mc2d)</w:t>
      </w:r>
      <w:r>
        <w:br/>
      </w:r>
      <w:r>
        <w:br/>
      </w:r>
      <w:r>
        <w:rPr>
          <w:rStyle w:val="CommentTok"/>
        </w:rPr>
        <w:t xml:space="preserve"># =============================================================================</w:t>
      </w:r>
      <w:r>
        <w:br/>
      </w:r>
      <w:r>
        <w:rPr>
          <w:rStyle w:val="CommentTok"/>
        </w:rPr>
        <w:t xml:space="preserve"># ART-TREES COMPLIANT EMISSION FACTOR UNCERTAINTY ASSESSMENT</w:t>
      </w:r>
      <w:r>
        <w:br/>
      </w:r>
      <w:r>
        <w:rPr>
          <w:rStyle w:val="CommentTok"/>
        </w:rPr>
        <w:t xml:space="preserve"># Combines: Emission factors + Combustion factor + Biomass uncertainty</w:t>
      </w:r>
      <w:r>
        <w:br/>
      </w:r>
      <w:r>
        <w:rPr>
          <w:rStyle w:val="CommentTok"/>
        </w:rPr>
        <w:t xml:space="preserve"># =============================================================================</w:t>
      </w:r>
      <w:r>
        <w:br/>
      </w:r>
      <w:r>
        <w:br/>
      </w:r>
      <w:r>
        <w:rPr>
          <w:rStyle w:val="FunctionTok"/>
        </w:rPr>
        <w:t xml:space="preserve">set.seed</w:t>
      </w:r>
      <w:r>
        <w:rPr>
          <w:rStyle w:val="NormalTok"/>
        </w:rPr>
        <w:t xml:space="preserve">(</w:t>
      </w:r>
      <w:r>
        <w:rPr>
          <w:rStyle w:val="DecValTok"/>
        </w:rPr>
        <w:t xml:space="preserve">2025</w:t>
      </w:r>
      <w:r>
        <w:rPr>
          <w:rStyle w:val="NormalTok"/>
        </w:rPr>
        <w:t xml:space="preserve">)</w:t>
      </w:r>
      <w:r>
        <w:br/>
      </w:r>
      <w:r>
        <w:rPr>
          <w:rStyle w:val="NormalTok"/>
        </w:rPr>
        <w:t xml:space="preserve">n_sim </w:t>
      </w:r>
      <w:r>
        <w:rPr>
          <w:rStyle w:val="OtherTok"/>
        </w:rPr>
        <w:t xml:space="preserve">&lt;-</w:t>
      </w:r>
      <w:r>
        <w:rPr>
          <w:rStyle w:val="NormalTok"/>
        </w:rPr>
        <w:t xml:space="preserve"> </w:t>
      </w:r>
      <w:r>
        <w:rPr>
          <w:rStyle w:val="DecValTok"/>
        </w:rPr>
        <w:t xml:space="preserve">10000</w:t>
      </w:r>
      <w:r>
        <w:br/>
      </w:r>
      <w:r>
        <w:br/>
      </w:r>
      <w:r>
        <w:rPr>
          <w:rStyle w:val="CommentTok"/>
        </w:rPr>
        <w:t xml:space="preserve"># Jurisdiction parameters</w:t>
      </w:r>
      <w:r>
        <w:br/>
      </w:r>
      <w:r>
        <w:rPr>
          <w:rStyle w:val="NormalTok"/>
        </w:rPr>
        <w:t xml:space="preserve">jurisdiction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total_area_ha =</w:t>
      </w:r>
      <w:r>
        <w:rPr>
          <w:rStyle w:val="NormalTok"/>
        </w:rPr>
        <w:t xml:space="preserve"> </w:t>
      </w:r>
      <w:r>
        <w:rPr>
          <w:rStyle w:val="DecValTok"/>
        </w:rPr>
        <w:t xml:space="preserve">1000000</w:t>
      </w:r>
      <w:r>
        <w:rPr>
          <w:rStyle w:val="NormalTok"/>
        </w:rPr>
        <w:t xml:space="preserve">,</w:t>
      </w:r>
      <w:r>
        <w:br/>
      </w:r>
      <w:r>
        <w:rPr>
          <w:rStyle w:val="NormalTok"/>
        </w:rPr>
        <w:t xml:space="preserve">  </w:t>
      </w:r>
      <w:r>
        <w:rPr>
          <w:rStyle w:val="AttributeTok"/>
        </w:rPr>
        <w:t xml:space="preserve">fire_rate_pct =</w:t>
      </w:r>
      <w:r>
        <w:rPr>
          <w:rStyle w:val="NormalTok"/>
        </w:rPr>
        <w:t xml:space="preserve"> </w:t>
      </w:r>
      <w:r>
        <w:rPr>
          <w:rStyle w:val="FloatTok"/>
        </w:rPr>
        <w:t xml:space="preserve">2.0</w:t>
      </w:r>
      <w:r>
        <w:rPr>
          <w:rStyle w:val="NormalTok"/>
        </w:rPr>
        <w:t xml:space="preserve">,</w:t>
      </w:r>
      <w:r>
        <w:br/>
      </w:r>
      <w:r>
        <w:rPr>
          <w:rStyle w:val="NormalTok"/>
        </w:rPr>
        <w:t xml:space="preserve">  </w:t>
      </w:r>
      <w:r>
        <w:rPr>
          <w:rStyle w:val="AttributeTok"/>
        </w:rPr>
        <w:t xml:space="preserve">biomass_t_ha =</w:t>
      </w:r>
      <w:r>
        <w:rPr>
          <w:rStyle w:val="NormalTok"/>
        </w:rPr>
        <w:t xml:space="preserve"> </w:t>
      </w:r>
      <w:r>
        <w:rPr>
          <w:rStyle w:val="DecValTok"/>
        </w:rPr>
        <w:t xml:space="preserve">100</w:t>
      </w:r>
      <w:r>
        <w:rPr>
          <w:rStyle w:val="NormalTok"/>
        </w:rPr>
        <w:t xml:space="preserve">,  </w:t>
      </w:r>
      <w:r>
        <w:rPr>
          <w:rStyle w:val="CommentTok"/>
        </w:rPr>
        <w:t xml:space="preserve"># From Chapter 1 allometry</w:t>
      </w:r>
      <w:r>
        <w:br/>
      </w:r>
      <w:r>
        <w:rPr>
          <w:rStyle w:val="NormalTok"/>
        </w:rPr>
        <w:t xml:space="preserve">  </w:t>
      </w:r>
      <w:r>
        <w:rPr>
          <w:rStyle w:val="AttributeTok"/>
        </w:rPr>
        <w:t xml:space="preserve">biomass_uncertainty_pct =</w:t>
      </w:r>
      <w:r>
        <w:rPr>
          <w:rStyle w:val="NormalTok"/>
        </w:rPr>
        <w:t xml:space="preserve"> </w:t>
      </w:r>
      <w:r>
        <w:rPr>
          <w:rStyle w:val="DecValTok"/>
        </w:rPr>
        <w:t xml:space="preserve">20</w:t>
      </w:r>
      <w:r>
        <w:rPr>
          <w:rStyle w:val="NormalTok"/>
        </w:rPr>
        <w:t xml:space="preserve">  </w:t>
      </w:r>
      <w:r>
        <w:rPr>
          <w:rStyle w:val="CommentTok"/>
        </w:rPr>
        <w:t xml:space="preserve"># From Chapter 1</w:t>
      </w:r>
      <w:r>
        <w:br/>
      </w:r>
      <w:r>
        <w:rPr>
          <w:rStyle w:val="NormalTok"/>
        </w:rPr>
        <w:t xml:space="preserve">)</w:t>
      </w:r>
      <w:r>
        <w:br/>
      </w:r>
      <w:r>
        <w:br/>
      </w:r>
      <w:r>
        <w:rPr>
          <w:rStyle w:val="CommentTok"/>
        </w:rPr>
        <w:t xml:space="preserve"># Calculate burned area</w:t>
      </w:r>
      <w:r>
        <w:br/>
      </w:r>
      <w:r>
        <w:rPr>
          <w:rStyle w:val="NormalTok"/>
        </w:rPr>
        <w:t xml:space="preserve">burned_area_ha </w:t>
      </w:r>
      <w:r>
        <w:rPr>
          <w:rStyle w:val="OtherTok"/>
        </w:rPr>
        <w:t xml:space="preserve">&lt;-</w:t>
      </w:r>
      <w:r>
        <w:rPr>
          <w:rStyle w:val="NormalTok"/>
        </w:rPr>
        <w:t xml:space="preserve"> jurisdiction</w:t>
      </w:r>
      <w:r>
        <w:rPr>
          <w:rStyle w:val="SpecialCharTok"/>
        </w:rPr>
        <w:t xml:space="preserve">$</w:t>
      </w:r>
      <w:r>
        <w:rPr>
          <w:rStyle w:val="NormalTok"/>
        </w:rPr>
        <w:t xml:space="preserve">total_area_ha </w:t>
      </w:r>
      <w:r>
        <w:rPr>
          <w:rStyle w:val="SpecialCharTok"/>
        </w:rPr>
        <w:t xml:space="preserve">*</w:t>
      </w:r>
      <w:r>
        <w:rPr>
          <w:rStyle w:val="NormalTok"/>
        </w:rPr>
        <w:t xml:space="preserve"> jurisdiction</w:t>
      </w:r>
      <w:r>
        <w:rPr>
          <w:rStyle w:val="SpecialCharTok"/>
        </w:rPr>
        <w:t xml:space="preserve">$</w:t>
      </w:r>
      <w:r>
        <w:rPr>
          <w:rStyle w:val="NormalTok"/>
        </w:rPr>
        <w:t xml:space="preserve">fire_rate_pct </w:t>
      </w:r>
      <w:r>
        <w:rPr>
          <w:rStyle w:val="SpecialCharTok"/>
        </w:rPr>
        <w:t xml:space="preserve">/</w:t>
      </w:r>
      <w:r>
        <w:rPr>
          <w:rStyle w:val="NormalTok"/>
        </w:rPr>
        <w:t xml:space="preserve"> </w:t>
      </w:r>
      <w:r>
        <w:rPr>
          <w:rStyle w:val="DecValTok"/>
        </w:rPr>
        <w:t xml:space="preserve">100</w:t>
      </w:r>
      <w:r>
        <w:br/>
      </w:r>
      <w:r>
        <w:br/>
      </w:r>
      <w:r>
        <w:rPr>
          <w:rStyle w:val="CommentTok"/>
        </w:rPr>
        <w:t xml:space="preserve"># Monte Carlo simulation</w:t>
      </w:r>
      <w:r>
        <w:br/>
      </w:r>
      <w:r>
        <w:rPr>
          <w:rStyle w:val="NormalTok"/>
        </w:rPr>
        <w:t xml:space="preserve">mc_emissions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iteration =</w:t>
      </w:r>
      <w:r>
        <w:rPr>
          <w:rStyle w:val="NormalTok"/>
        </w:rPr>
        <w:t xml:space="preserve"> </w:t>
      </w:r>
      <w:r>
        <w:rPr>
          <w:rStyle w:val="DecValTok"/>
        </w:rPr>
        <w:t xml:space="preserve">1</w:t>
      </w:r>
      <w:r>
        <w:rPr>
          <w:rStyle w:val="SpecialCharTok"/>
        </w:rPr>
        <w:t xml:space="preserve">:</w:t>
      </w:r>
      <w:r>
        <w:rPr>
          <w:rStyle w:val="NormalTok"/>
        </w:rPr>
        <w:t xml:space="preserve">n_sim,</w:t>
      </w:r>
      <w:r>
        <w:br/>
      </w:r>
      <w:r>
        <w:rPr>
          <w:rStyle w:val="NormalTok"/>
        </w:rPr>
        <w:t xml:space="preserve">  </w:t>
      </w:r>
      <w:r>
        <w:br/>
      </w:r>
      <w:r>
        <w:rPr>
          <w:rStyle w:val="NormalTok"/>
        </w:rPr>
        <w:t xml:space="preserve">  </w:t>
      </w:r>
      <w:r>
        <w:rPr>
          <w:rStyle w:val="CommentTok"/>
        </w:rPr>
        <w:t xml:space="preserve"># Biomass per hectare (from allometry, Chapter 1)</w:t>
      </w:r>
      <w:r>
        <w:br/>
      </w:r>
      <w:r>
        <w:rPr>
          <w:rStyle w:val="NormalTok"/>
        </w:rPr>
        <w:t xml:space="preserve">  </w:t>
      </w:r>
      <w:r>
        <w:rPr>
          <w:rStyle w:val="AttributeTok"/>
        </w:rPr>
        <w:t xml:space="preserve">biomass_t_ha =</w:t>
      </w:r>
      <w:r>
        <w:rPr>
          <w:rStyle w:val="NormalTok"/>
        </w:rPr>
        <w:t xml:space="preserve"> </w:t>
      </w:r>
      <w:r>
        <w:rPr>
          <w:rStyle w:val="FunctionTok"/>
        </w:rPr>
        <w:t xml:space="preserve">rnorm</w:t>
      </w:r>
      <w:r>
        <w:rPr>
          <w:rStyle w:val="NormalTok"/>
        </w:rPr>
        <w:t xml:space="preserve">(n_sim,</w:t>
      </w:r>
      <w:r>
        <w:br/>
      </w:r>
      <w:r>
        <w:rPr>
          <w:rStyle w:val="NormalTok"/>
        </w:rPr>
        <w:t xml:space="preserve">                       </w:t>
      </w:r>
      <w:r>
        <w:rPr>
          <w:rStyle w:val="AttributeTok"/>
        </w:rPr>
        <w:t xml:space="preserve">mean =</w:t>
      </w:r>
      <w:r>
        <w:rPr>
          <w:rStyle w:val="NormalTok"/>
        </w:rPr>
        <w:t xml:space="preserve"> jurisdiction</w:t>
      </w:r>
      <w:r>
        <w:rPr>
          <w:rStyle w:val="SpecialCharTok"/>
        </w:rPr>
        <w:t xml:space="preserve">$</w:t>
      </w:r>
      <w:r>
        <w:rPr>
          <w:rStyle w:val="NormalTok"/>
        </w:rPr>
        <w:t xml:space="preserve">biomass_t_ha,</w:t>
      </w:r>
      <w:r>
        <w:br/>
      </w:r>
      <w:r>
        <w:rPr>
          <w:rStyle w:val="NormalTok"/>
        </w:rPr>
        <w:t xml:space="preserve">                       </w:t>
      </w:r>
      <w:r>
        <w:rPr>
          <w:rStyle w:val="AttributeTok"/>
        </w:rPr>
        <w:t xml:space="preserve">sd =</w:t>
      </w:r>
      <w:r>
        <w:rPr>
          <w:rStyle w:val="NormalTok"/>
        </w:rPr>
        <w:t xml:space="preserve"> jurisdiction</w:t>
      </w:r>
      <w:r>
        <w:rPr>
          <w:rStyle w:val="SpecialCharTok"/>
        </w:rPr>
        <w:t xml:space="preserve">$</w:t>
      </w:r>
      <w:r>
        <w:rPr>
          <w:rStyle w:val="NormalTok"/>
        </w:rPr>
        <w:t xml:space="preserve">biomass_t_ha </w:t>
      </w:r>
      <w:r>
        <w:rPr>
          <w:rStyle w:val="SpecialCharTok"/>
        </w:rPr>
        <w:t xml:space="preserve">*</w:t>
      </w:r>
      <w:r>
        <w:rPr>
          <w:rStyle w:val="NormalTok"/>
        </w:rPr>
        <w:t xml:space="preserve"> </w:t>
      </w:r>
      <w:r>
        <w:br/>
      </w:r>
      <w:r>
        <w:rPr>
          <w:rStyle w:val="NormalTok"/>
        </w:rPr>
        <w:t xml:space="preserve">                            jurisdiction</w:t>
      </w:r>
      <w:r>
        <w:rPr>
          <w:rStyle w:val="SpecialCharTok"/>
        </w:rPr>
        <w:t xml:space="preserve">$</w:t>
      </w:r>
      <w:r>
        <w:rPr>
          <w:rStyle w:val="NormalTok"/>
        </w:rPr>
        <w:t xml:space="preserve">biomass_uncertainty_pct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br/>
      </w:r>
      <w:r>
        <w:rPr>
          <w:rStyle w:val="NormalTok"/>
        </w:rPr>
        <w:t xml:space="preserve">  </w:t>
      </w:r>
      <w:r>
        <w:rPr>
          <w:rStyle w:val="CommentTok"/>
        </w:rPr>
        <w:t xml:space="preserve"># Combustion factor (Beta distribution, 0-1 bounded)</w:t>
      </w:r>
      <w:r>
        <w:br/>
      </w:r>
      <w:r>
        <w:rPr>
          <w:rStyle w:val="NormalTok"/>
        </w:rPr>
        <w:t xml:space="preserve">  </w:t>
      </w:r>
      <w:r>
        <w:rPr>
          <w:rStyle w:val="AttributeTok"/>
        </w:rPr>
        <w:t xml:space="preserve">cf =</w:t>
      </w:r>
      <w:r>
        <w:rPr>
          <w:rStyle w:val="NormalTok"/>
        </w:rPr>
        <w:t xml:space="preserve"> </w:t>
      </w:r>
      <w:r>
        <w:rPr>
          <w:rStyle w:val="FunctionTok"/>
        </w:rPr>
        <w:t xml:space="preserve">rbeta</w:t>
      </w:r>
      <w:r>
        <w:rPr>
          <w:rStyle w:val="NormalTok"/>
        </w:rPr>
        <w:t xml:space="preserve">(n_sim, </w:t>
      </w:r>
      <w:r>
        <w:rPr>
          <w:rStyle w:val="AttributeTok"/>
        </w:rPr>
        <w:t xml:space="preserve">shape1 =</w:t>
      </w:r>
      <w:r>
        <w:rPr>
          <w:rStyle w:val="NormalTok"/>
        </w:rPr>
        <w:t xml:space="preserve"> </w:t>
      </w:r>
      <w:r>
        <w:rPr>
          <w:rStyle w:val="DecValTok"/>
        </w:rPr>
        <w:t xml:space="preserve">10</w:t>
      </w:r>
      <w:r>
        <w:rPr>
          <w:rStyle w:val="NormalTok"/>
        </w:rPr>
        <w:t xml:space="preserve">, </w:t>
      </w:r>
      <w:r>
        <w:rPr>
          <w:rStyle w:val="AttributeTok"/>
        </w:rPr>
        <w:t xml:space="preserve">shape2 =</w:t>
      </w:r>
      <w:r>
        <w:rPr>
          <w:rStyle w:val="NormalTok"/>
        </w:rPr>
        <w:t xml:space="preserve"> </w:t>
      </w:r>
      <w:r>
        <w:rPr>
          <w:rStyle w:val="DecValTok"/>
        </w:rPr>
        <w:t xml:space="preserve">10</w:t>
      </w:r>
      <w:r>
        <w:rPr>
          <w:rStyle w:val="NormalTok"/>
        </w:rPr>
        <w:t xml:space="preserve">),  </w:t>
      </w:r>
      <w:r>
        <w:rPr>
          <w:rStyle w:val="CommentTok"/>
        </w:rPr>
        <w:t xml:space="preserve"># Mean = 0.5</w:t>
      </w:r>
      <w:r>
        <w:br/>
      </w:r>
      <w:r>
        <w:rPr>
          <w:rStyle w:val="NormalTok"/>
        </w:rPr>
        <w:t xml:space="preserve">  </w:t>
      </w:r>
      <w:r>
        <w:br/>
      </w:r>
      <w:r>
        <w:rPr>
          <w:rStyle w:val="NormalTok"/>
        </w:rPr>
        <w:t xml:space="preserve">  </w:t>
      </w:r>
      <w:r>
        <w:rPr>
          <w:rStyle w:val="CommentTok"/>
        </w:rPr>
        <w:t xml:space="preserve"># Emission factors (g/kg)</w:t>
      </w:r>
      <w:r>
        <w:br/>
      </w:r>
      <w:r>
        <w:rPr>
          <w:rStyle w:val="NormalTok"/>
        </w:rPr>
        <w:t xml:space="preserve">  </w:t>
      </w:r>
      <w:r>
        <w:rPr>
          <w:rStyle w:val="AttributeTok"/>
        </w:rPr>
        <w:t xml:space="preserve">ef_co2 =</w:t>
      </w:r>
      <w:r>
        <w:rPr>
          <w:rStyle w:val="NormalTok"/>
        </w:rPr>
        <w:t xml:space="preserve"> </w:t>
      </w:r>
      <w:r>
        <w:rPr>
          <w:rStyle w:val="FunctionTok"/>
        </w:rPr>
        <w:t xml:space="preserve">rnorm</w:t>
      </w:r>
      <w:r>
        <w:rPr>
          <w:rStyle w:val="NormalTok"/>
        </w:rPr>
        <w:t xml:space="preserve">(n_sim, </w:t>
      </w:r>
      <w:r>
        <w:rPr>
          <w:rStyle w:val="DecValTok"/>
        </w:rPr>
        <w:t xml:space="preserve">1580</w:t>
      </w:r>
      <w:r>
        <w:rPr>
          <w:rStyle w:val="NormalTok"/>
        </w:rPr>
        <w:t xml:space="preserve">, </w:t>
      </w:r>
      <w:r>
        <w:rPr>
          <w:rStyle w:val="DecValTok"/>
        </w:rPr>
        <w:t xml:space="preserve">35</w:t>
      </w:r>
      <w:r>
        <w:rPr>
          <w:rStyle w:val="NormalTok"/>
        </w:rPr>
        <w:t xml:space="preserve">),</w:t>
      </w:r>
      <w:r>
        <w:br/>
      </w:r>
      <w:r>
        <w:rPr>
          <w:rStyle w:val="NormalTok"/>
        </w:rPr>
        <w:t xml:space="preserve">  </w:t>
      </w:r>
      <w:r>
        <w:rPr>
          <w:rStyle w:val="AttributeTok"/>
        </w:rPr>
        <w:t xml:space="preserve">ef_ch4 =</w:t>
      </w:r>
      <w:r>
        <w:rPr>
          <w:rStyle w:val="NormalTok"/>
        </w:rPr>
        <w:t xml:space="preserve"> </w:t>
      </w:r>
      <w:r>
        <w:rPr>
          <w:rStyle w:val="FunctionTok"/>
        </w:rPr>
        <w:t xml:space="preserve">rlnorm</w:t>
      </w:r>
      <w:r>
        <w:rPr>
          <w:rStyle w:val="NormalTok"/>
        </w:rPr>
        <w:t xml:space="preserve">(n_sim, </w:t>
      </w:r>
      <w:r>
        <w:rPr>
          <w:rStyle w:val="FunctionTok"/>
        </w:rPr>
        <w:t xml:space="preserve">log</w:t>
      </w:r>
      <w:r>
        <w:rPr>
          <w:rStyle w:val="NormalTok"/>
        </w:rPr>
        <w:t xml:space="preserve">(</w:t>
      </w:r>
      <w:r>
        <w:rPr>
          <w:rStyle w:val="FloatTok"/>
        </w:rPr>
        <w:t xml:space="preserve">6.8</w:t>
      </w:r>
      <w:r>
        <w:rPr>
          <w:rStyle w:val="NormalTok"/>
        </w:rPr>
        <w:t xml:space="preserve">), </w:t>
      </w:r>
      <w:r>
        <w:rPr>
          <w:rStyle w:val="FloatTok"/>
        </w:rPr>
        <w:t xml:space="preserve">0.15</w:t>
      </w:r>
      <w:r>
        <w:rPr>
          <w:rStyle w:val="NormalTok"/>
        </w:rPr>
        <w:t xml:space="preserve">),</w:t>
      </w:r>
      <w:r>
        <w:br/>
      </w:r>
      <w:r>
        <w:rPr>
          <w:rStyle w:val="NormalTok"/>
        </w:rPr>
        <w:t xml:space="preserve">  </w:t>
      </w:r>
      <w:r>
        <w:rPr>
          <w:rStyle w:val="AttributeTok"/>
        </w:rPr>
        <w:t xml:space="preserve">ef_n2o =</w:t>
      </w:r>
      <w:r>
        <w:rPr>
          <w:rStyle w:val="NormalTok"/>
        </w:rPr>
        <w:t xml:space="preserve"> </w:t>
      </w:r>
      <w:r>
        <w:rPr>
          <w:rStyle w:val="FunctionTok"/>
        </w:rPr>
        <w:t xml:space="preserve">rlnorm</w:t>
      </w:r>
      <w:r>
        <w:rPr>
          <w:rStyle w:val="NormalTok"/>
        </w:rPr>
        <w:t xml:space="preserve">(n_sim, </w:t>
      </w:r>
      <w:r>
        <w:rPr>
          <w:rStyle w:val="FunctionTok"/>
        </w:rPr>
        <w:t xml:space="preserve">log</w:t>
      </w:r>
      <w:r>
        <w:rPr>
          <w:rStyle w:val="NormalTok"/>
        </w:rPr>
        <w:t xml:space="preserve">(</w:t>
      </w:r>
      <w:r>
        <w:rPr>
          <w:rStyle w:val="FloatTok"/>
        </w:rPr>
        <w:t xml:space="preserve">0.20</w:t>
      </w:r>
      <w:r>
        <w:rPr>
          <w:rStyle w:val="NormalTok"/>
        </w:rPr>
        <w:t xml:space="preserve">), </w:t>
      </w:r>
      <w:r>
        <w:rPr>
          <w:rStyle w:val="FloatTok"/>
        </w:rPr>
        <w:t xml:space="preserve">0.35</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Total biomass burned (tonnes)</w:t>
      </w:r>
      <w:r>
        <w:br/>
      </w:r>
      <w:r>
        <w:rPr>
          <w:rStyle w:val="NormalTok"/>
        </w:rPr>
        <w:t xml:space="preserve">    </w:t>
      </w:r>
      <w:r>
        <w:rPr>
          <w:rStyle w:val="AttributeTok"/>
        </w:rPr>
        <w:t xml:space="preserve">total_biomass_burned =</w:t>
      </w:r>
      <w:r>
        <w:rPr>
          <w:rStyle w:val="NormalTok"/>
        </w:rPr>
        <w:t xml:space="preserve"> burned_area_ha </w:t>
      </w:r>
      <w:r>
        <w:rPr>
          <w:rStyle w:val="SpecialCharTok"/>
        </w:rPr>
        <w:t xml:space="preserve">*</w:t>
      </w:r>
      <w:r>
        <w:rPr>
          <w:rStyle w:val="NormalTok"/>
        </w:rPr>
        <w:t xml:space="preserve"> biomass_t_ha </w:t>
      </w:r>
      <w:r>
        <w:rPr>
          <w:rStyle w:val="SpecialCharTok"/>
        </w:rPr>
        <w:t xml:space="preserve">*</w:t>
      </w:r>
      <w:r>
        <w:rPr>
          <w:rStyle w:val="NormalTok"/>
        </w:rPr>
        <w:t xml:space="preserve"> cf,</w:t>
      </w:r>
      <w:r>
        <w:br/>
      </w:r>
      <w:r>
        <w:rPr>
          <w:rStyle w:val="NormalTok"/>
        </w:rPr>
        <w:t xml:space="preserve">    </w:t>
      </w:r>
      <w:r>
        <w:br/>
      </w:r>
      <w:r>
        <w:rPr>
          <w:rStyle w:val="NormalTok"/>
        </w:rPr>
        <w:t xml:space="preserve">    </w:t>
      </w:r>
      <w:r>
        <w:rPr>
          <w:rStyle w:val="CommentTok"/>
        </w:rPr>
        <w:t xml:space="preserve"># Gas emissions (tonnes)</w:t>
      </w:r>
      <w:r>
        <w:br/>
      </w:r>
      <w:r>
        <w:rPr>
          <w:rStyle w:val="NormalTok"/>
        </w:rPr>
        <w:t xml:space="preserve">    </w:t>
      </w:r>
      <w:r>
        <w:rPr>
          <w:rStyle w:val="AttributeTok"/>
        </w:rPr>
        <w:t xml:space="preserve">co2_t =</w:t>
      </w:r>
      <w:r>
        <w:rPr>
          <w:rStyle w:val="NormalTok"/>
        </w:rPr>
        <w:t xml:space="preserve"> total_biomass_burned </w:t>
      </w:r>
      <w:r>
        <w:rPr>
          <w:rStyle w:val="SpecialCharTok"/>
        </w:rPr>
        <w:t xml:space="preserve">*</w:t>
      </w:r>
      <w:r>
        <w:rPr>
          <w:rStyle w:val="NormalTok"/>
        </w:rPr>
        <w:t xml:space="preserve"> ef_co2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ch4_t =</w:t>
      </w:r>
      <w:r>
        <w:rPr>
          <w:rStyle w:val="NormalTok"/>
        </w:rPr>
        <w:t xml:space="preserve"> total_biomass_burned </w:t>
      </w:r>
      <w:r>
        <w:rPr>
          <w:rStyle w:val="SpecialCharTok"/>
        </w:rPr>
        <w:t xml:space="preserve">*</w:t>
      </w:r>
      <w:r>
        <w:rPr>
          <w:rStyle w:val="NormalTok"/>
        </w:rPr>
        <w:t xml:space="preserve"> ef_ch4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n2o_t =</w:t>
      </w:r>
      <w:r>
        <w:rPr>
          <w:rStyle w:val="NormalTok"/>
        </w:rPr>
        <w:t xml:space="preserve"> total_biomass_burned </w:t>
      </w:r>
      <w:r>
        <w:rPr>
          <w:rStyle w:val="SpecialCharTok"/>
        </w:rPr>
        <w:t xml:space="preserve">*</w:t>
      </w:r>
      <w:r>
        <w:rPr>
          <w:rStyle w:val="NormalTok"/>
        </w:rPr>
        <w:t xml:space="preserve"> ef_n2o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br/>
      </w:r>
      <w:r>
        <w:rPr>
          <w:rStyle w:val="NormalTok"/>
        </w:rPr>
        <w:t xml:space="preserve">    </w:t>
      </w:r>
      <w:r>
        <w:rPr>
          <w:rStyle w:val="CommentTok"/>
        </w:rPr>
        <w:t xml:space="preserve"># CO2-equivalent (tonnes)</w:t>
      </w:r>
      <w:r>
        <w:br/>
      </w:r>
      <w:r>
        <w:rPr>
          <w:rStyle w:val="NormalTok"/>
        </w:rPr>
        <w:t xml:space="preserve">    </w:t>
      </w:r>
      <w:r>
        <w:rPr>
          <w:rStyle w:val="AttributeTok"/>
        </w:rPr>
        <w:t xml:space="preserve">co2e_from_co2 =</w:t>
      </w:r>
      <w:r>
        <w:rPr>
          <w:rStyle w:val="NormalTok"/>
        </w:rPr>
        <w:t xml:space="preserve"> co2_t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co2e_from_ch4 =</w:t>
      </w:r>
      <w:r>
        <w:rPr>
          <w:rStyle w:val="NormalTok"/>
        </w:rPr>
        <w:t xml:space="preserve"> ch4_t </w:t>
      </w:r>
      <w:r>
        <w:rPr>
          <w:rStyle w:val="SpecialCharTok"/>
        </w:rPr>
        <w:t xml:space="preserve">*</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AttributeTok"/>
        </w:rPr>
        <w:t xml:space="preserve">co2e_from_n2o =</w:t>
      </w:r>
      <w:r>
        <w:rPr>
          <w:rStyle w:val="NormalTok"/>
        </w:rPr>
        <w:t xml:space="preserve"> n2o_t </w:t>
      </w:r>
      <w:r>
        <w:rPr>
          <w:rStyle w:val="SpecialCharTok"/>
        </w:rPr>
        <w:t xml:space="preserve">*</w:t>
      </w:r>
      <w:r>
        <w:rPr>
          <w:rStyle w:val="NormalTok"/>
        </w:rPr>
        <w:t xml:space="preserve"> </w:t>
      </w:r>
      <w:r>
        <w:rPr>
          <w:rStyle w:val="DecValTok"/>
        </w:rPr>
        <w:t xml:space="preserve">265</w:t>
      </w:r>
      <w:r>
        <w:rPr>
          <w:rStyle w:val="NormalTok"/>
        </w:rPr>
        <w:t xml:space="preserve">,</w:t>
      </w:r>
      <w:r>
        <w:br/>
      </w:r>
      <w:r>
        <w:rPr>
          <w:rStyle w:val="NormalTok"/>
        </w:rPr>
        <w:t xml:space="preserve">    </w:t>
      </w:r>
      <w:r>
        <w:br/>
      </w:r>
      <w:r>
        <w:rPr>
          <w:rStyle w:val="NormalTok"/>
        </w:rPr>
        <w:t xml:space="preserve">    </w:t>
      </w:r>
      <w:r>
        <w:rPr>
          <w:rStyle w:val="CommentTok"/>
        </w:rPr>
        <w:t xml:space="preserve"># Total emissions</w:t>
      </w:r>
      <w:r>
        <w:br/>
      </w:r>
      <w:r>
        <w:rPr>
          <w:rStyle w:val="NormalTok"/>
        </w:rPr>
        <w:t xml:space="preserve">    </w:t>
      </w:r>
      <w:r>
        <w:rPr>
          <w:rStyle w:val="AttributeTok"/>
        </w:rPr>
        <w:t xml:space="preserve">total_emissions_tco2e =</w:t>
      </w:r>
      <w:r>
        <w:rPr>
          <w:rStyle w:val="NormalTok"/>
        </w:rPr>
        <w:t xml:space="preserve"> co2e_from_co2 </w:t>
      </w:r>
      <w:r>
        <w:rPr>
          <w:rStyle w:val="SpecialCharTok"/>
        </w:rPr>
        <w:t xml:space="preserve">+</w:t>
      </w:r>
      <w:r>
        <w:rPr>
          <w:rStyle w:val="NormalTok"/>
        </w:rPr>
        <w:t xml:space="preserve"> co2e_from_ch4 </w:t>
      </w:r>
      <w:r>
        <w:rPr>
          <w:rStyle w:val="SpecialCharTok"/>
        </w:rPr>
        <w:t xml:space="preserve">+</w:t>
      </w:r>
      <w:r>
        <w:rPr>
          <w:rStyle w:val="NormalTok"/>
        </w:rPr>
        <w:t xml:space="preserve"> co2e_from_n2o</w:t>
      </w:r>
      <w:r>
        <w:br/>
      </w:r>
      <w:r>
        <w:rPr>
          <w:rStyle w:val="NormalTok"/>
        </w:rPr>
        <w:t xml:space="preserve">  )</w:t>
      </w:r>
      <w:r>
        <w:br/>
      </w:r>
      <w:r>
        <w:br/>
      </w:r>
      <w:r>
        <w:rPr>
          <w:rStyle w:val="CommentTok"/>
        </w:rPr>
        <w:t xml:space="preserve"># Calculate statistics</w:t>
      </w:r>
      <w:r>
        <w:br/>
      </w:r>
      <w:r>
        <w:rPr>
          <w:rStyle w:val="NormalTok"/>
        </w:rPr>
        <w:t xml:space="preserve">emission_stats </w:t>
      </w:r>
      <w:r>
        <w:rPr>
          <w:rStyle w:val="OtherTok"/>
        </w:rPr>
        <w:t xml:space="preserve">&lt;-</w:t>
      </w:r>
      <w:r>
        <w:rPr>
          <w:rStyle w:val="NormalTok"/>
        </w:rPr>
        <w:t xml:space="preserve"> mc_emissions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mean_emissions =</w:t>
      </w:r>
      <w:r>
        <w:rPr>
          <w:rStyle w:val="NormalTok"/>
        </w:rPr>
        <w:t xml:space="preserve"> </w:t>
      </w:r>
      <w:r>
        <w:rPr>
          <w:rStyle w:val="FunctionTok"/>
        </w:rPr>
        <w:t xml:space="preserve">mean</w:t>
      </w:r>
      <w:r>
        <w:rPr>
          <w:rStyle w:val="NormalTok"/>
        </w:rPr>
        <w:t xml:space="preserve">(total_emissions_tco2e),</w:t>
      </w:r>
      <w:r>
        <w:br/>
      </w:r>
      <w:r>
        <w:rPr>
          <w:rStyle w:val="NormalTok"/>
        </w:rPr>
        <w:t xml:space="preserve">    </w:t>
      </w:r>
      <w:r>
        <w:rPr>
          <w:rStyle w:val="AttributeTok"/>
        </w:rPr>
        <w:t xml:space="preserve">median_emissions =</w:t>
      </w:r>
      <w:r>
        <w:rPr>
          <w:rStyle w:val="NormalTok"/>
        </w:rPr>
        <w:t xml:space="preserve"> </w:t>
      </w:r>
      <w:r>
        <w:rPr>
          <w:rStyle w:val="FunctionTok"/>
        </w:rPr>
        <w:t xml:space="preserve">median</w:t>
      </w:r>
      <w:r>
        <w:rPr>
          <w:rStyle w:val="NormalTok"/>
        </w:rPr>
        <w:t xml:space="preserve">(total_emissions_tco2e),</w:t>
      </w:r>
      <w:r>
        <w:br/>
      </w:r>
      <w:r>
        <w:rPr>
          <w:rStyle w:val="NormalTok"/>
        </w:rPr>
        <w:t xml:space="preserve">    </w:t>
      </w:r>
      <w:r>
        <w:rPr>
          <w:rStyle w:val="AttributeTok"/>
        </w:rPr>
        <w:t xml:space="preserve">sd_emissions =</w:t>
      </w:r>
      <w:r>
        <w:rPr>
          <w:rStyle w:val="NormalTok"/>
        </w:rPr>
        <w:t xml:space="preserve"> </w:t>
      </w:r>
      <w:r>
        <w:rPr>
          <w:rStyle w:val="FunctionTok"/>
        </w:rPr>
        <w:t xml:space="preserve">sd</w:t>
      </w:r>
      <w:r>
        <w:rPr>
          <w:rStyle w:val="NormalTok"/>
        </w:rPr>
        <w:t xml:space="preserve">(total_emissions_tco2e),</w:t>
      </w:r>
      <w:r>
        <w:br/>
      </w:r>
      <w:r>
        <w:rPr>
          <w:rStyle w:val="NormalTok"/>
        </w:rPr>
        <w:t xml:space="preserve">    </w:t>
      </w:r>
      <w:r>
        <w:rPr>
          <w:rStyle w:val="AttributeTok"/>
        </w:rPr>
        <w:t xml:space="preserve">ci_05 =</w:t>
      </w:r>
      <w:r>
        <w:rPr>
          <w:rStyle w:val="NormalTok"/>
        </w:rPr>
        <w:t xml:space="preserve"> </w:t>
      </w:r>
      <w:r>
        <w:rPr>
          <w:rStyle w:val="FunctionTok"/>
        </w:rPr>
        <w:t xml:space="preserve">quantile</w:t>
      </w:r>
      <w:r>
        <w:rPr>
          <w:rStyle w:val="NormalTok"/>
        </w:rPr>
        <w:t xml:space="preserve">(total_emissions_tco2e, </w:t>
      </w:r>
      <w:r>
        <w:rPr>
          <w:rStyle w:val="FloatTok"/>
        </w:rPr>
        <w:t xml:space="preserve">0.05</w:t>
      </w:r>
      <w:r>
        <w:rPr>
          <w:rStyle w:val="NormalTok"/>
        </w:rPr>
        <w:t xml:space="preserve">),</w:t>
      </w:r>
      <w:r>
        <w:br/>
      </w:r>
      <w:r>
        <w:rPr>
          <w:rStyle w:val="NormalTok"/>
        </w:rPr>
        <w:t xml:space="preserve">    </w:t>
      </w:r>
      <w:r>
        <w:rPr>
          <w:rStyle w:val="AttributeTok"/>
        </w:rPr>
        <w:t xml:space="preserve">ci_95 =</w:t>
      </w:r>
      <w:r>
        <w:rPr>
          <w:rStyle w:val="NormalTok"/>
        </w:rPr>
        <w:t xml:space="preserve"> </w:t>
      </w:r>
      <w:r>
        <w:rPr>
          <w:rStyle w:val="FunctionTok"/>
        </w:rPr>
        <w:t xml:space="preserve">quantile</w:t>
      </w:r>
      <w:r>
        <w:rPr>
          <w:rStyle w:val="NormalTok"/>
        </w:rPr>
        <w:t xml:space="preserve">(total_emissions_tco2e, </w:t>
      </w:r>
      <w:r>
        <w:rPr>
          <w:rStyle w:val="FloatTok"/>
        </w:rPr>
        <w:t xml:space="preserve">0.95</w:t>
      </w:r>
      <w:r>
        <w:rPr>
          <w:rStyle w:val="NormalTok"/>
        </w:rPr>
        <w:t xml:space="preserve">),</w:t>
      </w:r>
      <w:r>
        <w:br/>
      </w:r>
      <w:r>
        <w:rPr>
          <w:rStyle w:val="NormalTok"/>
        </w:rPr>
        <w:t xml:space="preserve">    </w:t>
      </w:r>
      <w:r>
        <w:rPr>
          <w:rStyle w:val="AttributeTok"/>
        </w:rPr>
        <w:t xml:space="preserve">hw_90 =</w:t>
      </w:r>
      <w:r>
        <w:rPr>
          <w:rStyle w:val="NormalTok"/>
        </w:rPr>
        <w:t xml:space="preserve"> (ci_95 </w:t>
      </w:r>
      <w:r>
        <w:rPr>
          <w:rStyle w:val="SpecialCharTok"/>
        </w:rPr>
        <w:t xml:space="preserve">-</w:t>
      </w:r>
      <w:r>
        <w:rPr>
          <w:rStyle w:val="NormalTok"/>
        </w:rPr>
        <w:t xml:space="preserve"> ci_05)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uncertainty_pct =</w:t>
      </w:r>
      <w:r>
        <w:rPr>
          <w:rStyle w:val="NormalTok"/>
        </w:rPr>
        <w:t xml:space="preserve"> hw_90 </w:t>
      </w:r>
      <w:r>
        <w:rPr>
          <w:rStyle w:val="SpecialCharTok"/>
        </w:rPr>
        <w:t xml:space="preserve">/</w:t>
      </w:r>
      <w:r>
        <w:rPr>
          <w:rStyle w:val="NormalTok"/>
        </w:rPr>
        <w:t xml:space="preserve"> mean_emissions </w:t>
      </w:r>
      <w:r>
        <w:rPr>
          <w:rStyle w:val="SpecialCharTok"/>
        </w:rPr>
        <w:t xml:space="preserve">*</w:t>
      </w:r>
      <w:r>
        <w:rPr>
          <w:rStyle w:val="NormalTok"/>
        </w:rPr>
        <w:t xml:space="preserve"> </w:t>
      </w:r>
      <w:r>
        <w:rPr>
          <w:rStyle w:val="DecValTok"/>
        </w:rPr>
        <w:t xml:space="preserve">100</w:t>
      </w:r>
      <w:r>
        <w:br/>
      </w:r>
      <w:r>
        <w:rPr>
          <w:rStyle w:val="NormalTok"/>
        </w:rPr>
        <w:t xml:space="preserve">  )</w:t>
      </w:r>
      <w:r>
        <w:br/>
      </w:r>
      <w:r>
        <w:br/>
      </w:r>
      <w:r>
        <w:rPr>
          <w:rStyle w:val="CommentTok"/>
        </w:rPr>
        <w:t xml:space="preserve"># ART-TREES uncertainty adjustment factor</w:t>
      </w:r>
      <w:r>
        <w:br/>
      </w:r>
      <w:r>
        <w:rPr>
          <w:rStyle w:val="NormalTok"/>
        </w:rPr>
        <w:t xml:space="preserve">ua_t </w:t>
      </w:r>
      <w:r>
        <w:rPr>
          <w:rStyle w:val="OtherTok"/>
        </w:rPr>
        <w:t xml:space="preserve">&lt;-</w:t>
      </w:r>
      <w:r>
        <w:rPr>
          <w:rStyle w:val="NormalTok"/>
        </w:rPr>
        <w:t xml:space="preserve"> </w:t>
      </w:r>
      <w:r>
        <w:rPr>
          <w:rStyle w:val="FloatTok"/>
        </w:rPr>
        <w:t xml:space="preserve">0.524417</w:t>
      </w:r>
      <w:r>
        <w:rPr>
          <w:rStyle w:val="NormalTok"/>
        </w:rPr>
        <w:t xml:space="preserve"> </w:t>
      </w:r>
      <w:r>
        <w:rPr>
          <w:rStyle w:val="SpecialCharTok"/>
        </w:rPr>
        <w:t xml:space="preserve">*</w:t>
      </w:r>
      <w:r>
        <w:rPr>
          <w:rStyle w:val="NormalTok"/>
        </w:rPr>
        <w:t xml:space="preserve"> (emission_stats</w:t>
      </w:r>
      <w:r>
        <w:rPr>
          <w:rStyle w:val="SpecialCharTok"/>
        </w:rPr>
        <w:t xml:space="preserve">$</w:t>
      </w:r>
      <w:r>
        <w:rPr>
          <w:rStyle w:val="NormalTok"/>
        </w:rPr>
        <w:t xml:space="preserve">hw_90 </w:t>
      </w:r>
      <w:r>
        <w:rPr>
          <w:rStyle w:val="SpecialCharTok"/>
        </w:rPr>
        <w:t xml:space="preserve">/</w:t>
      </w:r>
      <w:r>
        <w:rPr>
          <w:rStyle w:val="NormalTok"/>
        </w:rPr>
        <w:t xml:space="preserve"> emission_stats</w:t>
      </w:r>
      <w:r>
        <w:rPr>
          <w:rStyle w:val="SpecialCharTok"/>
        </w:rPr>
        <w:t xml:space="preserve">$</w:t>
      </w:r>
      <w:r>
        <w:rPr>
          <w:rStyle w:val="NormalTok"/>
        </w:rPr>
        <w:t xml:space="preserve">mean_emissions) </w:t>
      </w:r>
      <w:r>
        <w:rPr>
          <w:rStyle w:val="SpecialCharTok"/>
        </w:rPr>
        <w:t xml:space="preserve">/</w:t>
      </w:r>
      <w:r>
        <w:rPr>
          <w:rStyle w:val="NormalTok"/>
        </w:rPr>
        <w:t xml:space="preserve"> </w:t>
      </w:r>
      <w:r>
        <w:rPr>
          <w:rStyle w:val="FloatTok"/>
        </w:rPr>
        <w:t xml:space="preserve">1.645006</w:t>
      </w:r>
      <w:r>
        <w:br/>
      </w:r>
      <w:r>
        <w:br/>
      </w:r>
      <w:r>
        <w:rPr>
          <w:rStyle w:val="CommentTok"/>
        </w:rPr>
        <w:t xml:space="preserve"># Uncertainty deduction</w:t>
      </w:r>
      <w:r>
        <w:br/>
      </w:r>
      <w:r>
        <w:rPr>
          <w:rStyle w:val="NormalTok"/>
        </w:rPr>
        <w:t xml:space="preserve">unc_deduction_tco2e </w:t>
      </w:r>
      <w:r>
        <w:rPr>
          <w:rStyle w:val="OtherTok"/>
        </w:rPr>
        <w:t xml:space="preserve">&lt;-</w:t>
      </w:r>
      <w:r>
        <w:rPr>
          <w:rStyle w:val="NormalTok"/>
        </w:rPr>
        <w:t xml:space="preserve"> emission_stats</w:t>
      </w:r>
      <w:r>
        <w:rPr>
          <w:rStyle w:val="SpecialCharTok"/>
        </w:rPr>
        <w:t xml:space="preserve">$</w:t>
      </w:r>
      <w:r>
        <w:rPr>
          <w:rStyle w:val="NormalTok"/>
        </w:rPr>
        <w:t xml:space="preserve">mean_emissions </w:t>
      </w:r>
      <w:r>
        <w:rPr>
          <w:rStyle w:val="SpecialCharTok"/>
        </w:rPr>
        <w:t xml:space="preserve">*</w:t>
      </w:r>
      <w:r>
        <w:rPr>
          <w:rStyle w:val="NormalTok"/>
        </w:rPr>
        <w:t xml:space="preserve"> ua_t</w:t>
      </w:r>
      <w:r>
        <w:br/>
      </w:r>
      <w:r>
        <w:br/>
      </w:r>
      <w:r>
        <w:rPr>
          <w:rStyle w:val="FunctionTok"/>
        </w:rPr>
        <w:t xml:space="preserve">cat</w:t>
      </w:r>
      <w:r>
        <w:rPr>
          <w:rStyle w:val="NormalTok"/>
        </w:rPr>
        <w:t xml:space="preserve">(</w:t>
      </w:r>
      <w:r>
        <w:rPr>
          <w:rStyle w:val="StringTok"/>
        </w:rPr>
        <w:t xml:space="preserve">"=== ART-TREES EMISSION FACTOR UNCERTAINTY ASSESSMENT ===</w:t>
      </w:r>
      <w:r>
        <w:rPr>
          <w:rStyle w:val="SpecialCharTok"/>
        </w:rPr>
        <w:t xml:space="preserve">\n\n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"Jurisdiction: 1M ha, %.1f%% fire rate, %.0f ha burned</w:t>
      </w:r>
      <w:r>
        <w:rPr>
          <w:rStyle w:val="SpecialCharTok"/>
        </w:rPr>
        <w:t xml:space="preserve">\n</w:t>
      </w:r>
      <w:r>
        <w:rPr>
          <w:rStyle w:val="StringTok"/>
        </w:rPr>
        <w:t xml:space="preserve">"</w:t>
      </w:r>
      <w:r>
        <w:rPr>
          <w:rStyle w:val="NormalTok"/>
        </w:rPr>
        <w:t xml:space="preserve">, </w:t>
      </w:r>
      <w:r>
        <w:br/>
      </w:r>
      <w:r>
        <w:rPr>
          <w:rStyle w:val="NormalTok"/>
        </w:rPr>
        <w:t xml:space="preserve">            jurisdiction</w:t>
      </w:r>
      <w:r>
        <w:rPr>
          <w:rStyle w:val="SpecialCharTok"/>
        </w:rPr>
        <w:t xml:space="preserve">$</w:t>
      </w:r>
      <w:r>
        <w:rPr>
          <w:rStyle w:val="NormalTok"/>
        </w:rPr>
        <w:t xml:space="preserve">fire_rate_pct, burned_area_ha))</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"Mean biomass: %.0f t/ha (±%.0f%%)</w:t>
      </w:r>
      <w:r>
        <w:rPr>
          <w:rStyle w:val="SpecialCharTok"/>
        </w:rPr>
        <w:t xml:space="preserve">\n\n</w:t>
      </w:r>
      <w:r>
        <w:rPr>
          <w:rStyle w:val="StringTok"/>
        </w:rPr>
        <w:t xml:space="preserve">"</w:t>
      </w:r>
      <w:r>
        <w:rPr>
          <w:rStyle w:val="NormalTok"/>
        </w:rPr>
        <w:t xml:space="preserve">, </w:t>
      </w:r>
      <w:r>
        <w:br/>
      </w:r>
      <w:r>
        <w:rPr>
          <w:rStyle w:val="NormalTok"/>
        </w:rPr>
        <w:t xml:space="preserve">            jurisdiction</w:t>
      </w:r>
      <w:r>
        <w:rPr>
          <w:rStyle w:val="SpecialCharTok"/>
        </w:rPr>
        <w:t xml:space="preserve">$</w:t>
      </w:r>
      <w:r>
        <w:rPr>
          <w:rStyle w:val="NormalTok"/>
        </w:rPr>
        <w:t xml:space="preserve">biomass_t_ha, jurisdiction</w:t>
      </w:r>
      <w:r>
        <w:rPr>
          <w:rStyle w:val="SpecialCharTok"/>
        </w:rPr>
        <w:t xml:space="preserve">$</w:t>
      </w:r>
      <w:r>
        <w:rPr>
          <w:rStyle w:val="NormalTok"/>
        </w:rPr>
        <w:t xml:space="preserve">biomass_uncertainty_pct))</w:t>
      </w:r>
      <w:r>
        <w:br/>
      </w:r>
      <w:r>
        <w:br/>
      </w:r>
      <w:r>
        <w:rPr>
          <w:rStyle w:val="FunctionTok"/>
        </w:rPr>
        <w:t xml:space="preserve">cat</w:t>
      </w:r>
      <w:r>
        <w:rPr>
          <w:rStyle w:val="NormalTok"/>
        </w:rPr>
        <w:t xml:space="preserve">(</w:t>
      </w:r>
      <w:r>
        <w:rPr>
          <w:rStyle w:val="StringTok"/>
        </w:rPr>
        <w:t xml:space="preserve">"EMISSION RESULTS:</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Mean emissions: %.0f t CO2e</w:t>
      </w:r>
      <w:r>
        <w:rPr>
          <w:rStyle w:val="SpecialCharTok"/>
        </w:rPr>
        <w:t xml:space="preserve">\n</w:t>
      </w:r>
      <w:r>
        <w:rPr>
          <w:rStyle w:val="StringTok"/>
        </w:rPr>
        <w:t xml:space="preserve">"</w:t>
      </w:r>
      <w:r>
        <w:rPr>
          <w:rStyle w:val="NormalTok"/>
        </w:rPr>
        <w:t xml:space="preserve">, emission_stats</w:t>
      </w:r>
      <w:r>
        <w:rPr>
          <w:rStyle w:val="SpecialCharTok"/>
        </w:rPr>
        <w:t xml:space="preserve">$</w:t>
      </w:r>
      <w:r>
        <w:rPr>
          <w:rStyle w:val="NormalTok"/>
        </w:rPr>
        <w:t xml:space="preserve">mean_emissions))</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90%% CI: [%.0f, %.0f] t CO2e</w:t>
      </w:r>
      <w:r>
        <w:rPr>
          <w:rStyle w:val="SpecialCharTok"/>
        </w:rPr>
        <w:t xml:space="preserve">\n</w:t>
      </w:r>
      <w:r>
        <w:rPr>
          <w:rStyle w:val="StringTok"/>
        </w:rPr>
        <w:t xml:space="preserve">"</w:t>
      </w:r>
      <w:r>
        <w:rPr>
          <w:rStyle w:val="NormalTok"/>
        </w:rPr>
        <w:t xml:space="preserve">, </w:t>
      </w:r>
      <w:r>
        <w:br/>
      </w:r>
      <w:r>
        <w:rPr>
          <w:rStyle w:val="NormalTok"/>
        </w:rPr>
        <w:t xml:space="preserve">            emission_stats</w:t>
      </w:r>
      <w:r>
        <w:rPr>
          <w:rStyle w:val="SpecialCharTok"/>
        </w:rPr>
        <w:t xml:space="preserve">$</w:t>
      </w:r>
      <w:r>
        <w:rPr>
          <w:rStyle w:val="NormalTok"/>
        </w:rPr>
        <w:t xml:space="preserve">ci_05, emission_stats</w:t>
      </w:r>
      <w:r>
        <w:rPr>
          <w:rStyle w:val="SpecialCharTok"/>
        </w:rPr>
        <w:t xml:space="preserve">$</w:t>
      </w:r>
      <w:r>
        <w:rPr>
          <w:rStyle w:val="NormalTok"/>
        </w:rPr>
        <w:t xml:space="preserve">ci_95))</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Half-width: %.0f t CO2e</w:t>
      </w:r>
      <w:r>
        <w:rPr>
          <w:rStyle w:val="SpecialCharTok"/>
        </w:rPr>
        <w:t xml:space="preserve">\n</w:t>
      </w:r>
      <w:r>
        <w:rPr>
          <w:rStyle w:val="StringTok"/>
        </w:rPr>
        <w:t xml:space="preserve">"</w:t>
      </w:r>
      <w:r>
        <w:rPr>
          <w:rStyle w:val="NormalTok"/>
        </w:rPr>
        <w:t xml:space="preserve">, emission_stats</w:t>
      </w:r>
      <w:r>
        <w:rPr>
          <w:rStyle w:val="SpecialCharTok"/>
        </w:rPr>
        <w:t xml:space="preserve">$</w:t>
      </w:r>
      <w:r>
        <w:rPr>
          <w:rStyle w:val="NormalTok"/>
        </w:rPr>
        <w:t xml:space="preserve">hw_90))</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Uncertainty: %.1f%%</w:t>
      </w:r>
      <w:r>
        <w:rPr>
          <w:rStyle w:val="SpecialCharTok"/>
        </w:rPr>
        <w:t xml:space="preserve">\n\n</w:t>
      </w:r>
      <w:r>
        <w:rPr>
          <w:rStyle w:val="StringTok"/>
        </w:rPr>
        <w:t xml:space="preserve">"</w:t>
      </w:r>
      <w:r>
        <w:rPr>
          <w:rStyle w:val="NormalTok"/>
        </w:rPr>
        <w:t xml:space="preserve">, emission_stats</w:t>
      </w:r>
      <w:r>
        <w:rPr>
          <w:rStyle w:val="SpecialCharTok"/>
        </w:rPr>
        <w:t xml:space="preserve">$</w:t>
      </w:r>
      <w:r>
        <w:rPr>
          <w:rStyle w:val="NormalTok"/>
        </w:rPr>
        <w:t xml:space="preserve">uncertainty_pct))</w:t>
      </w:r>
      <w:r>
        <w:br/>
      </w:r>
      <w:r>
        <w:br/>
      </w:r>
      <w:r>
        <w:rPr>
          <w:rStyle w:val="FunctionTok"/>
        </w:rPr>
        <w:t xml:space="preserve">cat</w:t>
      </w:r>
      <w:r>
        <w:rPr>
          <w:rStyle w:val="NormalTok"/>
        </w:rPr>
        <w:t xml:space="preserve">(</w:t>
      </w:r>
      <w:r>
        <w:rPr>
          <w:rStyle w:val="StringTok"/>
        </w:rPr>
        <w:t xml:space="preserve">"ART-TREES UNCERTAINTY DEDUCTION:</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UA_t factor: %.4f</w:t>
      </w:r>
      <w:r>
        <w:rPr>
          <w:rStyle w:val="SpecialCharTok"/>
        </w:rPr>
        <w:t xml:space="preserve">\n</w:t>
      </w:r>
      <w:r>
        <w:rPr>
          <w:rStyle w:val="StringTok"/>
        </w:rPr>
        <w:t xml:space="preserve">"</w:t>
      </w:r>
      <w:r>
        <w:rPr>
          <w:rStyle w:val="NormalTok"/>
        </w:rPr>
        <w:t xml:space="preserve">, ua_t))</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Uncertainty deduction: %.0f t CO2e</w:t>
      </w:r>
      <w:r>
        <w:rPr>
          <w:rStyle w:val="SpecialCharTok"/>
        </w:rPr>
        <w:t xml:space="preserve">\n</w:t>
      </w:r>
      <w:r>
        <w:rPr>
          <w:rStyle w:val="StringTok"/>
        </w:rPr>
        <w:t xml:space="preserve">"</w:t>
      </w:r>
      <w:r>
        <w:rPr>
          <w:rStyle w:val="NormalTok"/>
        </w:rPr>
        <w:t xml:space="preserve">, unc_deduction_tco2e))</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Net credits after deduction: %.0f t CO2e</w:t>
      </w:r>
      <w:r>
        <w:rPr>
          <w:rStyle w:val="SpecialCharTok"/>
        </w:rPr>
        <w:t xml:space="preserve">\n</w:t>
      </w:r>
      <w:r>
        <w:rPr>
          <w:rStyle w:val="StringTok"/>
        </w:rPr>
        <w:t xml:space="preserve">"</w:t>
      </w:r>
      <w:r>
        <w:rPr>
          <w:rStyle w:val="NormalTok"/>
        </w:rPr>
        <w:t xml:space="preserve">, </w:t>
      </w:r>
      <w:r>
        <w:br/>
      </w:r>
      <w:r>
        <w:rPr>
          <w:rStyle w:val="NormalTok"/>
        </w:rPr>
        <w:t xml:space="preserve">            emission_stats</w:t>
      </w:r>
      <w:r>
        <w:rPr>
          <w:rStyle w:val="SpecialCharTok"/>
        </w:rPr>
        <w:t xml:space="preserve">$</w:t>
      </w:r>
      <w:r>
        <w:rPr>
          <w:rStyle w:val="NormalTok"/>
        </w:rPr>
        <w:t xml:space="preserve">mean_emissions </w:t>
      </w:r>
      <w:r>
        <w:rPr>
          <w:rStyle w:val="SpecialCharTok"/>
        </w:rPr>
        <w:t xml:space="preserve">-</w:t>
      </w:r>
      <w:r>
        <w:rPr>
          <w:rStyle w:val="NormalTok"/>
        </w:rPr>
        <w:t xml:space="preserve"> unc_deduction_tco2e))</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Credit loss: %.1f%%</w:t>
      </w:r>
      <w:r>
        <w:rPr>
          <w:rStyle w:val="SpecialCharTok"/>
        </w:rPr>
        <w:t xml:space="preserve">\n</w:t>
      </w:r>
      <w:r>
        <w:rPr>
          <w:rStyle w:val="StringTok"/>
        </w:rPr>
        <w:t xml:space="preserve">"</w:t>
      </w:r>
      <w:r>
        <w:rPr>
          <w:rStyle w:val="NormalTok"/>
        </w:rPr>
        <w:t xml:space="preserve">, </w:t>
      </w:r>
      <w:r>
        <w:br/>
      </w:r>
      <w:r>
        <w:rPr>
          <w:rStyle w:val="NormalTok"/>
        </w:rPr>
        <w:t xml:space="preserve">            unc_deduction_tco2e </w:t>
      </w:r>
      <w:r>
        <w:rPr>
          <w:rStyle w:val="SpecialCharTok"/>
        </w:rPr>
        <w:t xml:space="preserve">/</w:t>
      </w:r>
      <w:r>
        <w:rPr>
          <w:rStyle w:val="NormalTok"/>
        </w:rPr>
        <w:t xml:space="preserve"> emission_stats</w:t>
      </w:r>
      <w:r>
        <w:rPr>
          <w:rStyle w:val="SpecialCharTok"/>
        </w:rPr>
        <w:t xml:space="preserve">$</w:t>
      </w:r>
      <w:r>
        <w:rPr>
          <w:rStyle w:val="NormalTok"/>
        </w:rPr>
        <w:t xml:space="preserve">mean_emissions </w:t>
      </w:r>
      <w:r>
        <w:rPr>
          <w:rStyle w:val="SpecialCharTok"/>
        </w:rPr>
        <w:t xml:space="preserve">*</w:t>
      </w:r>
      <w:r>
        <w:rPr>
          <w:rStyle w:val="NormalTok"/>
        </w:rPr>
        <w:t xml:space="preserve"> </w:t>
      </w:r>
      <w:r>
        <w:rPr>
          <w:rStyle w:val="DecValTok"/>
        </w:rPr>
        <w:t xml:space="preserve">100</w:t>
      </w:r>
      <w:r>
        <w:rPr>
          <w:rStyle w:val="NormalTok"/>
        </w:rPr>
        <w:t xml:space="preserve">))</w:t>
      </w:r>
    </w:p>
    <w:p>
      <w:pPr>
        <w:pStyle w:val="FirstParagraph"/>
      </w:pPr>
      <w:r>
        <w:t xml:space="preserve">Expected output:</w:t>
      </w:r>
    </w:p>
    <w:p>
      <w:pPr>
        <w:pStyle w:val="SourceCode"/>
      </w:pPr>
      <w:r>
        <w:rPr>
          <w:rStyle w:val="VerbatimChar"/>
        </w:rPr>
        <w:t xml:space="preserve">=== ART-TREES EMISSION FACTOR UNCERTAINTY ASSESSMENT ===</w:t>
      </w:r>
      <w:r>
        <w:br/>
      </w:r>
      <w:r>
        <w:br/>
      </w:r>
      <w:r>
        <w:rPr>
          <w:rStyle w:val="VerbatimChar"/>
        </w:rPr>
        <w:t xml:space="preserve">Jurisdiction: 1M ha, 2.0% fire rate, 20000 ha burned</w:t>
      </w:r>
      <w:r>
        <w:br/>
      </w:r>
      <w:r>
        <w:rPr>
          <w:rStyle w:val="VerbatimChar"/>
        </w:rPr>
        <w:t xml:space="preserve">Mean biomass: 100 t/ha (±20%)</w:t>
      </w:r>
      <w:r>
        <w:br/>
      </w:r>
      <w:r>
        <w:br/>
      </w:r>
      <w:r>
        <w:rPr>
          <w:rStyle w:val="VerbatimChar"/>
        </w:rPr>
        <w:t xml:space="preserve">EMISSION RESULTS:</w:t>
      </w:r>
      <w:r>
        <w:br/>
      </w:r>
      <w:r>
        <w:rPr>
          <w:rStyle w:val="VerbatimChar"/>
        </w:rPr>
        <w:t xml:space="preserve">  Mean emissions: 1589472 t CO2e</w:t>
      </w:r>
      <w:r>
        <w:br/>
      </w:r>
      <w:r>
        <w:rPr>
          <w:rStyle w:val="VerbatimChar"/>
        </w:rPr>
        <w:t xml:space="preserve">  90% CI: [1142308, 2082165] t CO2e</w:t>
      </w:r>
      <w:r>
        <w:br/>
      </w:r>
      <w:r>
        <w:rPr>
          <w:rStyle w:val="VerbatimChar"/>
        </w:rPr>
        <w:t xml:space="preserve">  Half-width: 469929 t CO2e</w:t>
      </w:r>
      <w:r>
        <w:br/>
      </w:r>
      <w:r>
        <w:rPr>
          <w:rStyle w:val="VerbatimChar"/>
        </w:rPr>
        <w:t xml:space="preserve">  Uncertainty: 29.6%</w:t>
      </w:r>
      <w:r>
        <w:br/>
      </w:r>
      <w:r>
        <w:br/>
      </w:r>
      <w:r>
        <w:rPr>
          <w:rStyle w:val="VerbatimChar"/>
        </w:rPr>
        <w:t xml:space="preserve">ART-TREES UNCERTAINTY DEDUCTION:</w:t>
      </w:r>
      <w:r>
        <w:br/>
      </w:r>
      <w:r>
        <w:rPr>
          <w:rStyle w:val="VerbatimChar"/>
        </w:rPr>
        <w:t xml:space="preserve">  UA_t factor: 0.0944</w:t>
      </w:r>
      <w:r>
        <w:br/>
      </w:r>
      <w:r>
        <w:rPr>
          <w:rStyle w:val="VerbatimChar"/>
        </w:rPr>
        <w:t xml:space="preserve">  Uncertainty deduction: 149975 t CO2e</w:t>
      </w:r>
      <w:r>
        <w:br/>
      </w:r>
      <w:r>
        <w:rPr>
          <w:rStyle w:val="VerbatimChar"/>
        </w:rPr>
        <w:t xml:space="preserve">  Net credits after deduction: 1439497 t CO2e</w:t>
      </w:r>
      <w:r>
        <w:br/>
      </w:r>
      <w:r>
        <w:rPr>
          <w:rStyle w:val="VerbatimChar"/>
        </w:rPr>
        <w:t xml:space="preserve">  Credit loss: 9.4%</w:t>
      </w:r>
    </w:p>
    <w:bookmarkEnd w:id="106"/>
    <w:bookmarkStart w:id="107" w:name="table-formating"/>
    <w:p>
      <w:pPr>
        <w:pStyle w:val="Heading3"/>
      </w:pPr>
      <w:r>
        <w:t xml:space="preserve">3.5.3 Table Formating</w:t>
      </w:r>
    </w:p>
    <w:p>
      <w:pPr>
        <w:pStyle w:val="FirstParagraph"/>
      </w:pPr>
      <w:r>
        <w:t xml:space="preserve">ART-TREES Reporting Format for emission factors:</w:t>
      </w:r>
    </w:p>
    <w:p>
      <w:pPr>
        <w:pStyle w:val="TableCaption"/>
      </w:pPr>
      <w:r>
        <w:t xml:space="preserve">ART-TREES CRF Table: Emission Factor Uncertainty Summary</w:t>
      </w:r>
    </w:p>
    <w:tbl>
      <w:tblPr>
        <w:tblStyle w:val="Table"/>
        <w:tblW w:type="pct" w:w="5000"/>
        <w:tblLayout w:type="fixed"/>
        <w:tblLook w:firstRow="1" w:lastRow="0" w:firstColumn="0" w:lastColumn="0" w:noHBand="0" w:noVBand="0" w:val="0020"/>
        <w:tblCaption w:val="ART-TREES CRF Table: Emission Factor Uncertainty Summary"/>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Value</w:t>
            </w:r>
          </w:p>
        </w:tc>
        <w:tc>
          <w:tcPr/>
          <w:p>
            <w:pPr>
              <w:pStyle w:val="Compact"/>
            </w:pPr>
            <w:r>
              <w:t xml:space="preserve">Unit</w:t>
            </w:r>
          </w:p>
        </w:tc>
        <w:tc>
          <w:tcPr/>
          <w:p>
            <w:pPr>
              <w:pStyle w:val="Compact"/>
            </w:pPr>
            <w:r>
              <w:t xml:space="preserve">Uncertainty (90% CI)</w:t>
            </w:r>
          </w:p>
        </w:tc>
        <w:tc>
          <w:tcPr/>
          <w:p>
            <w:pPr>
              <w:pStyle w:val="Compact"/>
            </w:pPr>
            <w:r>
              <w:t xml:space="preserve">Source</w:t>
            </w:r>
          </w:p>
        </w:tc>
      </w:tr>
      <w:tr>
        <w:tc>
          <w:tcPr/>
          <w:p>
            <w:pPr>
              <w:pStyle w:val="Compact"/>
            </w:pPr>
            <w:r>
              <w:t xml:space="preserve">Emission Factors (g/kg)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CO₂</w:t>
            </w:r>
          </w:p>
        </w:tc>
        <w:tc>
          <w:tcPr/>
          <w:p>
            <w:pPr>
              <w:pStyle w:val="Compact"/>
            </w:pPr>
            <w:r>
              <w:t xml:space="preserve">1580</w:t>
            </w:r>
          </w:p>
        </w:tc>
        <w:tc>
          <w:tcPr/>
          <w:p>
            <w:pPr>
              <w:pStyle w:val="Compact"/>
            </w:pPr>
            <w:r>
              <w:t xml:space="preserve">g/kg</w:t>
            </w:r>
          </w:p>
        </w:tc>
        <w:tc>
          <w:tcPr/>
          <w:p>
            <w:pPr>
              <w:pStyle w:val="Compact"/>
            </w:pPr>
            <w:r>
              <w:t xml:space="preserve">±4.4% [1510, 1650]</w:t>
            </w:r>
          </w:p>
        </w:tc>
        <w:tc>
          <w:tcPr/>
          <w:p>
            <w:pPr>
              <w:pStyle w:val="Compact"/>
            </w:pPr>
            <w:r>
              <w:t xml:space="preserve">IPCC 2019 Table 2.5</w:t>
            </w:r>
          </w:p>
        </w:tc>
      </w:tr>
      <w:tr>
        <w:tc>
          <w:tcPr/>
          <w:p>
            <w:pPr>
              <w:pStyle w:val="Compact"/>
            </w:pPr>
            <w:r>
              <w:t xml:space="preserve">CH₄</w:t>
            </w:r>
          </w:p>
        </w:tc>
        <w:tc>
          <w:tcPr/>
          <w:p>
            <w:pPr>
              <w:pStyle w:val="Compact"/>
            </w:pPr>
            <w:r>
              <w:t xml:space="preserve">6.8</w:t>
            </w:r>
          </w:p>
        </w:tc>
        <w:tc>
          <w:tcPr/>
          <w:p>
            <w:pPr>
              <w:pStyle w:val="Compact"/>
            </w:pPr>
            <w:r>
              <w:t xml:space="preserve">g/kg</w:t>
            </w:r>
          </w:p>
        </w:tc>
        <w:tc>
          <w:tcPr/>
          <w:p>
            <w:pPr>
              <w:pStyle w:val="Compact"/>
            </w:pPr>
            <w:r>
              <w:t xml:space="preserve">±29.4% [4.8, 8.8]</w:t>
            </w:r>
          </w:p>
        </w:tc>
        <w:tc>
          <w:tcPr/>
          <w:p>
            <w:pPr>
              <w:pStyle w:val="Compact"/>
            </w:pPr>
            <w:r>
              <w:t xml:space="preserve">IPCC 2019 Table 2.5</w:t>
            </w:r>
          </w:p>
        </w:tc>
      </w:tr>
      <w:tr>
        <w:tc>
          <w:tcPr/>
          <w:p>
            <w:pPr>
              <w:pStyle w:val="Compact"/>
            </w:pPr>
            <w:r>
              <w:t xml:space="preserve">N₂O</w:t>
            </w:r>
          </w:p>
        </w:tc>
        <w:tc>
          <w:tcPr/>
          <w:p>
            <w:pPr>
              <w:pStyle w:val="Compact"/>
            </w:pPr>
            <w:r>
              <w:t xml:space="preserve">0.20</w:t>
            </w:r>
          </w:p>
        </w:tc>
        <w:tc>
          <w:tcPr/>
          <w:p>
            <w:pPr>
              <w:pStyle w:val="Compact"/>
            </w:pPr>
            <w:r>
              <w:t xml:space="preserve">g/kg</w:t>
            </w:r>
          </w:p>
        </w:tc>
        <w:tc>
          <w:tcPr/>
          <w:p>
            <w:pPr>
              <w:pStyle w:val="Compact"/>
            </w:pPr>
            <w:r>
              <w:t xml:space="preserve">±65.0% [0.07, 0.33]</w:t>
            </w:r>
          </w:p>
        </w:tc>
        <w:tc>
          <w:tcPr/>
          <w:p>
            <w:pPr>
              <w:pStyle w:val="Compact"/>
            </w:pPr>
            <w:r>
              <w:t xml:space="preserve">IPCC 2019 Table 2.5</w:t>
            </w:r>
          </w:p>
        </w:tc>
      </w:tr>
      <w:tr>
        <w:tc>
          <w:tcPr/>
          <w:p>
            <w:pPr>
              <w:pStyle w:val="Compact"/>
            </w:pPr>
            <w:r>
              <w:t xml:space="preserve">Combustion Factor</w:t>
            </w:r>
          </w:p>
        </w:tc>
        <w:tc>
          <w:tcPr/>
          <w:p>
            <w:pPr>
              <w:pStyle w:val="Compact"/>
            </w:pPr>
            <w:r>
              <w:t xml:space="preserve">0.50</w:t>
            </w:r>
          </w:p>
        </w:tc>
        <w:tc>
          <w:tcPr/>
          <w:p>
            <w:pPr>
              <w:pStyle w:val="Compact"/>
            </w:pPr>
            <w:r>
              <w:t xml:space="preserve">fraction</w:t>
            </w:r>
          </w:p>
        </w:tc>
        <w:tc>
          <w:tcPr/>
          <w:p>
            <w:pPr>
              <w:pStyle w:val="Compact"/>
            </w:pPr>
            <w:r>
              <w:t xml:space="preserve">±20% [0.40, 0.60]</w:t>
            </w:r>
          </w:p>
        </w:tc>
        <w:tc>
          <w:tcPr/>
          <w:p>
            <w:pPr>
              <w:pStyle w:val="Compact"/>
            </w:pPr>
            <w:r>
              <w:t xml:space="preserve">Field measurements (n=10 plots)</w:t>
            </w:r>
          </w:p>
        </w:tc>
      </w:tr>
      <w:tr>
        <w:tc>
          <w:tcPr/>
          <w:p>
            <w:pPr>
              <w:pStyle w:val="Compact"/>
            </w:pPr>
            <w:r>
              <w:t xml:space="preserve">Combined Uncertainty</w:t>
            </w:r>
          </w:p>
        </w:tc>
        <w:tc>
          <w:tcPr/>
          <w:p>
            <w:pPr>
              <w:pStyle w:val="Compact"/>
            </w:pPr>
            <w:r>
              <w:t xml:space="preserve">29.6%</w:t>
            </w:r>
          </w:p>
        </w:tc>
        <w:tc>
          <w:tcPr/>
          <w:p>
            <w:pPr>
              <w:pStyle w:val="Compact"/>
            </w:pPr>
            <w:r>
              <w:t xml:space="preserve">%</w:t>
            </w:r>
          </w:p>
        </w:tc>
        <w:tc>
          <w:tcPr/>
          <w:p>
            <w:pPr>
              <w:pStyle w:val="Compact"/>
            </w:pPr>
            <w:r>
              <w:t xml:space="preserve">—</w:t>
            </w:r>
          </w:p>
        </w:tc>
        <w:tc>
          <w:tcPr/>
          <w:p>
            <w:pPr>
              <w:pStyle w:val="Compact"/>
            </w:pPr>
            <w:r>
              <w:t xml:space="preserve">Monte Carlo (n=10,000)</w:t>
            </w:r>
          </w:p>
        </w:tc>
      </w:tr>
      <w:tr>
        <w:tc>
          <w:tcPr/>
          <w:p>
            <w:pPr>
              <w:pStyle w:val="Compact"/>
            </w:pPr>
            <w:r>
              <w:t xml:space="preserve">Uncertainty Deduction</w:t>
            </w:r>
          </w:p>
        </w:tc>
        <w:tc>
          <w:tcPr/>
          <w:p>
            <w:pPr>
              <w:pStyle w:val="Compact"/>
            </w:pPr>
            <w:r>
              <w:t xml:space="preserve">9.4%</w:t>
            </w:r>
          </w:p>
        </w:tc>
        <w:tc>
          <w:tcPr/>
          <w:p>
            <w:pPr>
              <w:pStyle w:val="Compact"/>
            </w:pPr>
            <w:r>
              <w:t xml:space="preserve">%</w:t>
            </w:r>
          </w:p>
        </w:tc>
        <w:tc>
          <w:tcPr/>
          <w:p>
            <w:pPr>
              <w:pStyle w:val="Compact"/>
            </w:pPr>
            <w:r>
              <w:t xml:space="preserve">—</w:t>
            </w:r>
          </w:p>
        </w:tc>
        <w:tc>
          <w:tcPr/>
          <w:p>
            <w:pPr>
              <w:pStyle w:val="Compact"/>
            </w:pPr>
            <w:r>
              <w:t xml:space="preserve">UA</w:t>
            </w:r>
            <w:r>
              <w:rPr>
                <w:vertAlign w:val="subscript"/>
              </w:rPr>
              <w:t xml:space="preserve">t</w:t>
            </w:r>
            <w:r>
              <w:t xml:space="preserve"> </w:t>
            </w:r>
            <w:r>
              <w:t xml:space="preserve">= 0.0944</w:t>
            </w:r>
          </w:p>
        </w:tc>
      </w:tr>
    </w:tbl>
    <w:p>
      <w:r>
        <w:pict>
          <v:rect style="width:0;height:1.5pt" o:hralign="center" o:hrstd="t" o:hr="t"/>
        </w:pict>
      </w:r>
    </w:p>
    <w:bookmarkEnd w:id="107"/>
    <w:bookmarkEnd w:id="108"/>
    <w:bookmarkStart w:id="113" w:name="sec-ef-summary"/>
    <w:p>
      <w:pPr>
        <w:pStyle w:val="Heading2"/>
      </w:pPr>
      <w:r>
        <w:t xml:space="preserve">3.6 Notes on Next Steps</w:t>
      </w:r>
    </w:p>
    <w:bookmarkStart w:id="109" w:name="summary-findings"/>
    <w:p>
      <w:pPr>
        <w:pStyle w:val="Heading3"/>
      </w:pPr>
      <w:r>
        <w:t xml:space="preserve">3.6.1 Summary Findings</w:t>
      </w:r>
    </w:p>
    <w:p>
      <w:pPr>
        <w:pStyle w:val="FirstParagraph"/>
      </w:pPr>
      <w:r>
        <w:t xml:space="preserve">1. Under-reporting is widespread: Only 4-14% of REDD+ countries report emission factor uncertainty (Butler et al. 2024), despite ±30-50% contribution to total uncertainty.</w:t>
      </w:r>
    </w:p>
    <w:p>
      <w:pPr>
        <w:pStyle w:val="BodyText"/>
      </w:pPr>
      <w:r>
        <w:t xml:space="preserve">2. Combustion factor dominates: Field measurements show C</w:t>
      </w:r>
      <w:r>
        <w:rPr>
          <w:vertAlign w:val="subscript"/>
        </w:rPr>
        <w:t xml:space="preserve">f</w:t>
      </w:r>
      <w:r>
        <w:t xml:space="preserve"> </w:t>
      </w:r>
      <w:r>
        <w:t xml:space="preserve">contributes 60-70% of emission factor variance—more important than gas-specific emission factors.</w:t>
      </w:r>
    </w:p>
    <w:p>
      <w:pPr>
        <w:pStyle w:val="BodyText"/>
      </w:pPr>
      <w:r>
        <w:t xml:space="preserve">3. CO</w:t>
      </w:r>
      <w:r>
        <w:rPr>
          <w:vertAlign w:val="subscript"/>
        </w:rPr>
        <w:t xml:space="preserve">2</w:t>
      </w:r>
      <w:r>
        <w:t xml:space="preserve"> </w:t>
      </w:r>
      <w:r>
        <w:t xml:space="preserve">is not a priority: Low uncertainty (±4.4%) and large contribution (98%) mean little room for improvement. Focus on CH</w:t>
      </w:r>
      <w:r>
        <w:rPr>
          <w:vertAlign w:val="subscript"/>
        </w:rPr>
        <w:t xml:space="preserve">4</w:t>
      </w:r>
      <w:r>
        <w:t xml:space="preserve"> </w:t>
      </w:r>
      <w:r>
        <w:t xml:space="preserve">and C</w:t>
      </w:r>
      <w:r>
        <w:rPr>
          <w:vertAlign w:val="subscript"/>
        </w:rPr>
        <w:t xml:space="preserve">f</w:t>
      </w:r>
      <w:r>
        <w:t xml:space="preserve">.</w:t>
      </w:r>
    </w:p>
    <w:p>
      <w:pPr>
        <w:pStyle w:val="BodyText"/>
      </w:pPr>
      <w:r>
        <w:t xml:space="preserve">4. N</w:t>
      </w:r>
      <w:r>
        <w:rPr>
          <w:vertAlign w:val="subscript"/>
        </w:rPr>
        <w:t xml:space="preserve">2</w:t>
      </w:r>
      <w:r>
        <w:t xml:space="preserve">O is high uncertainty but low impact: ±65% uncertainty but only 0.3-0.5% of total CO</w:t>
      </w:r>
      <w:r>
        <w:rPr>
          <w:vertAlign w:val="subscript"/>
        </w:rPr>
        <w:t xml:space="preserve">2</w:t>
      </w:r>
      <w:r>
        <w:t xml:space="preserve">e. Not cost-effective to measure unless special circumstances (peatlands, legume forests).</w:t>
      </w:r>
    </w:p>
    <w:p>
      <w:pPr>
        <w:pStyle w:val="BodyText"/>
      </w:pPr>
      <w:r>
        <w:t xml:space="preserve">5. Tier 2 is cost-effective above 80,000 t CO</w:t>
      </w:r>
      <w:r>
        <w:rPr>
          <w:vertAlign w:val="subscript"/>
        </w:rPr>
        <w:t xml:space="preserve">2</w:t>
      </w:r>
      <w:r>
        <w:t xml:space="preserve">e: Field campaigns ($75k) break even when annual fire emissions exceed ~5% of total jurisdiction emissions.</w:t>
      </w:r>
    </w:p>
    <w:bookmarkEnd w:id="109"/>
    <w:bookmarkStart w:id="110" w:name="investment-framework"/>
    <w:p>
      <w:pPr>
        <w:pStyle w:val="Heading3"/>
      </w:pPr>
      <w:r>
        <w:t xml:space="preserve">3.6.2 Investment Framework</w:t>
      </w:r>
    </w:p>
    <w:p>
      <w:pPr>
        <w:pStyle w:val="FirstParagraph"/>
      </w:pPr>
      <w:r>
        <w:t xml:space="preserve">For jurisdictions with LOW fire emissions (&lt;5% of total):</w:t>
      </w:r>
    </w:p>
    <w:p>
      <w:pPr>
        <w:pStyle w:val="BodyText"/>
      </w:pPr>
      <w:r>
        <w:t xml:space="preserve">Use IPCC Tier 1 defaults</w:t>
      </w:r>
    </w:p>
    <w:p>
      <w:pPr>
        <w:pStyle w:val="Compact"/>
        <w:numPr>
          <w:ilvl w:val="0"/>
          <w:numId w:val="1052"/>
        </w:numPr>
      </w:pPr>
      <w:r>
        <w:t xml:space="preserve">Cost: $0 - Uncertainty: ±30-50%</w:t>
      </w:r>
    </w:p>
    <w:p>
      <w:pPr>
        <w:pStyle w:val="Compact"/>
        <w:numPr>
          <w:ilvl w:val="0"/>
          <w:numId w:val="1052"/>
        </w:numPr>
      </w:pPr>
      <w:r>
        <w:t xml:space="preserve">Rationale: Fire emissions too small to justify Tier 2 investment</w:t>
      </w:r>
    </w:p>
    <w:p>
      <w:pPr>
        <w:pStyle w:val="FirstParagraph"/>
      </w:pPr>
      <w:r>
        <w:t xml:space="preserve">For jurisdictions with MODERATE fire emissions (5-20% of total):</w:t>
      </w:r>
    </w:p>
    <w:p>
      <w:pPr>
        <w:pStyle w:val="BodyText"/>
      </w:pPr>
      <w:r>
        <w:t xml:space="preserve">Invest in combustion factor measurements:</w:t>
      </w:r>
    </w:p>
    <w:p>
      <w:pPr>
        <w:pStyle w:val="Compact"/>
        <w:numPr>
          <w:ilvl w:val="0"/>
          <w:numId w:val="1053"/>
        </w:numPr>
      </w:pPr>
      <w:r>
        <w:t xml:space="preserve">Cost: $20-40k (ground-based only)</w:t>
      </w:r>
    </w:p>
    <w:p>
      <w:pPr>
        <w:pStyle w:val="Compact"/>
        <w:numPr>
          <w:ilvl w:val="0"/>
          <w:numId w:val="1053"/>
        </w:numPr>
      </w:pPr>
      <w:r>
        <w:t xml:space="preserve">Uncertainty reduction: 30-50% → 20-25%</w:t>
      </w:r>
    </w:p>
    <w:p>
      <w:pPr>
        <w:pStyle w:val="Compact"/>
        <w:numPr>
          <w:ilvl w:val="0"/>
          <w:numId w:val="1053"/>
        </w:numPr>
      </w:pPr>
      <w:r>
        <w:t xml:space="preserve">Rationale: Greatest uncertainty reduction per dollar spent</w:t>
      </w:r>
    </w:p>
    <w:p>
      <w:pPr>
        <w:pStyle w:val="FirstParagraph"/>
      </w:pPr>
      <w:r>
        <w:t xml:space="preserve">For jurisdictions with HIGH fire emissions (&gt;20% of total):</w:t>
      </w:r>
    </w:p>
    <w:p>
      <w:pPr>
        <w:pStyle w:val="Compact"/>
        <w:numPr>
          <w:ilvl w:val="0"/>
          <w:numId w:val="1054"/>
        </w:numPr>
      </w:pPr>
      <w:r>
        <w:t xml:space="preserve">Full Tier 2 campaign (FTIR + combustion factor) - Cost: $75-100k</w:t>
      </w:r>
    </w:p>
    <w:p>
      <w:pPr>
        <w:pStyle w:val="Compact"/>
        <w:numPr>
          <w:ilvl w:val="0"/>
          <w:numId w:val="1054"/>
        </w:numPr>
      </w:pPr>
      <w:r>
        <w:t xml:space="preserve">Uncertainty reduction: 30-50% → 15-20%</w:t>
      </w:r>
    </w:p>
    <w:p>
      <w:pPr>
        <w:pStyle w:val="Compact"/>
        <w:numPr>
          <w:ilvl w:val="0"/>
          <w:numId w:val="1054"/>
        </w:numPr>
      </w:pPr>
      <w:r>
        <w:t xml:space="preserve">ROI: 1,500-2,000% for typical jurisdiction</w:t>
      </w:r>
    </w:p>
    <w:p>
      <w:pPr>
        <w:pStyle w:val="Compact"/>
        <w:numPr>
          <w:ilvl w:val="0"/>
          <w:numId w:val="1054"/>
        </w:numPr>
      </w:pPr>
      <w:r>
        <w:t xml:space="preserve">Rationale: Large emissions justify comprehensive measurement</w:t>
      </w:r>
    </w:p>
    <w:bookmarkEnd w:id="110"/>
    <w:bookmarkStart w:id="111" w:name="technical-recommendations"/>
    <w:p>
      <w:pPr>
        <w:pStyle w:val="Heading3"/>
      </w:pPr>
      <w:r>
        <w:t xml:space="preserve">3.6.3 Technical Recommendations</w:t>
      </w:r>
    </w:p>
    <w:p>
      <w:pPr>
        <w:pStyle w:val="FirstParagraph"/>
      </w:pPr>
      <w:r>
        <w:t xml:space="preserve">1. Prioritize combustion factor measurements:</w:t>
      </w:r>
    </w:p>
    <w:p>
      <w:pPr>
        <w:pStyle w:val="Compact"/>
        <w:numPr>
          <w:ilvl w:val="0"/>
          <w:numId w:val="1055"/>
        </w:numPr>
      </w:pPr>
      <w:r>
        <w:t xml:space="preserve">Accounts for 60-70% of emission factor variance</w:t>
      </w:r>
    </w:p>
    <w:p>
      <w:pPr>
        <w:pStyle w:val="Compact"/>
        <w:numPr>
          <w:ilvl w:val="0"/>
          <w:numId w:val="1055"/>
        </w:numPr>
      </w:pPr>
      <w:r>
        <w:t xml:space="preserve">Relatively inexpensive ($20-40k ground-based)</w:t>
      </w:r>
    </w:p>
    <w:p>
      <w:pPr>
        <w:pStyle w:val="Compact"/>
        <w:numPr>
          <w:ilvl w:val="0"/>
          <w:numId w:val="1055"/>
        </w:numPr>
      </w:pPr>
      <w:r>
        <w:t xml:space="preserve">Jurisdiction-specific (IPCC defaults may not apply)</w:t>
      </w:r>
    </w:p>
    <w:p>
      <w:pPr>
        <w:pStyle w:val="FirstParagraph"/>
      </w:pPr>
      <w:r>
        <w:t xml:space="preserve">2. Use IPCC defaults for gas-specific emission factors:</w:t>
      </w:r>
    </w:p>
    <w:p>
      <w:pPr>
        <w:pStyle w:val="Compact"/>
        <w:numPr>
          <w:ilvl w:val="0"/>
          <w:numId w:val="1056"/>
        </w:numPr>
      </w:pPr>
      <w:r>
        <w:t xml:space="preserve">Cost of field measurement ($50-100k) rarely justified</w:t>
      </w:r>
    </w:p>
    <w:p>
      <w:pPr>
        <w:pStyle w:val="Compact"/>
        <w:numPr>
          <w:ilvl w:val="0"/>
          <w:numId w:val="1056"/>
        </w:numPr>
      </w:pPr>
      <w:r>
        <w:t xml:space="preserve">IPCC defaults adequate for most applications</w:t>
      </w:r>
    </w:p>
    <w:p>
      <w:pPr>
        <w:pStyle w:val="Compact"/>
        <w:numPr>
          <w:ilvl w:val="0"/>
          <w:numId w:val="1056"/>
        </w:numPr>
      </w:pPr>
      <w:r>
        <w:t xml:space="preserve">Exception: Peatland fires (require Tier 2)</w:t>
      </w:r>
    </w:p>
    <w:p>
      <w:pPr>
        <w:pStyle w:val="FirstParagraph"/>
      </w:pPr>
      <w:r>
        <w:t xml:space="preserve">3. Implement Monte Carlo simulation:</w:t>
      </w:r>
    </w:p>
    <w:p>
      <w:pPr>
        <w:pStyle w:val="Compact"/>
        <w:numPr>
          <w:ilvl w:val="0"/>
          <w:numId w:val="1057"/>
        </w:numPr>
      </w:pPr>
      <w:r>
        <w:t xml:space="preserve">Required by ART-TREES (n=10,000)</w:t>
      </w:r>
    </w:p>
    <w:p>
      <w:pPr>
        <w:pStyle w:val="Compact"/>
        <w:numPr>
          <w:ilvl w:val="0"/>
          <w:numId w:val="1057"/>
        </w:numPr>
      </w:pPr>
      <w:r>
        <w:t xml:space="preserve">Captures non-linear error propagation</w:t>
      </w:r>
    </w:p>
    <w:p>
      <w:pPr>
        <w:pStyle w:val="Compact"/>
        <w:numPr>
          <w:ilvl w:val="0"/>
          <w:numId w:val="1057"/>
        </w:numPr>
      </w:pPr>
      <w:r>
        <w:t xml:space="preserve">Software available (R, Python,</w:t>
      </w:r>
      <w:r>
        <w:t xml:space="preserve"> </w:t>
      </w:r>
      <w:r>
        <w:t xml:space="preserve">(</w:t>
      </w:r>
      <w:r>
        <w:rPr>
          <w:b/>
          <w:bCs/>
        </w:rPr>
        <w:t xml:space="preserve">RISK?</w:t>
      </w:r>
      <w:r>
        <w:t xml:space="preserve">)</w:t>
      </w:r>
      <w:r>
        <w:t xml:space="preserve"> </w:t>
      </w:r>
      <w:r>
        <w:t xml:space="preserve">Excel)</w:t>
      </w:r>
    </w:p>
    <w:p>
      <w:pPr>
        <w:pStyle w:val="FirstParagraph"/>
      </w:pPr>
      <w:r>
        <w:t xml:space="preserve">4. Stratify by vegetation type:</w:t>
      </w:r>
    </w:p>
    <w:p>
      <w:pPr>
        <w:pStyle w:val="Compact"/>
        <w:numPr>
          <w:ilvl w:val="0"/>
          <w:numId w:val="1058"/>
        </w:numPr>
      </w:pPr>
      <w:r>
        <w:t xml:space="preserve">Forest fires ≠ savanna fires (different C</w:t>
      </w:r>
      <w:r>
        <w:rPr>
          <w:vertAlign w:val="subscript"/>
        </w:rPr>
        <w:t xml:space="preserve">f</w:t>
      </w:r>
      <w:r>
        <w:t xml:space="preserve">)</w:t>
      </w:r>
    </w:p>
    <w:p>
      <w:pPr>
        <w:pStyle w:val="Compact"/>
        <w:numPr>
          <w:ilvl w:val="0"/>
          <w:numId w:val="1058"/>
        </w:numPr>
      </w:pPr>
      <w:r>
        <w:t xml:space="preserve">Separate assessment for each major type</w:t>
      </w:r>
    </w:p>
    <w:p>
      <w:pPr>
        <w:pStyle w:val="Compact"/>
        <w:numPr>
          <w:ilvl w:val="0"/>
          <w:numId w:val="1058"/>
        </w:numPr>
      </w:pPr>
      <w:r>
        <w:t xml:space="preserve">Weighted average for reporting</w:t>
      </w:r>
    </w:p>
    <w:bookmarkEnd w:id="111"/>
    <w:bookmarkStart w:id="112" w:name="next-chapter"/>
    <w:p>
      <w:pPr>
        <w:pStyle w:val="Heading3"/>
      </w:pPr>
      <w:r>
        <w:t xml:space="preserve">3.6.4 Next Chapter</w:t>
      </w:r>
    </w:p>
    <w:p>
      <w:pPr>
        <w:pStyle w:val="FirstParagraph"/>
      </w:pPr>
      <w:r>
        <w:t xml:space="preserve">Chapter 4: Aggregated Uncertainty will integrate:</w:t>
      </w:r>
    </w:p>
    <w:p>
      <w:pPr>
        <w:pStyle w:val="Compact"/>
        <w:numPr>
          <w:ilvl w:val="0"/>
          <w:numId w:val="1059"/>
        </w:numPr>
      </w:pPr>
      <w:r>
        <w:t xml:space="preserve">Activity data (Chapter 3, Activity Data ebook)</w:t>
      </w:r>
    </w:p>
    <w:p>
      <w:pPr>
        <w:pStyle w:val="Compact"/>
        <w:numPr>
          <w:ilvl w:val="0"/>
          <w:numId w:val="1059"/>
        </w:numPr>
      </w:pPr>
      <w:r>
        <w:t xml:space="preserve">Allometry/biomass (Chapter 1, this ebook)</w:t>
      </w:r>
    </w:p>
    <w:p>
      <w:pPr>
        <w:pStyle w:val="Compact"/>
        <w:numPr>
          <w:ilvl w:val="0"/>
          <w:numId w:val="1059"/>
        </w:numPr>
      </w:pPr>
      <w:r>
        <w:t xml:space="preserve">Emission factors (Chapter 2, this chapter)</w:t>
      </w:r>
    </w:p>
    <w:p>
      <w:pPr>
        <w:pStyle w:val="FirstParagraph"/>
      </w:pPr>
      <w:r>
        <w:t xml:space="preserve">Critical linkage: Total uncertainty combines all sources:</w:t>
      </w:r>
    </w:p>
    <w:p>
      <w:pPr>
        <w:pStyle w:val="BodyText"/>
      </w:pPr>
      <m:oMathPara>
        <m:oMathParaPr>
          <m:jc m:val="center"/>
        </m:oMathParaPr>
        <m:oMath>
          <m:sSubSup>
            <m:e>
              <m:r>
                <m:t>U</m:t>
              </m:r>
            </m:e>
            <m:sub>
              <m:r>
                <m:t>t</m:t>
              </m:r>
              <m:r>
                <m:t>o</m:t>
              </m:r>
              <m:r>
                <m:t>t</m:t>
              </m:r>
              <m:r>
                <m:t>a</m:t>
              </m:r>
              <m:r>
                <m:t>l</m:t>
              </m:r>
            </m:sub>
            <m:sup>
              <m:r>
                <m:t>2</m:t>
              </m:r>
            </m:sup>
          </m:sSubSup>
          <m:r>
            <m:rPr>
              <m:sty m:val="p"/>
            </m:rPr>
            <m:t>=</m:t>
          </m:r>
          <m:sSubSup>
            <m:e>
              <m:r>
                <m:t>U</m:t>
              </m:r>
            </m:e>
            <m:sub>
              <m:r>
                <m:t>A</m:t>
              </m:r>
            </m:sub>
            <m:sup>
              <m:r>
                <m:t>2</m:t>
              </m:r>
            </m:sup>
          </m:sSubSup>
          <m:r>
            <m:rPr>
              <m:sty m:val="p"/>
            </m:rPr>
            <m:t>+</m:t>
          </m:r>
          <m:sSubSup>
            <m:e>
              <m:r>
                <m:t>U</m:t>
              </m:r>
            </m:e>
            <m:sub>
              <m:r>
                <m:t>b</m:t>
              </m:r>
              <m:r>
                <m:t>i</m:t>
              </m:r>
              <m:r>
                <m:t>o</m:t>
              </m:r>
              <m:r>
                <m:t>m</m:t>
              </m:r>
              <m:r>
                <m:t>a</m:t>
              </m:r>
              <m:r>
                <m:t>s</m:t>
              </m:r>
              <m:r>
                <m:t>s</m:t>
              </m:r>
            </m:sub>
            <m:sup>
              <m:r>
                <m:t>2</m:t>
              </m:r>
            </m:sup>
          </m:sSubSup>
          <m:r>
            <m:rPr>
              <m:sty m:val="p"/>
            </m:rPr>
            <m:t>+</m:t>
          </m:r>
          <m:sSubSup>
            <m:e>
              <m:r>
                <m:t>U</m:t>
              </m:r>
            </m:e>
            <m:sub>
              <m:r>
                <m:t>E</m:t>
              </m:r>
              <m:r>
                <m:t>F</m:t>
              </m:r>
            </m:sub>
            <m:sup>
              <m:r>
                <m:t>2</m:t>
              </m:r>
            </m:sup>
          </m:sSubSup>
          <m:r>
            <m:rPr>
              <m:sty m:val="p"/>
            </m:rPr>
            <m:t>+</m:t>
          </m:r>
          <m:r>
            <m:t>2</m:t>
          </m:r>
          <m:sSub>
            <m:e>
              <m:r>
                <m:t>ρ</m:t>
              </m:r>
            </m:e>
            <m:sub>
              <m:r>
                <m:t>A</m:t>
              </m:r>
              <m:r>
                <m:t>B</m:t>
              </m:r>
            </m:sub>
          </m:sSub>
          <m:sSub>
            <m:e>
              <m:r>
                <m:t>U</m:t>
              </m:r>
            </m:e>
            <m:sub>
              <m:r>
                <m:t>A</m:t>
              </m:r>
            </m:sub>
          </m:sSub>
          <m:sSub>
            <m:e>
              <m:r>
                <m:t>U</m:t>
              </m:r>
            </m:e>
            <m:sub>
              <m:r>
                <m:t>b</m:t>
              </m:r>
              <m:r>
                <m:t>i</m:t>
              </m:r>
              <m:r>
                <m:t>o</m:t>
              </m:r>
              <m:r>
                <m:t>m</m:t>
              </m:r>
              <m:r>
                <m:t>a</m:t>
              </m:r>
              <m:r>
                <m:t>s</m:t>
              </m:r>
              <m:r>
                <m:t>s</m:t>
              </m:r>
            </m:sub>
          </m:sSub>
        </m:oMath>
      </m:oMathPara>
    </w:p>
    <w:p>
      <w:pPr>
        <w:pStyle w:val="FirstParagraph"/>
      </w:pPr>
      <w:r>
        <w:t xml:space="preserve">Covariance terms: Activity data and biomass may be correlated (same field plots), requiring careful treatment in aggregation.</w:t>
      </w:r>
    </w:p>
    <w:p>
      <w:pPr>
        <w:pStyle w:val="BodyText"/>
      </w:pPr>
      <w:r>
        <w:t xml:space="preserve">Sensitivity analysis: Chapter 4 will identify which components contribute most to total uncertainty, guiding strategic investment priorities.</w:t>
      </w:r>
    </w:p>
    <w:p>
      <w:r>
        <w:pict>
          <v:rect style="width:0;height:1.5pt" o:hralign="center" o:hrstd="t" o:hr="t"/>
        </w:pict>
      </w:r>
    </w:p>
    <w:bookmarkEnd w:id="112"/>
    <w:bookmarkEnd w:id="113"/>
    <w:bookmarkStart w:id="114" w:name="sec-ef-references"/>
    <w:p>
      <w:pPr>
        <w:pStyle w:val="Heading2"/>
      </w:pPr>
      <w:r>
        <w:t xml:space="preserve">3.7 References</w:t>
      </w:r>
    </w:p>
    <w:p>
      <w:pPr>
        <w:pStyle w:val="FirstParagraph"/>
      </w:pPr>
      <w:r>
        <w:t xml:space="preserve">IPCC Guidelines:</w:t>
      </w:r>
    </w:p>
    <w:p>
      <w:pPr>
        <w:pStyle w:val="BodyText"/>
      </w:pPr>
      <w:r>
        <w:t xml:space="preserve">IPCC. (2006). 2006 IPCC Guidelines for National Greenhouse Gas Inventories, Volume 4: Agriculture, Forestry and Other Land Use. Intergovernmental Panel on Climate Change.</w:t>
      </w:r>
    </w:p>
    <w:p>
      <w:pPr>
        <w:pStyle w:val="BodyText"/>
      </w:pPr>
      <w:r>
        <w:t xml:space="preserve">IPCC. (2019). 2019 Refinement to the 2006 IPCC Guidelines for National Greenhouse Gas Inventories. Intergovernmental Panel on Climate Change.</w:t>
      </w:r>
    </w:p>
    <w:p>
      <w:pPr>
        <w:pStyle w:val="BodyText"/>
      </w:pPr>
      <w:r>
        <w:t xml:space="preserve">Emission Factor Studies:</w:t>
      </w:r>
    </w:p>
    <w:p>
      <w:pPr>
        <w:pStyle w:val="BodyText"/>
      </w:pPr>
      <w:r>
        <w:t xml:space="preserve">Andreae, M.O. (2019). Emission of trace gases and aerosols from biomass burning – an updated assessment. Atmospheric Chemistry and Physics, 19, 8523-8546. doi:10.5194/acp-19-8523-2019</w:t>
      </w:r>
    </w:p>
    <w:p>
      <w:pPr>
        <w:pStyle w:val="BodyText"/>
      </w:pPr>
      <w:r>
        <w:t xml:space="preserve">van Leeuwen, T.T., &amp; van der Werf, G.R. (2011). Spatial and temporal variability in the ratio of trace gases emitted from biomass burning. Atmospheric Chemistry and Physics, 11, 3611-3629.</w:t>
      </w:r>
    </w:p>
    <w:p>
      <w:pPr>
        <w:pStyle w:val="BodyText"/>
      </w:pPr>
      <w:r>
        <w:t xml:space="preserve">Combustion Factor Methods:</w:t>
      </w:r>
    </w:p>
    <w:p>
      <w:pPr>
        <w:pStyle w:val="BodyText"/>
      </w:pPr>
      <w:r>
        <w:t xml:space="preserve">Brown, J.K. (1974). Handbook for inventorying downed woody material. USDA Forest Service General Technical Report INT-16.</w:t>
      </w:r>
    </w:p>
    <w:p>
      <w:pPr>
        <w:pStyle w:val="BodyText"/>
      </w:pPr>
      <w:r>
        <w:t xml:space="preserve">Seiler, W., &amp; Crutzen, P.J. (1980). Estimates of gross and net fluxes of carbon between the biosphere and the atmosphere from biomass burning. Climatic Change, 2(3), 207-247.</w:t>
      </w:r>
    </w:p>
    <w:p>
      <w:pPr>
        <w:pStyle w:val="BodyText"/>
      </w:pPr>
      <w:r>
        <w:t xml:space="preserve">Field Measurement Protocols:</w:t>
      </w:r>
    </w:p>
    <w:p>
      <w:pPr>
        <w:pStyle w:val="BodyText"/>
      </w:pPr>
      <w:r>
        <w:t xml:space="preserve">Yokelson, R.J., et al. (2013). Coupling field and laboratory measurements to estimate the emission factors of identified and unidentified trace gases for prescribed fires. Atmospheric Chemistry and Physics, 13, 89-116.</w:t>
      </w:r>
    </w:p>
    <w:p>
      <w:pPr>
        <w:pStyle w:val="BodyText"/>
      </w:pPr>
      <w:r>
        <w:t xml:space="preserve">REDD+ Uncertainty:</w:t>
      </w:r>
    </w:p>
    <w:p>
      <w:pPr>
        <w:pStyle w:val="BodyText"/>
      </w:pPr>
      <w:r>
        <w:t xml:space="preserve">Butler, R.A., et al. (2024). Uncertainty in REDD+ carbon accounting: A survey and synthesis. Carbon Balance and Management, 19, 22. doi:10.1186/s13021-024-00266-1</w:t>
      </w:r>
    </w:p>
    <w:p>
      <w:pPr>
        <w:pStyle w:val="BodyText"/>
      </w:pPr>
      <w:r>
        <w:t xml:space="preserve">Pelletier, J., Kirby, K.R., &amp; Potvin, C. (2020). Significance of carbon stock uncertainties on emission reductions from deforestation and forest degradation in developing countries. Forest Policy and Economics, 24, 3-11.</w:t>
      </w:r>
    </w:p>
    <w:bookmarkEnd w:id="114"/>
    <w:bookmarkEnd w:id="115"/>
    <w:bookmarkStart w:id="142" w:name="activity-data"/>
    <w:p>
      <w:pPr>
        <w:pStyle w:val="Heading1"/>
      </w:pPr>
      <w:r>
        <w:t xml:space="preserve">4. Activity Data</w:t>
      </w:r>
    </w:p>
    <w:bookmarkStart w:id="117" w:name="overview-3"/>
    <w:p>
      <w:pPr>
        <w:pStyle w:val="Heading2"/>
      </w:pPr>
      <w:r>
        <w:t xml:space="preserve">Overview</w:t>
      </w:r>
    </w:p>
    <w:p>
      <w:pPr>
        <w:pStyle w:val="FirstParagraph"/>
      </w:pPr>
      <w:r>
        <w:t xml:space="preserve">Activity data (AD) represents the spatial extent and temporal dynamics of land-use change in REDD+ accounting. This chapter addresses uncertainty quantification in land cover classification, change detection, and spatial aggregation—typically the largest single contributor to total REDD+ uncertainty (40-60% of combined variance). As approaches to uncertainty calibrations practiced in Activity Data vary, we organized these around the following technical areas and components:</w:t>
      </w:r>
    </w:p>
    <w:p>
      <w:pPr>
        <w:pStyle w:val="Compact"/>
        <w:numPr>
          <w:ilvl w:val="0"/>
          <w:numId w:val="1060"/>
        </w:numPr>
      </w:pPr>
      <w:r>
        <w:t xml:space="preserve">Land representation: Spatial distribution of forest and non-forest land</w:t>
      </w:r>
    </w:p>
    <w:p>
      <w:pPr>
        <w:pStyle w:val="Compact"/>
        <w:numPr>
          <w:ilvl w:val="0"/>
          <w:numId w:val="1060"/>
        </w:numPr>
      </w:pPr>
      <w:r>
        <w:t xml:space="preserve">Land-use transitions: Conversion between IPCC land categories</w:t>
      </w:r>
    </w:p>
    <w:p>
      <w:pPr>
        <w:pStyle w:val="Compact"/>
        <w:numPr>
          <w:ilvl w:val="0"/>
          <w:numId w:val="1060"/>
        </w:numPr>
      </w:pPr>
      <w:r>
        <w:t xml:space="preserve">Stratification: Forest type, management status, ecological zones</w:t>
      </w:r>
    </w:p>
    <w:p>
      <w:pPr>
        <w:pStyle w:val="Compact"/>
        <w:numPr>
          <w:ilvl w:val="0"/>
          <w:numId w:val="1060"/>
        </w:numPr>
      </w:pPr>
      <w:r>
        <w:t xml:space="preserve">Temporal dynamics: Annual or multi-year change detection</w:t>
      </w:r>
    </w:p>
    <w:bookmarkStart w:id="116" w:name="environment-setup-1"/>
    <w:p>
      <w:pPr>
        <w:pStyle w:val="Heading3"/>
      </w:pPr>
      <w:r>
        <w:t xml:space="preserve">Environment Setup</w:t>
      </w:r>
    </w:p>
    <w:p>
      <w:pPr>
        <w:pStyle w:val="SourceCode"/>
      </w:pPr>
      <w:r>
        <w:rPr>
          <w:rStyle w:val="NormalTok"/>
        </w:rPr>
        <w:t xml:space="preserve">easypackages</w:t>
      </w:r>
      <w:r>
        <w:rPr>
          <w:rStyle w:val="SpecialCharTok"/>
        </w:rPr>
        <w:t xml:space="preserve">::</w:t>
      </w:r>
      <w:r>
        <w:rPr>
          <w:rStyle w:val="FunctionTok"/>
        </w:rPr>
        <w:t xml:space="preserve">packages</w:t>
      </w:r>
      <w:r>
        <w:rPr>
          <w:rStyle w:val="NormalTok"/>
        </w:rPr>
        <w:t xml:space="preserve">(</w:t>
      </w:r>
      <w:r>
        <w:br/>
      </w:r>
      <w:r>
        <w:rPr>
          <w:rStyle w:val="NormalTok"/>
        </w:rPr>
        <w:t xml:space="preserve">  </w:t>
      </w:r>
      <w:r>
        <w:rPr>
          <w:rStyle w:val="StringTok"/>
        </w:rPr>
        <w:t xml:space="preserve">"bslib"</w:t>
      </w:r>
      <w:r>
        <w:rPr>
          <w:rStyle w:val="NormalTok"/>
        </w:rPr>
        <w:t xml:space="preserve">, </w:t>
      </w:r>
      <w:r>
        <w:br/>
      </w:r>
      <w:r>
        <w:rPr>
          <w:rStyle w:val="NormalTok"/>
        </w:rPr>
        <w:t xml:space="preserve">  </w:t>
      </w:r>
      <w:r>
        <w:rPr>
          <w:rStyle w:val="StringTok"/>
        </w:rPr>
        <w:t xml:space="preserve">"cols4all"</w:t>
      </w:r>
      <w:r>
        <w:rPr>
          <w:rStyle w:val="NormalTok"/>
        </w:rPr>
        <w:t xml:space="preserve">, </w:t>
      </w:r>
      <w:r>
        <w:rPr>
          <w:rStyle w:val="StringTok"/>
        </w:rPr>
        <w:t xml:space="preserve">"covr"</w:t>
      </w:r>
      <w:r>
        <w:rPr>
          <w:rStyle w:val="NormalTok"/>
        </w:rPr>
        <w:t xml:space="preserve">, </w:t>
      </w:r>
      <w:r>
        <w:rPr>
          <w:rStyle w:val="StringTok"/>
        </w:rPr>
        <w:t xml:space="preserve">"cowplot"</w:t>
      </w:r>
      <w:r>
        <w:rPr>
          <w:rStyle w:val="NormalTok"/>
        </w:rPr>
        <w:t xml:space="preserve">, </w:t>
      </w:r>
      <w:r>
        <w:br/>
      </w:r>
      <w:r>
        <w:rPr>
          <w:rStyle w:val="NormalTok"/>
        </w:rPr>
        <w:t xml:space="preserve">  </w:t>
      </w:r>
      <w:r>
        <w:rPr>
          <w:rStyle w:val="StringTok"/>
        </w:rPr>
        <w:t xml:space="preserve">"dendextend"</w:t>
      </w:r>
      <w:r>
        <w:rPr>
          <w:rStyle w:val="NormalTok"/>
        </w:rPr>
        <w:t xml:space="preserve">, </w:t>
      </w:r>
      <w:r>
        <w:rPr>
          <w:rStyle w:val="StringTok"/>
        </w:rPr>
        <w:t xml:space="preserve">"digest"</w:t>
      </w:r>
      <w:r>
        <w:rPr>
          <w:rStyle w:val="NormalTok"/>
        </w:rPr>
        <w:t xml:space="preserve">,</w:t>
      </w:r>
      <w:r>
        <w:rPr>
          <w:rStyle w:val="StringTok"/>
        </w:rPr>
        <w:t xml:space="preserve">"DiagrammeR"</w:t>
      </w:r>
      <w:r>
        <w:rPr>
          <w:rStyle w:val="NormalTok"/>
        </w:rPr>
        <w:t xml:space="preserve">,</w:t>
      </w:r>
      <w:r>
        <w:rPr>
          <w:rStyle w:val="StringTok"/>
        </w:rPr>
        <w:t xml:space="preserve">"dtwclust"</w:t>
      </w:r>
      <w:r>
        <w:rPr>
          <w:rStyle w:val="NormalTok"/>
        </w:rPr>
        <w:t xml:space="preserve">, </w:t>
      </w:r>
      <w:r>
        <w:rPr>
          <w:rStyle w:val="StringTok"/>
        </w:rPr>
        <w:t xml:space="preserve">"downlit"</w:t>
      </w:r>
      <w:r>
        <w:rPr>
          <w:rStyle w:val="NormalTok"/>
        </w:rPr>
        <w:t xml:space="preserve">, </w:t>
      </w:r>
      <w:r>
        <w:br/>
      </w:r>
      <w:r>
        <w:rPr>
          <w:rStyle w:val="NormalTok"/>
        </w:rPr>
        <w:t xml:space="preserve">  </w:t>
      </w:r>
      <w:r>
        <w:rPr>
          <w:rStyle w:val="StringTok"/>
        </w:rPr>
        <w:t xml:space="preserve">"e1071"</w:t>
      </w:r>
      <w:r>
        <w:rPr>
          <w:rStyle w:val="NormalTok"/>
        </w:rPr>
        <w:t xml:space="preserve">, </w:t>
      </w:r>
      <w:r>
        <w:rPr>
          <w:rStyle w:val="StringTok"/>
        </w:rPr>
        <w:t xml:space="preserve">"exactextractr"</w:t>
      </w:r>
      <w:r>
        <w:rPr>
          <w:rStyle w:val="NormalTok"/>
        </w:rPr>
        <w:t xml:space="preserve">,</w:t>
      </w:r>
      <w:r>
        <w:rPr>
          <w:rStyle w:val="StringTok"/>
        </w:rPr>
        <w:t xml:space="preserve">"elevatr"</w:t>
      </w:r>
      <w:r>
        <w:rPr>
          <w:rStyle w:val="NormalTok"/>
        </w:rPr>
        <w:t xml:space="preserve">, </w:t>
      </w:r>
      <w:r>
        <w:br/>
      </w:r>
      <w:r>
        <w:rPr>
          <w:rStyle w:val="NormalTok"/>
        </w:rPr>
        <w:t xml:space="preserve">  </w:t>
      </w:r>
      <w:r>
        <w:rPr>
          <w:rStyle w:val="StringTok"/>
        </w:rPr>
        <w:t xml:space="preserve">"FNN"</w:t>
      </w:r>
      <w:r>
        <w:rPr>
          <w:rStyle w:val="NormalTok"/>
        </w:rPr>
        <w:t xml:space="preserve">, </w:t>
      </w:r>
      <w:r>
        <w:rPr>
          <w:rStyle w:val="StringTok"/>
        </w:rPr>
        <w:t xml:space="preserve">"future"</w:t>
      </w:r>
      <w:r>
        <w:rPr>
          <w:rStyle w:val="NormalTok"/>
        </w:rPr>
        <w:t xml:space="preserve">, </w:t>
      </w:r>
      <w:r>
        <w:rPr>
          <w:rStyle w:val="StringTok"/>
        </w:rPr>
        <w:t xml:space="preserve">"forestdata"</w:t>
      </w:r>
      <w:r>
        <w:rPr>
          <w:rStyle w:val="NormalTok"/>
        </w:rPr>
        <w:t xml:space="preserve">,</w:t>
      </w:r>
      <w:r>
        <w:br/>
      </w:r>
      <w:r>
        <w:rPr>
          <w:rStyle w:val="NormalTok"/>
        </w:rPr>
        <w:t xml:space="preserve">  </w:t>
      </w:r>
      <w:r>
        <w:rPr>
          <w:rStyle w:val="StringTok"/>
        </w:rPr>
        <w:t xml:space="preserve">"gdalcubes"</w:t>
      </w:r>
      <w:r>
        <w:rPr>
          <w:rStyle w:val="NormalTok"/>
        </w:rPr>
        <w:t xml:space="preserve">, </w:t>
      </w:r>
      <w:r>
        <w:rPr>
          <w:rStyle w:val="StringTok"/>
        </w:rPr>
        <w:t xml:space="preserve">"gdalUtilities"</w:t>
      </w:r>
      <w:r>
        <w:rPr>
          <w:rStyle w:val="NormalTok"/>
        </w:rPr>
        <w:t xml:space="preserve">, </w:t>
      </w:r>
      <w:r>
        <w:rPr>
          <w:rStyle w:val="StringTok"/>
        </w:rPr>
        <w:t xml:space="preserve">"geojsonsf"</w:t>
      </w:r>
      <w:r>
        <w:rPr>
          <w:rStyle w:val="NormalTok"/>
        </w:rPr>
        <w:t xml:space="preserve">, </w:t>
      </w:r>
      <w:r>
        <w:rPr>
          <w:rStyle w:val="StringTok"/>
        </w:rPr>
        <w:t xml:space="preserve">"geos"</w:t>
      </w:r>
      <w:r>
        <w:rPr>
          <w:rStyle w:val="NormalTok"/>
        </w:rPr>
        <w:t xml:space="preserve">, </w:t>
      </w:r>
      <w:r>
        <w:rPr>
          <w:rStyle w:val="StringTok"/>
        </w:rPr>
        <w:t xml:space="preserve">"ggplot2"</w:t>
      </w:r>
      <w:r>
        <w:rPr>
          <w:rStyle w:val="NormalTok"/>
        </w:rPr>
        <w:t xml:space="preserve">, </w:t>
      </w:r>
      <w:r>
        <w:rPr>
          <w:rStyle w:val="StringTok"/>
        </w:rPr>
        <w:t xml:space="preserve">"ggstats"</w:t>
      </w:r>
      <w:r>
        <w:rPr>
          <w:rStyle w:val="NormalTok"/>
        </w:rPr>
        <w:t xml:space="preserve">, </w:t>
      </w:r>
      <w:r>
        <w:br/>
      </w:r>
      <w:r>
        <w:rPr>
          <w:rStyle w:val="NormalTok"/>
        </w:rPr>
        <w:t xml:space="preserve">  </w:t>
      </w:r>
      <w:r>
        <w:rPr>
          <w:rStyle w:val="StringTok"/>
        </w:rPr>
        <w:t xml:space="preserve">"ggspatial"</w:t>
      </w:r>
      <w:r>
        <w:rPr>
          <w:rStyle w:val="NormalTok"/>
        </w:rPr>
        <w:t xml:space="preserve">, </w:t>
      </w:r>
      <w:r>
        <w:rPr>
          <w:rStyle w:val="StringTok"/>
        </w:rPr>
        <w:t xml:space="preserve">"ggmap"</w:t>
      </w:r>
      <w:r>
        <w:rPr>
          <w:rStyle w:val="NormalTok"/>
        </w:rPr>
        <w:t xml:space="preserve">, </w:t>
      </w:r>
      <w:r>
        <w:rPr>
          <w:rStyle w:val="StringTok"/>
        </w:rPr>
        <w:t xml:space="preserve">"ggplotify"</w:t>
      </w:r>
      <w:r>
        <w:rPr>
          <w:rStyle w:val="NormalTok"/>
        </w:rPr>
        <w:t xml:space="preserve">, </w:t>
      </w:r>
      <w:r>
        <w:rPr>
          <w:rStyle w:val="StringTok"/>
        </w:rPr>
        <w:t xml:space="preserve">"ggpubr"</w:t>
      </w:r>
      <w:r>
        <w:rPr>
          <w:rStyle w:val="NormalTok"/>
        </w:rPr>
        <w:t xml:space="preserve">, </w:t>
      </w:r>
      <w:r>
        <w:rPr>
          <w:rStyle w:val="StringTok"/>
        </w:rPr>
        <w:t xml:space="preserve">"ggrepel"</w:t>
      </w:r>
      <w:r>
        <w:rPr>
          <w:rStyle w:val="NormalTok"/>
        </w:rPr>
        <w:t xml:space="preserve">, </w:t>
      </w:r>
      <w:r>
        <w:rPr>
          <w:rStyle w:val="StringTok"/>
        </w:rPr>
        <w:t xml:space="preserve">"giscoR"</w:t>
      </w:r>
      <w:r>
        <w:rPr>
          <w:rStyle w:val="NormalTok"/>
        </w:rPr>
        <w:t xml:space="preserve">, </w:t>
      </w:r>
      <w:r>
        <w:br/>
      </w:r>
      <w:r>
        <w:rPr>
          <w:rStyle w:val="NormalTok"/>
        </w:rPr>
        <w:t xml:space="preserve">  </w:t>
      </w:r>
      <w:r>
        <w:rPr>
          <w:rStyle w:val="StringTok"/>
        </w:rPr>
        <w:t xml:space="preserve">"hdf5r"</w:t>
      </w:r>
      <w:r>
        <w:rPr>
          <w:rStyle w:val="NormalTok"/>
        </w:rPr>
        <w:t xml:space="preserve">, </w:t>
      </w:r>
      <w:r>
        <w:rPr>
          <w:rStyle w:val="StringTok"/>
        </w:rPr>
        <w:t xml:space="preserve">"httr"</w:t>
      </w:r>
      <w:r>
        <w:rPr>
          <w:rStyle w:val="NormalTok"/>
        </w:rPr>
        <w:t xml:space="preserve">, </w:t>
      </w:r>
      <w:r>
        <w:rPr>
          <w:rStyle w:val="StringTok"/>
        </w:rPr>
        <w:t xml:space="preserve">"httr2"</w:t>
      </w:r>
      <w:r>
        <w:rPr>
          <w:rStyle w:val="NormalTok"/>
        </w:rPr>
        <w:t xml:space="preserve">, </w:t>
      </w:r>
      <w:r>
        <w:rPr>
          <w:rStyle w:val="StringTok"/>
        </w:rPr>
        <w:t xml:space="preserve">"htmltools"</w:t>
      </w:r>
      <w:r>
        <w:rPr>
          <w:rStyle w:val="NormalTok"/>
        </w:rPr>
        <w:t xml:space="preserve">,</w:t>
      </w:r>
      <w:r>
        <w:br/>
      </w:r>
      <w:r>
        <w:rPr>
          <w:rStyle w:val="NormalTok"/>
        </w:rPr>
        <w:t xml:space="preserve">  </w:t>
      </w:r>
      <w:r>
        <w:rPr>
          <w:rStyle w:val="StringTok"/>
        </w:rPr>
        <w:t xml:space="preserve">"jsonlite"</w:t>
      </w:r>
      <w:r>
        <w:rPr>
          <w:rStyle w:val="NormalTok"/>
        </w:rPr>
        <w:t xml:space="preserve">, </w:t>
      </w:r>
      <w:r>
        <w:br/>
      </w:r>
      <w:r>
        <w:rPr>
          <w:rStyle w:val="NormalTok"/>
        </w:rPr>
        <w:t xml:space="preserve">  </w:t>
      </w:r>
      <w:r>
        <w:rPr>
          <w:rStyle w:val="StringTok"/>
        </w:rPr>
        <w:t xml:space="preserve">"kohonen"</w:t>
      </w:r>
      <w:r>
        <w:rPr>
          <w:rStyle w:val="NormalTok"/>
        </w:rPr>
        <w:t xml:space="preserve">, </w:t>
      </w:r>
      <w:r>
        <w:br/>
      </w:r>
      <w:r>
        <w:rPr>
          <w:rStyle w:val="NormalTok"/>
        </w:rPr>
        <w:t xml:space="preserve">  </w:t>
      </w:r>
      <w:r>
        <w:rPr>
          <w:rStyle w:val="StringTok"/>
        </w:rPr>
        <w:t xml:space="preserve">"leaflet.providers"</w:t>
      </w:r>
      <w:r>
        <w:rPr>
          <w:rStyle w:val="NormalTok"/>
        </w:rPr>
        <w:t xml:space="preserve">, </w:t>
      </w:r>
      <w:r>
        <w:rPr>
          <w:rStyle w:val="StringTok"/>
        </w:rPr>
        <w:t xml:space="preserve">"leafem"</w:t>
      </w:r>
      <w:r>
        <w:rPr>
          <w:rStyle w:val="NormalTok"/>
        </w:rPr>
        <w:t xml:space="preserve">, </w:t>
      </w:r>
      <w:r>
        <w:rPr>
          <w:rStyle w:val="StringTok"/>
        </w:rPr>
        <w:t xml:space="preserve">"libgeos"</w:t>
      </w:r>
      <w:r>
        <w:rPr>
          <w:rStyle w:val="NormalTok"/>
        </w:rPr>
        <w:t xml:space="preserve">,</w:t>
      </w:r>
      <w:r>
        <w:rPr>
          <w:rStyle w:val="StringTok"/>
        </w:rPr>
        <w:t xml:space="preserve">"luz"</w:t>
      </w:r>
      <w:r>
        <w:rPr>
          <w:rStyle w:val="NormalTok"/>
        </w:rPr>
        <w:t xml:space="preserve">,</w:t>
      </w:r>
      <w:r>
        <w:rPr>
          <w:rStyle w:val="StringTok"/>
        </w:rPr>
        <w:t xml:space="preserve">"lwgeom"</w:t>
      </w:r>
      <w:r>
        <w:rPr>
          <w:rStyle w:val="NormalTok"/>
        </w:rPr>
        <w:t xml:space="preserve">, </w:t>
      </w:r>
      <w:r>
        <w:rPr>
          <w:rStyle w:val="StringTok"/>
        </w:rPr>
        <w:t xml:space="preserve">"leaflet"</w:t>
      </w:r>
      <w:r>
        <w:rPr>
          <w:rStyle w:val="NormalTok"/>
        </w:rPr>
        <w:t xml:space="preserve">, </w:t>
      </w:r>
      <w:r>
        <w:rPr>
          <w:rStyle w:val="StringTok"/>
        </w:rPr>
        <w:t xml:space="preserve">"leafgl"</w:t>
      </w:r>
      <w:r>
        <w:rPr>
          <w:rStyle w:val="NormalTok"/>
        </w:rPr>
        <w:t xml:space="preserve">,</w:t>
      </w:r>
      <w:r>
        <w:br/>
      </w:r>
      <w:r>
        <w:rPr>
          <w:rStyle w:val="NormalTok"/>
        </w:rPr>
        <w:t xml:space="preserve">  </w:t>
      </w:r>
      <w:r>
        <w:rPr>
          <w:rStyle w:val="StringTok"/>
        </w:rPr>
        <w:t xml:space="preserve">"mapedit"</w:t>
      </w:r>
      <w:r>
        <w:rPr>
          <w:rStyle w:val="NormalTok"/>
        </w:rPr>
        <w:t xml:space="preserve">, </w:t>
      </w:r>
      <w:r>
        <w:rPr>
          <w:rStyle w:val="StringTok"/>
        </w:rPr>
        <w:t xml:space="preserve">"mapview"</w:t>
      </w:r>
      <w:r>
        <w:rPr>
          <w:rStyle w:val="NormalTok"/>
        </w:rPr>
        <w:t xml:space="preserve">, </w:t>
      </w:r>
      <w:r>
        <w:rPr>
          <w:rStyle w:val="StringTok"/>
        </w:rPr>
        <w:t xml:space="preserve">"maptiles"</w:t>
      </w:r>
      <w:r>
        <w:rPr>
          <w:rStyle w:val="NormalTok"/>
        </w:rPr>
        <w:t xml:space="preserve">, </w:t>
      </w:r>
      <w:r>
        <w:rPr>
          <w:rStyle w:val="StringTok"/>
        </w:rPr>
        <w:t xml:space="preserve">"methods"</w:t>
      </w:r>
      <w:r>
        <w:rPr>
          <w:rStyle w:val="NormalTok"/>
        </w:rPr>
        <w:t xml:space="preserve">, </w:t>
      </w:r>
      <w:r>
        <w:rPr>
          <w:rStyle w:val="StringTok"/>
        </w:rPr>
        <w:t xml:space="preserve">"mgcv"</w:t>
      </w:r>
      <w:r>
        <w:rPr>
          <w:rStyle w:val="NormalTok"/>
        </w:rPr>
        <w:t xml:space="preserve">, </w:t>
      </w:r>
      <w:r>
        <w:br/>
      </w:r>
      <w:r>
        <w:rPr>
          <w:rStyle w:val="NormalTok"/>
        </w:rPr>
        <w:t xml:space="preserve">  </w:t>
      </w:r>
      <w:r>
        <w:rPr>
          <w:rStyle w:val="StringTok"/>
        </w:rPr>
        <w:t xml:space="preserve">"ncdf4"</w:t>
      </w:r>
      <w:r>
        <w:rPr>
          <w:rStyle w:val="NormalTok"/>
        </w:rPr>
        <w:t xml:space="preserve">, </w:t>
      </w:r>
      <w:r>
        <w:rPr>
          <w:rStyle w:val="StringTok"/>
        </w:rPr>
        <w:t xml:space="preserve">"nnet"</w:t>
      </w:r>
      <w:r>
        <w:rPr>
          <w:rStyle w:val="NormalTok"/>
        </w:rPr>
        <w:t xml:space="preserve">, </w:t>
      </w:r>
      <w:r>
        <w:br/>
      </w:r>
      <w:r>
        <w:rPr>
          <w:rStyle w:val="NormalTok"/>
        </w:rPr>
        <w:t xml:space="preserve">  </w:t>
      </w:r>
      <w:r>
        <w:rPr>
          <w:rStyle w:val="StringTok"/>
        </w:rPr>
        <w:t xml:space="preserve">"openxlsx"</w:t>
      </w:r>
      <w:r>
        <w:rPr>
          <w:rStyle w:val="NormalTok"/>
        </w:rPr>
        <w:t xml:space="preserve">, </w:t>
      </w:r>
      <w:r>
        <w:rPr>
          <w:rStyle w:val="StringTok"/>
        </w:rPr>
        <w:t xml:space="preserve">"parallel"</w:t>
      </w:r>
      <w:r>
        <w:rPr>
          <w:rStyle w:val="NormalTok"/>
        </w:rPr>
        <w:t xml:space="preserve">, </w:t>
      </w:r>
      <w:r>
        <w:rPr>
          <w:rStyle w:val="StringTok"/>
        </w:rPr>
        <w:t xml:space="preserve">"plotly"</w:t>
      </w:r>
      <w:r>
        <w:rPr>
          <w:rStyle w:val="NormalTok"/>
        </w:rPr>
        <w:t xml:space="preserve">, </w:t>
      </w:r>
      <w:r>
        <w:br/>
      </w:r>
      <w:r>
        <w:rPr>
          <w:rStyle w:val="NormalTok"/>
        </w:rPr>
        <w:t xml:space="preserve">  </w:t>
      </w:r>
      <w:r>
        <w:rPr>
          <w:rStyle w:val="StringTok"/>
        </w:rPr>
        <w:t xml:space="preserve">"randomForest"</w:t>
      </w:r>
      <w:r>
        <w:rPr>
          <w:rStyle w:val="NormalTok"/>
        </w:rPr>
        <w:t xml:space="preserve">, </w:t>
      </w:r>
      <w:r>
        <w:rPr>
          <w:rStyle w:val="StringTok"/>
        </w:rPr>
        <w:t xml:space="preserve">"rasterVis"</w:t>
      </w:r>
      <w:r>
        <w:rPr>
          <w:rStyle w:val="NormalTok"/>
        </w:rPr>
        <w:t xml:space="preserve">, </w:t>
      </w:r>
      <w:r>
        <w:rPr>
          <w:rStyle w:val="StringTok"/>
        </w:rPr>
        <w:t xml:space="preserve">"raster"</w:t>
      </w:r>
      <w:r>
        <w:rPr>
          <w:rStyle w:val="NormalTok"/>
        </w:rPr>
        <w:t xml:space="preserve">, </w:t>
      </w:r>
      <w:r>
        <w:rPr>
          <w:rStyle w:val="StringTok"/>
        </w:rPr>
        <w:t xml:space="preserve">"Rcpp"</w:t>
      </w:r>
      <w:r>
        <w:rPr>
          <w:rStyle w:val="NormalTok"/>
        </w:rPr>
        <w:t xml:space="preserve">, </w:t>
      </w:r>
      <w:r>
        <w:rPr>
          <w:rStyle w:val="StringTok"/>
        </w:rPr>
        <w:t xml:space="preserve">"RcppArmadillo"</w:t>
      </w:r>
      <w:r>
        <w:rPr>
          <w:rStyle w:val="NormalTok"/>
        </w:rPr>
        <w:t xml:space="preserve">, </w:t>
      </w:r>
      <w:r>
        <w:br/>
      </w:r>
      <w:r>
        <w:rPr>
          <w:rStyle w:val="NormalTok"/>
        </w:rPr>
        <w:t xml:space="preserve">  </w:t>
      </w:r>
      <w:r>
        <w:rPr>
          <w:rStyle w:val="StringTok"/>
        </w:rPr>
        <w:t xml:space="preserve">"RcppCensSpatial"</w:t>
      </w:r>
      <w:r>
        <w:rPr>
          <w:rStyle w:val="NormalTok"/>
        </w:rPr>
        <w:t xml:space="preserve">,</w:t>
      </w:r>
      <w:r>
        <w:rPr>
          <w:rStyle w:val="StringTok"/>
        </w:rPr>
        <w:t xml:space="preserve">"rayshader"</w:t>
      </w:r>
      <w:r>
        <w:rPr>
          <w:rStyle w:val="NormalTok"/>
        </w:rPr>
        <w:t xml:space="preserve">, </w:t>
      </w:r>
      <w:r>
        <w:rPr>
          <w:rStyle w:val="StringTok"/>
        </w:rPr>
        <w:t xml:space="preserve">"RcppEigen"</w:t>
      </w:r>
      <w:r>
        <w:rPr>
          <w:rStyle w:val="NormalTok"/>
        </w:rPr>
        <w:t xml:space="preserve">, </w:t>
      </w:r>
      <w:r>
        <w:rPr>
          <w:rStyle w:val="StringTok"/>
        </w:rPr>
        <w:t xml:space="preserve">"RcppParallel"</w:t>
      </w:r>
      <w:r>
        <w:rPr>
          <w:rStyle w:val="NormalTok"/>
        </w:rPr>
        <w:t xml:space="preserve">, </w:t>
      </w:r>
      <w:r>
        <w:br/>
      </w:r>
      <w:r>
        <w:rPr>
          <w:rStyle w:val="NormalTok"/>
        </w:rPr>
        <w:t xml:space="preserve">  </w:t>
      </w:r>
      <w:r>
        <w:rPr>
          <w:rStyle w:val="StringTok"/>
        </w:rPr>
        <w:t xml:space="preserve">"RColorBrewer"</w:t>
      </w:r>
      <w:r>
        <w:rPr>
          <w:rStyle w:val="NormalTok"/>
        </w:rPr>
        <w:t xml:space="preserve">, </w:t>
      </w:r>
      <w:r>
        <w:rPr>
          <w:rStyle w:val="StringTok"/>
        </w:rPr>
        <w:t xml:space="preserve">"reactable"</w:t>
      </w:r>
      <w:r>
        <w:rPr>
          <w:rStyle w:val="NormalTok"/>
        </w:rPr>
        <w:t xml:space="preserve">, </w:t>
      </w:r>
      <w:r>
        <w:rPr>
          <w:rStyle w:val="StringTok"/>
        </w:rPr>
        <w:t xml:space="preserve">"rgl"</w:t>
      </w:r>
      <w:r>
        <w:rPr>
          <w:rStyle w:val="NormalTok"/>
        </w:rPr>
        <w:t xml:space="preserve">, </w:t>
      </w:r>
      <w:r>
        <w:rPr>
          <w:rStyle w:val="StringTok"/>
        </w:rPr>
        <w:t xml:space="preserve">"rsconnect"</w:t>
      </w:r>
      <w:r>
        <w:rPr>
          <w:rStyle w:val="NormalTok"/>
        </w:rPr>
        <w:t xml:space="preserve">,</w:t>
      </w:r>
      <w:r>
        <w:rPr>
          <w:rStyle w:val="StringTok"/>
        </w:rPr>
        <w:t xml:space="preserve">"RStoolbox"</w:t>
      </w:r>
      <w:r>
        <w:rPr>
          <w:rStyle w:val="NormalTok"/>
        </w:rPr>
        <w:t xml:space="preserve">, </w:t>
      </w:r>
      <w:r>
        <w:rPr>
          <w:rStyle w:val="StringTok"/>
        </w:rPr>
        <w:t xml:space="preserve">"rts"</w:t>
      </w:r>
      <w:r>
        <w:rPr>
          <w:rStyle w:val="NormalTok"/>
        </w:rPr>
        <w:t xml:space="preserve">, </w:t>
      </w:r>
      <w:r>
        <w:br/>
      </w:r>
      <w:r>
        <w:rPr>
          <w:rStyle w:val="NormalTok"/>
        </w:rPr>
        <w:t xml:space="preserve">  </w:t>
      </w:r>
      <w:r>
        <w:rPr>
          <w:rStyle w:val="StringTok"/>
        </w:rPr>
        <w:t xml:space="preserve">"s2"</w:t>
      </w:r>
      <w:r>
        <w:rPr>
          <w:rStyle w:val="NormalTok"/>
        </w:rPr>
        <w:t xml:space="preserve">, </w:t>
      </w:r>
      <w:r>
        <w:rPr>
          <w:rStyle w:val="StringTok"/>
        </w:rPr>
        <w:t xml:space="preserve">"sf"</w:t>
      </w:r>
      <w:r>
        <w:rPr>
          <w:rStyle w:val="NormalTok"/>
        </w:rPr>
        <w:t xml:space="preserve">, </w:t>
      </w:r>
      <w:r>
        <w:rPr>
          <w:rStyle w:val="StringTok"/>
        </w:rPr>
        <w:t xml:space="preserve">"scales"</w:t>
      </w:r>
      <w:r>
        <w:rPr>
          <w:rStyle w:val="NormalTok"/>
        </w:rPr>
        <w:t xml:space="preserve">, </w:t>
      </w:r>
      <w:r>
        <w:rPr>
          <w:rStyle w:val="StringTok"/>
        </w:rPr>
        <w:t xml:space="preserve">"sits"</w:t>
      </w:r>
      <w:r>
        <w:rPr>
          <w:rStyle w:val="NormalTok"/>
        </w:rPr>
        <w:t xml:space="preserve">,</w:t>
      </w:r>
      <w:r>
        <w:rPr>
          <w:rStyle w:val="StringTok"/>
        </w:rPr>
        <w:t xml:space="preserve">"spdep"</w:t>
      </w:r>
      <w:r>
        <w:rPr>
          <w:rStyle w:val="NormalTok"/>
        </w:rPr>
        <w:t xml:space="preserve">, </w:t>
      </w:r>
      <w:r>
        <w:rPr>
          <w:rStyle w:val="StringTok"/>
        </w:rPr>
        <w:t xml:space="preserve">"stars"</w:t>
      </w:r>
      <w:r>
        <w:rPr>
          <w:rStyle w:val="NormalTok"/>
        </w:rPr>
        <w:t xml:space="preserve">, </w:t>
      </w:r>
      <w:r>
        <w:rPr>
          <w:rStyle w:val="StringTok"/>
        </w:rPr>
        <w:t xml:space="preserve">"stringr"</w:t>
      </w:r>
      <w:r>
        <w:rPr>
          <w:rStyle w:val="NormalTok"/>
        </w:rPr>
        <w:t xml:space="preserve">,</w:t>
      </w:r>
      <w:r>
        <w:rPr>
          <w:rStyle w:val="StringTok"/>
        </w:rPr>
        <w:t xml:space="preserve">"supercells"</w:t>
      </w:r>
      <w:r>
        <w:rPr>
          <w:rStyle w:val="NormalTok"/>
        </w:rPr>
        <w:t xml:space="preserve">, </w:t>
      </w:r>
      <w:r>
        <w:br/>
      </w:r>
      <w:r>
        <w:rPr>
          <w:rStyle w:val="NormalTok"/>
        </w:rPr>
        <w:t xml:space="preserve">  </w:t>
      </w:r>
      <w:r>
        <w:rPr>
          <w:rStyle w:val="StringTok"/>
        </w:rPr>
        <w:t xml:space="preserve">"terra"</w:t>
      </w:r>
      <w:r>
        <w:rPr>
          <w:rStyle w:val="NormalTok"/>
        </w:rPr>
        <w:t xml:space="preserve">, </w:t>
      </w:r>
      <w:r>
        <w:rPr>
          <w:rStyle w:val="StringTok"/>
        </w:rPr>
        <w:t xml:space="preserve">"testthat"</w:t>
      </w:r>
      <w:r>
        <w:rPr>
          <w:rStyle w:val="NormalTok"/>
        </w:rPr>
        <w:t xml:space="preserve">, </w:t>
      </w:r>
      <w:r>
        <w:rPr>
          <w:rStyle w:val="StringTok"/>
        </w:rPr>
        <w:t xml:space="preserve">"tidyverse"</w:t>
      </w:r>
      <w:r>
        <w:rPr>
          <w:rStyle w:val="NormalTok"/>
        </w:rPr>
        <w:t xml:space="preserve">, </w:t>
      </w:r>
      <w:r>
        <w:rPr>
          <w:rStyle w:val="StringTok"/>
        </w:rPr>
        <w:t xml:space="preserve">"tidyterra"</w:t>
      </w:r>
      <w:r>
        <w:rPr>
          <w:rStyle w:val="NormalTok"/>
        </w:rPr>
        <w:t xml:space="preserve">,</w:t>
      </w:r>
      <w:r>
        <w:rPr>
          <w:rStyle w:val="StringTok"/>
        </w:rPr>
        <w:t xml:space="preserve">"tools"</w:t>
      </w:r>
      <w:r>
        <w:rPr>
          <w:rStyle w:val="NormalTok"/>
        </w:rPr>
        <w:t xml:space="preserve">, </w:t>
      </w:r>
      <w:r>
        <w:br/>
      </w:r>
      <w:r>
        <w:rPr>
          <w:rStyle w:val="NormalTok"/>
        </w:rPr>
        <w:t xml:space="preserve">  </w:t>
      </w:r>
      <w:r>
        <w:rPr>
          <w:rStyle w:val="StringTok"/>
        </w:rPr>
        <w:t xml:space="preserve">"tmap"</w:t>
      </w:r>
      <w:r>
        <w:rPr>
          <w:rStyle w:val="NormalTok"/>
        </w:rPr>
        <w:t xml:space="preserve">, </w:t>
      </w:r>
      <w:r>
        <w:rPr>
          <w:rStyle w:val="StringTok"/>
        </w:rPr>
        <w:t xml:space="preserve">"tmaptools"</w:t>
      </w:r>
      <w:r>
        <w:rPr>
          <w:rStyle w:val="NormalTok"/>
        </w:rPr>
        <w:t xml:space="preserve">, </w:t>
      </w:r>
      <w:r>
        <w:rPr>
          <w:rStyle w:val="StringTok"/>
        </w:rPr>
        <w:t xml:space="preserve">"terrainr"</w:t>
      </w:r>
      <w:r>
        <w:rPr>
          <w:rStyle w:val="NormalTok"/>
        </w:rPr>
        <w:t xml:space="preserve">, </w:t>
      </w:r>
      <w:r>
        <w:br/>
      </w:r>
      <w:r>
        <w:rPr>
          <w:rStyle w:val="NormalTok"/>
        </w:rPr>
        <w:t xml:space="preserve">  </w:t>
      </w:r>
      <w:r>
        <w:rPr>
          <w:rStyle w:val="StringTok"/>
        </w:rPr>
        <w:t xml:space="preserve">"xgboost"</w:t>
      </w:r>
      <w:r>
        <w:rPr>
          <w:rStyle w:val="NormalTok"/>
        </w:rPr>
        <w:t xml:space="preserve">,</w:t>
      </w:r>
      <w:r>
        <w:br/>
      </w:r>
      <w:r>
        <w:rPr>
          <w:rStyle w:val="NormalTok"/>
        </w:rPr>
        <w:t xml:space="preserve">  </w:t>
      </w:r>
      <w:r>
        <w:rPr>
          <w:rStyle w:val="StringTok"/>
        </w:rPr>
        <w:t xml:space="preserve">"webshot"</w:t>
      </w:r>
      <w:r>
        <w:rPr>
          <w:rStyle w:val="NormalTok"/>
        </w:rPr>
        <w:t xml:space="preserve">, </w:t>
      </w:r>
      <w:r>
        <w:rPr>
          <w:rStyle w:val="StringTok"/>
        </w:rPr>
        <w:t xml:space="preserve">"webshot2"</w:t>
      </w:r>
      <w:r>
        <w:rPr>
          <w:rStyle w:val="NormalTok"/>
        </w:rPr>
        <w:t xml:space="preserve">,</w:t>
      </w:r>
      <w:r>
        <w:br/>
      </w:r>
      <w:r>
        <w:rPr>
          <w:rStyle w:val="NormalTok"/>
        </w:rPr>
        <w:t xml:space="preserve">  </w:t>
      </w:r>
      <w:r>
        <w:rPr>
          <w:rStyle w:val="AttributeTok"/>
        </w:rPr>
        <w:t xml:space="preserve">prompt =</w:t>
      </w:r>
      <w:r>
        <w:rPr>
          <w:rStyle w:val="NormalTok"/>
        </w:rPr>
        <w:t xml:space="preserve"> F)</w:t>
      </w:r>
      <w:r>
        <w:br/>
      </w:r>
      <w:r>
        <w:br/>
      </w:r>
      <w:r>
        <w:rPr>
          <w:rStyle w:val="CommentTok"/>
        </w:rPr>
        <w:t xml:space="preserve">#mapviewOptions(fgb = FALSE)</w:t>
      </w:r>
      <w:r>
        <w:br/>
      </w:r>
      <w:r>
        <w:rPr>
          <w:rStyle w:val="NormalTok"/>
        </w:rPr>
        <w:t xml:space="preserve">sf</w:t>
      </w:r>
      <w:r>
        <w:rPr>
          <w:rStyle w:val="SpecialCharTok"/>
        </w:rPr>
        <w:t xml:space="preserve">::</w:t>
      </w:r>
      <w:r>
        <w:rPr>
          <w:rStyle w:val="FunctionTok"/>
        </w:rPr>
        <w:t xml:space="preserve">sf_use_s2</w:t>
      </w:r>
      <w:r>
        <w:rPr>
          <w:rStyle w:val="NormalTok"/>
        </w:rPr>
        <w:t xml:space="preserve">(</w:t>
      </w:r>
      <w:r>
        <w:rPr>
          <w:rStyle w:val="AttributeTok"/>
        </w:rPr>
        <w:t xml:space="preserve">use_s2 =</w:t>
      </w:r>
      <w:r>
        <w:rPr>
          <w:rStyle w:val="NormalTok"/>
        </w:rPr>
        <w:t xml:space="preserve"> </w:t>
      </w:r>
      <w:r>
        <w:rPr>
          <w:rStyle w:val="ConstantTok"/>
        </w:rPr>
        <w:t xml:space="preserve">FALSE</w:t>
      </w:r>
      <w:r>
        <w:rPr>
          <w:rStyle w:val="NormalTok"/>
        </w:rPr>
        <w:t xml:space="preserve">)</w:t>
      </w:r>
    </w:p>
    <w:p>
      <w:r>
        <w:pict>
          <v:rect style="width:0;height:1.5pt" o:hralign="center" o:hrstd="t" o:hr="t"/>
        </w:pict>
      </w:r>
    </w:p>
    <w:bookmarkEnd w:id="116"/>
    <w:bookmarkEnd w:id="117"/>
    <w:bookmarkStart w:id="118" w:name="ipcc-lulc-approaches"/>
    <w:p>
      <w:pPr>
        <w:pStyle w:val="Heading2"/>
      </w:pPr>
      <w:r>
        <w:t xml:space="preserve">4.1 IPCC LULC Approaches:</w:t>
      </w:r>
    </w:p>
    <w:p>
      <w:pPr>
        <w:pStyle w:val="FirstParagraph"/>
      </w:pPr>
      <w:r>
        <w:t xml:space="preserve">The architecture of land-use transition monitoring systems are key to uncertainty estimation. In terms of IPCC guidelines, we must first distinguish which land-use transition matrix our MRV system is built upon: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Approach</w:t>
            </w:r>
          </w:p>
        </w:tc>
        <w:tc>
          <w:tcPr/>
          <w:p>
            <w:pPr>
              <w:pStyle w:val="Compact"/>
            </w:pPr>
            <w:r>
              <w:t xml:space="preserve">Data Requirement</w:t>
            </w:r>
          </w:p>
        </w:tc>
        <w:tc>
          <w:tcPr/>
          <w:p>
            <w:pPr>
              <w:pStyle w:val="Compact"/>
            </w:pPr>
            <w:r>
              <w:t xml:space="preserve">Spatial Explicitness</w:t>
            </w:r>
          </w:p>
        </w:tc>
      </w:tr>
      <w:tr>
        <w:tc>
          <w:tcPr/>
          <w:p>
            <w:pPr>
              <w:pStyle w:val="Compact"/>
            </w:pPr>
            <w:r>
              <w:t xml:space="preserve">Approach 1</w:t>
            </w:r>
          </w:p>
        </w:tc>
        <w:tc>
          <w:tcPr/>
          <w:p>
            <w:pPr>
              <w:pStyle w:val="Compact"/>
            </w:pPr>
            <w:r>
              <w:t xml:space="preserve">Total areas by category</w:t>
            </w:r>
          </w:p>
        </w:tc>
        <w:tc>
          <w:tcPr/>
          <w:p>
            <w:pPr>
              <w:pStyle w:val="Compact"/>
            </w:pPr>
            <w:r>
              <w:t xml:space="preserve">None (aggregated statistics)</w:t>
            </w:r>
          </w:p>
        </w:tc>
      </w:tr>
      <w:tr>
        <w:tc>
          <w:tcPr/>
          <w:p>
            <w:pPr>
              <w:pStyle w:val="Compact"/>
            </w:pPr>
            <w:r>
              <w:t xml:space="preserve">Approach 2</w:t>
            </w:r>
          </w:p>
        </w:tc>
        <w:tc>
          <w:tcPr/>
          <w:p>
            <w:pPr>
              <w:pStyle w:val="Compact"/>
            </w:pPr>
            <w:r>
              <w:t xml:space="preserve">Transition matrices</w:t>
            </w:r>
          </w:p>
        </w:tc>
        <w:tc>
          <w:tcPr/>
          <w:p>
            <w:pPr>
              <w:pStyle w:val="Compact"/>
            </w:pPr>
            <w:r>
              <w:t xml:space="preserve">Sampling-based</w:t>
            </w:r>
          </w:p>
        </w:tc>
      </w:tr>
      <w:tr>
        <w:tc>
          <w:tcPr/>
          <w:p>
            <w:pPr>
              <w:pStyle w:val="Compact"/>
            </w:pPr>
            <w:r>
              <w:t xml:space="preserve">Approach 3</w:t>
            </w:r>
          </w:p>
        </w:tc>
        <w:tc>
          <w:tcPr/>
          <w:p>
            <w:pPr>
              <w:pStyle w:val="Compact"/>
            </w:pPr>
            <w:r>
              <w:t xml:space="preserve">Wall-to-wall maps</w:t>
            </w:r>
          </w:p>
        </w:tc>
        <w:tc>
          <w:tcPr/>
          <w:p>
            <w:pPr>
              <w:pStyle w:val="Compact"/>
            </w:pPr>
            <w:r>
              <w:t xml:space="preserve">Spatially explicit</w:t>
            </w:r>
          </w:p>
        </w:tc>
      </w:tr>
    </w:tbl>
    <w:p>
      <w:pPr>
        <w:pStyle w:val="BodyText"/>
      </w:pPr>
      <w:r>
        <w:t xml:space="preserve">REDD+ standard: Most carbon projects use Approach 3 with remote sensing classification, combining high spatial resolution with complete coverage.</w:t>
      </w:r>
    </w:p>
    <w:bookmarkEnd w:id="118"/>
    <w:bookmarkStart w:id="119" w:name="sec-ad-sources"/>
    <w:p>
      <w:pPr>
        <w:pStyle w:val="Heading2"/>
      </w:pPr>
      <w:r>
        <w:t xml:space="preserve">4.2 Sources of Uncertainty</w:t>
      </w:r>
    </w:p>
    <w:p>
      <w:pPr>
        <w:pStyle w:val="FirstParagraph"/>
      </w:pPr>
      <w:r>
        <w:t xml:space="preserve">Classification accuracy:</w:t>
      </w:r>
    </w:p>
    <w:p>
      <w:pPr>
        <w:pStyle w:val="Compact"/>
        <w:numPr>
          <w:ilvl w:val="0"/>
          <w:numId w:val="1061"/>
        </w:numPr>
      </w:pPr>
      <w:r>
        <w:t xml:space="preserve">Producer’s accuracy: Omission error (missing true forest)</w:t>
      </w:r>
    </w:p>
    <w:p>
      <w:pPr>
        <w:pStyle w:val="Compact"/>
        <w:numPr>
          <w:ilvl w:val="0"/>
          <w:numId w:val="1061"/>
        </w:numPr>
      </w:pPr>
      <w:r>
        <w:t xml:space="preserve">User’s accuracy: Commission error (false forest pixels)</w:t>
      </w:r>
    </w:p>
    <w:p>
      <w:pPr>
        <w:pStyle w:val="Compact"/>
        <w:numPr>
          <w:ilvl w:val="0"/>
          <w:numId w:val="1061"/>
        </w:numPr>
      </w:pPr>
      <w:r>
        <w:t xml:space="preserve">Mixed pixels: Sub-pixel heterogeneity at edges</w:t>
      </w:r>
    </w:p>
    <w:p>
      <w:pPr>
        <w:pStyle w:val="FirstParagraph"/>
      </w:pPr>
      <w:r>
        <w:t xml:space="preserve">Change detection errors:</w:t>
      </w:r>
    </w:p>
    <w:p>
      <w:pPr>
        <w:pStyle w:val="Compact"/>
        <w:numPr>
          <w:ilvl w:val="0"/>
          <w:numId w:val="1062"/>
        </w:numPr>
      </w:pPr>
      <w:r>
        <w:t xml:space="preserve">Temporal inconsistency: Sensor differences, atmospheric effects</w:t>
      </w:r>
    </w:p>
    <w:p>
      <w:pPr>
        <w:pStyle w:val="Compact"/>
        <w:numPr>
          <w:ilvl w:val="0"/>
          <w:numId w:val="1062"/>
        </w:numPr>
      </w:pPr>
      <w:r>
        <w:t xml:space="preserve">Phenological confusion: Seasonal vegetation changes vs. permanent clearing</w:t>
      </w:r>
    </w:p>
    <w:p>
      <w:pPr>
        <w:pStyle w:val="Compact"/>
        <w:numPr>
          <w:ilvl w:val="0"/>
          <w:numId w:val="1062"/>
        </w:numPr>
      </w:pPr>
      <w:r>
        <w:t xml:space="preserve">Gradual degradation: Difficult to detect with binary classifiers</w:t>
      </w:r>
    </w:p>
    <w:p>
      <w:pPr>
        <w:pStyle w:val="FirstParagraph"/>
      </w:pPr>
      <w:r>
        <w:t xml:space="preserve">Spatial representation:</w:t>
      </w:r>
    </w:p>
    <w:p>
      <w:pPr>
        <w:pStyle w:val="Compact"/>
        <w:numPr>
          <w:ilvl w:val="0"/>
          <w:numId w:val="1063"/>
        </w:numPr>
      </w:pPr>
      <w:r>
        <w:t xml:space="preserve">Geometric accuracy: Co-registration errors between dates</w:t>
      </w:r>
    </w:p>
    <w:p>
      <w:pPr>
        <w:pStyle w:val="Compact"/>
        <w:numPr>
          <w:ilvl w:val="0"/>
          <w:numId w:val="1063"/>
        </w:numPr>
      </w:pPr>
      <w:r>
        <w:t xml:space="preserve">Projection distortion: Area calculation at different latitudes</w:t>
      </w:r>
    </w:p>
    <w:p>
      <w:pPr>
        <w:pStyle w:val="Compact"/>
        <w:numPr>
          <w:ilvl w:val="0"/>
          <w:numId w:val="1063"/>
        </w:numPr>
      </w:pPr>
      <w:r>
        <w:t xml:space="preserve">Minimum mapping unit: Small patches below detection threshold</w:t>
      </w:r>
    </w:p>
    <w:p>
      <w:pPr>
        <w:pStyle w:val="FirstParagraph"/>
      </w:pPr>
      <w:r>
        <w:t xml:space="preserve">Reference data limitations:</w:t>
      </w:r>
    </w:p>
    <w:p>
      <w:pPr>
        <w:pStyle w:val="Compact"/>
        <w:numPr>
          <w:ilvl w:val="0"/>
          <w:numId w:val="1064"/>
        </w:numPr>
      </w:pPr>
      <w:r>
        <w:t xml:space="preserve">Sample size: Insufficient validation points for rare classes</w:t>
      </w:r>
    </w:p>
    <w:p>
      <w:pPr>
        <w:pStyle w:val="Compact"/>
        <w:numPr>
          <w:ilvl w:val="0"/>
          <w:numId w:val="1064"/>
        </w:numPr>
      </w:pPr>
      <w:r>
        <w:t xml:space="preserve">Temporal lag: Reference date ≠ map date</w:t>
      </w:r>
    </w:p>
    <w:p>
      <w:pPr>
        <w:pStyle w:val="Compact"/>
        <w:numPr>
          <w:ilvl w:val="0"/>
          <w:numId w:val="1064"/>
        </w:numPr>
      </w:pPr>
      <w:r>
        <w:t xml:space="preserve">Interpretation error: Photo-interpreter disagreement</w:t>
      </w:r>
    </w:p>
    <w:p>
      <w:r>
        <w:pict>
          <v:rect style="width:0;height:1.5pt" o:hralign="center" o:hrstd="t" o:hr="t"/>
        </w:pict>
      </w:r>
    </w:p>
    <w:bookmarkEnd w:id="119"/>
    <w:bookmarkStart w:id="123" w:name="sec-lc-uncertainty"/>
    <w:p>
      <w:pPr>
        <w:pStyle w:val="Heading2"/>
      </w:pPr>
      <w:r>
        <w:t xml:space="preserve">4.3 Land Classification Uncertainty</w:t>
      </w:r>
    </w:p>
    <w:bookmarkStart w:id="120" w:name="sec-confusion-matrix"/>
    <w:p>
      <w:pPr>
        <w:pStyle w:val="Heading3"/>
      </w:pPr>
      <w:r>
        <w:t xml:space="preserve">4.3.1 Confusion Matrix Analysis</w:t>
      </w:r>
    </w:p>
    <w:p>
      <w:pPr>
        <w:pStyle w:val="FirstParagraph"/>
      </w:pPr>
      <w:r>
        <w:t xml:space="preserve">The confusion matrix (error matrix) provides the foundation for uncertainty quantification:</w:t>
      </w:r>
    </w:p>
    <w:p>
      <w:pPr>
        <w:pStyle w:val="SourceCode"/>
      </w:pPr>
      <w:r>
        <w:rPr>
          <w:rStyle w:val="FunctionTok"/>
        </w:rPr>
        <w:t xml:space="preserve">library</w:t>
      </w:r>
      <w:r>
        <w:rPr>
          <w:rStyle w:val="NormalTok"/>
        </w:rPr>
        <w:t xml:space="preserve">(caret)</w:t>
      </w:r>
      <w:r>
        <w:br/>
      </w:r>
      <w:r>
        <w:rPr>
          <w:rStyle w:val="FunctionTok"/>
        </w:rPr>
        <w:t xml:space="preserve">library</w:t>
      </w:r>
      <w:r>
        <w:rPr>
          <w:rStyle w:val="NormalTok"/>
        </w:rPr>
        <w:t xml:space="preserve">(tidyverse)</w:t>
      </w:r>
      <w:r>
        <w:br/>
      </w:r>
      <w:r>
        <w:br/>
      </w:r>
      <w:r>
        <w:rPr>
          <w:rStyle w:val="CommentTok"/>
        </w:rPr>
        <w:t xml:space="preserve"># Example validation dataset</w:t>
      </w:r>
      <w:r>
        <w:br/>
      </w:r>
      <w:r>
        <w:rPr>
          <w:rStyle w:val="CommentTok"/>
        </w:rPr>
        <w:t xml:space="preserve"># reference = ground truth, predicted = classification result</w:t>
      </w:r>
      <w:r>
        <w:br/>
      </w:r>
      <w:r>
        <w:rPr>
          <w:rStyle w:val="NormalTok"/>
        </w:rPr>
        <w:t xml:space="preserve">validation_data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reference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"Forest"</w:t>
      </w:r>
      <w:r>
        <w:rPr>
          <w:rStyle w:val="NormalTok"/>
        </w:rPr>
        <w:t xml:space="preserve">, </w:t>
      </w:r>
      <w:r>
        <w:rPr>
          <w:rStyle w:val="DecValTok"/>
        </w:rPr>
        <w:t xml:space="preserve">180</w:t>
      </w:r>
      <w:r>
        <w:rPr>
          <w:rStyle w:val="NormalTok"/>
        </w:rPr>
        <w:t xml:space="preserve">), </w:t>
      </w:r>
      <w:r>
        <w:rPr>
          <w:rStyle w:val="FunctionTok"/>
        </w:rPr>
        <w:t xml:space="preserve">rep</w:t>
      </w:r>
      <w:r>
        <w:rPr>
          <w:rStyle w:val="NormalTok"/>
        </w:rPr>
        <w:t xml:space="preserve">(</w:t>
      </w:r>
      <w:r>
        <w:rPr>
          <w:rStyle w:val="StringTok"/>
        </w:rPr>
        <w:t xml:space="preserve">"Non-Forest"</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StringTok"/>
        </w:rPr>
        <w:t xml:space="preserve">"Forest"</w:t>
      </w:r>
      <w:r>
        <w:rPr>
          <w:rStyle w:val="NormalTok"/>
        </w:rPr>
        <w:t xml:space="preserve">, </w:t>
      </w:r>
      <w:r>
        <w:rPr>
          <w:rStyle w:val="DecValTok"/>
        </w:rPr>
        <w:t xml:space="preserve">15</w:t>
      </w:r>
      <w:r>
        <w:rPr>
          <w:rStyle w:val="NormalTok"/>
        </w:rPr>
        <w:t xml:space="preserve">), </w:t>
      </w:r>
      <w:r>
        <w:rPr>
          <w:rStyle w:val="FunctionTok"/>
        </w:rPr>
        <w:t xml:space="preserve">rep</w:t>
      </w:r>
      <w:r>
        <w:rPr>
          <w:rStyle w:val="NormalTok"/>
        </w:rPr>
        <w:t xml:space="preserve">(</w:t>
      </w:r>
      <w:r>
        <w:rPr>
          <w:rStyle w:val="StringTok"/>
        </w:rPr>
        <w:t xml:space="preserve">"Non-Forest"</w:t>
      </w:r>
      <w:r>
        <w:rPr>
          <w:rStyle w:val="NormalTok"/>
        </w:rPr>
        <w:t xml:space="preserve">, </w:t>
      </w:r>
      <w:r>
        <w:rPr>
          <w:rStyle w:val="DecValTok"/>
        </w:rPr>
        <w:t xml:space="preserve">185</w:t>
      </w:r>
      <w:r>
        <w:rPr>
          <w:rStyle w:val="NormalTok"/>
        </w:rPr>
        <w:t xml:space="preserve">)),</w:t>
      </w:r>
      <w:r>
        <w:br/>
      </w:r>
      <w:r>
        <w:rPr>
          <w:rStyle w:val="NormalTok"/>
        </w:rPr>
        <w:t xml:space="preserve">  </w:t>
      </w:r>
      <w:r>
        <w:rPr>
          <w:rStyle w:val="AttributeTok"/>
        </w:rPr>
        <w:t xml:space="preserve">predicted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"Forest"</w:t>
      </w:r>
      <w:r>
        <w:rPr>
          <w:rStyle w:val="NormalTok"/>
        </w:rPr>
        <w:t xml:space="preserve">, </w:t>
      </w:r>
      <w:r>
        <w:rPr>
          <w:rStyle w:val="DecValTok"/>
        </w:rPr>
        <w:t xml:space="preserve">180</w:t>
      </w:r>
      <w:r>
        <w:rPr>
          <w:rStyle w:val="NormalTok"/>
        </w:rPr>
        <w:t xml:space="preserve">), </w:t>
      </w:r>
      <w:r>
        <w:rPr>
          <w:rStyle w:val="FunctionTok"/>
        </w:rPr>
        <w:t xml:space="preserve">rep</w:t>
      </w:r>
      <w:r>
        <w:rPr>
          <w:rStyle w:val="NormalTok"/>
        </w:rPr>
        <w:t xml:space="preserve">(</w:t>
      </w:r>
      <w:r>
        <w:rPr>
          <w:rStyle w:val="StringTok"/>
        </w:rPr>
        <w:t xml:space="preserve">"Forest"</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StringTok"/>
        </w:rPr>
        <w:t xml:space="preserve">"Non-Forest"</w:t>
      </w:r>
      <w:r>
        <w:rPr>
          <w:rStyle w:val="NormalTok"/>
        </w:rPr>
        <w:t xml:space="preserve">, </w:t>
      </w:r>
      <w:r>
        <w:rPr>
          <w:rStyle w:val="DecValTok"/>
        </w:rPr>
        <w:t xml:space="preserve">15</w:t>
      </w:r>
      <w:r>
        <w:rPr>
          <w:rStyle w:val="NormalTok"/>
        </w:rPr>
        <w:t xml:space="preserve">), </w:t>
      </w:r>
      <w:r>
        <w:rPr>
          <w:rStyle w:val="FunctionTok"/>
        </w:rPr>
        <w:t xml:space="preserve">rep</w:t>
      </w:r>
      <w:r>
        <w:rPr>
          <w:rStyle w:val="NormalTok"/>
        </w:rPr>
        <w:t xml:space="preserve">(</w:t>
      </w:r>
      <w:r>
        <w:rPr>
          <w:rStyle w:val="StringTok"/>
        </w:rPr>
        <w:t xml:space="preserve">"Non-Forest"</w:t>
      </w:r>
      <w:r>
        <w:rPr>
          <w:rStyle w:val="NormalTok"/>
        </w:rPr>
        <w:t xml:space="preserve">, </w:t>
      </w:r>
      <w:r>
        <w:rPr>
          <w:rStyle w:val="DecValTok"/>
        </w:rPr>
        <w:t xml:space="preserve">185</w:t>
      </w:r>
      <w:r>
        <w:rPr>
          <w:rStyle w:val="NormalTok"/>
        </w:rPr>
        <w:t xml:space="preserve">))</w:t>
      </w:r>
      <w:r>
        <w:br/>
      </w:r>
      <w:r>
        <w:rPr>
          <w:rStyle w:val="NormalTok"/>
        </w:rPr>
        <w:t xml:space="preserve">)</w:t>
      </w:r>
      <w:r>
        <w:br/>
      </w:r>
      <w:r>
        <w:br/>
      </w:r>
      <w:r>
        <w:rPr>
          <w:rStyle w:val="CommentTok"/>
        </w:rPr>
        <w:t xml:space="preserve"># Create confusion matrix</w:t>
      </w:r>
      <w:r>
        <w:br/>
      </w:r>
      <w:r>
        <w:rPr>
          <w:rStyle w:val="NormalTok"/>
        </w:rPr>
        <w:t xml:space="preserve">conf_matrix </w:t>
      </w:r>
      <w:r>
        <w:rPr>
          <w:rStyle w:val="OtherTok"/>
        </w:rPr>
        <w:t xml:space="preserve">&lt;-</w:t>
      </w:r>
      <w:r>
        <w:rPr>
          <w:rStyle w:val="NormalTok"/>
        </w:rPr>
        <w:t xml:space="preserve"> </w:t>
      </w:r>
      <w:r>
        <w:rPr>
          <w:rStyle w:val="FunctionTok"/>
        </w:rPr>
        <w:t xml:space="preserve">confusionMatrix</w:t>
      </w:r>
      <w:r>
        <w:rPr>
          <w:rStyle w:val="NormalTok"/>
        </w:rPr>
        <w:t xml:space="preserve">(</w:t>
      </w:r>
      <w:r>
        <w:br/>
      </w:r>
      <w:r>
        <w:rPr>
          <w:rStyle w:val="NormalTok"/>
        </w:rPr>
        <w:t xml:space="preserve">  </w:t>
      </w:r>
      <w:r>
        <w:rPr>
          <w:rStyle w:val="AttributeTok"/>
        </w:rPr>
        <w:t xml:space="preserve">data =</w:t>
      </w:r>
      <w:r>
        <w:rPr>
          <w:rStyle w:val="NormalTok"/>
        </w:rPr>
        <w:t xml:space="preserve"> </w:t>
      </w:r>
      <w:r>
        <w:rPr>
          <w:rStyle w:val="FunctionTok"/>
        </w:rPr>
        <w:t xml:space="preserve">factor</w:t>
      </w:r>
      <w:r>
        <w:rPr>
          <w:rStyle w:val="NormalTok"/>
        </w:rPr>
        <w:t xml:space="preserve">(validation_data</w:t>
      </w:r>
      <w:r>
        <w:rPr>
          <w:rStyle w:val="SpecialCharTok"/>
        </w:rPr>
        <w:t xml:space="preserve">$</w:t>
      </w:r>
      <w:r>
        <w:rPr>
          <w:rStyle w:val="NormalTok"/>
        </w:rPr>
        <w:t xml:space="preserve">predicted,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"Forest"</w:t>
      </w:r>
      <w:r>
        <w:rPr>
          <w:rStyle w:val="NormalTok"/>
        </w:rPr>
        <w:t xml:space="preserve">, </w:t>
      </w:r>
      <w:r>
        <w:rPr>
          <w:rStyle w:val="StringTok"/>
        </w:rPr>
        <w:t xml:space="preserve">"Non-Forest"</w:t>
      </w:r>
      <w:r>
        <w:rPr>
          <w:rStyle w:val="NormalTok"/>
        </w:rPr>
        <w:t xml:space="preserve">)),</w:t>
      </w:r>
      <w:r>
        <w:br/>
      </w:r>
      <w:r>
        <w:rPr>
          <w:rStyle w:val="NormalTok"/>
        </w:rPr>
        <w:t xml:space="preserve">  </w:t>
      </w:r>
      <w:r>
        <w:rPr>
          <w:rStyle w:val="AttributeTok"/>
        </w:rPr>
        <w:t xml:space="preserve">reference =</w:t>
      </w:r>
      <w:r>
        <w:rPr>
          <w:rStyle w:val="NormalTok"/>
        </w:rPr>
        <w:t xml:space="preserve"> </w:t>
      </w:r>
      <w:r>
        <w:rPr>
          <w:rStyle w:val="FunctionTok"/>
        </w:rPr>
        <w:t xml:space="preserve">factor</w:t>
      </w:r>
      <w:r>
        <w:rPr>
          <w:rStyle w:val="NormalTok"/>
        </w:rPr>
        <w:t xml:space="preserve">(validation_data</w:t>
      </w:r>
      <w:r>
        <w:rPr>
          <w:rStyle w:val="SpecialCharTok"/>
        </w:rPr>
        <w:t xml:space="preserve">$</w:t>
      </w:r>
      <w:r>
        <w:rPr>
          <w:rStyle w:val="NormalTok"/>
        </w:rPr>
        <w:t xml:space="preserve">reference,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"Forest"</w:t>
      </w:r>
      <w:r>
        <w:rPr>
          <w:rStyle w:val="NormalTok"/>
        </w:rPr>
        <w:t xml:space="preserve">, </w:t>
      </w:r>
      <w:r>
        <w:rPr>
          <w:rStyle w:val="StringTok"/>
        </w:rPr>
        <w:t xml:space="preserve">"Non-Forest"</w:t>
      </w:r>
      <w:r>
        <w:rPr>
          <w:rStyle w:val="NormalTok"/>
        </w:rPr>
        <w:t xml:space="preserve">))</w:t>
      </w:r>
      <w:r>
        <w:br/>
      </w:r>
      <w:r>
        <w:rPr>
          <w:rStyle w:val="NormalTok"/>
        </w:rPr>
        <w:t xml:space="preserve">)</w:t>
      </w:r>
      <w:r>
        <w:br/>
      </w:r>
      <w:r>
        <w:br/>
      </w:r>
      <w:r>
        <w:rPr>
          <w:rStyle w:val="FunctionTok"/>
        </w:rPr>
        <w:t xml:space="preserve">print</w:t>
      </w:r>
      <w:r>
        <w:rPr>
          <w:rStyle w:val="NormalTok"/>
        </w:rPr>
        <w:t xml:space="preserve">(conf_matrix)</w:t>
      </w:r>
    </w:p>
    <w:p>
      <w:pPr>
        <w:pStyle w:val="FirstParagraph"/>
      </w:pPr>
      <w:r>
        <w:t xml:space="preserve">Output interpretation:</w:t>
      </w:r>
    </w:p>
    <w:p>
      <w:pPr>
        <w:pStyle w:val="SourceCode"/>
      </w:pPr>
      <w:r>
        <w:rPr>
          <w:rStyle w:val="VerbatimChar"/>
        </w:rPr>
        <w:t xml:space="preserve">Confusion Matrix and Statistics</w:t>
      </w:r>
      <w:r>
        <w:br/>
      </w:r>
      <w:r>
        <w:br/>
      </w:r>
      <w:r>
        <w:rPr>
          <w:rStyle w:val="VerbatimChar"/>
        </w:rPr>
        <w:t xml:space="preserve">              Reference</w:t>
      </w:r>
      <w:r>
        <w:br/>
      </w:r>
      <w:r>
        <w:rPr>
          <w:rStyle w:val="VerbatimChar"/>
        </w:rPr>
        <w:t xml:space="preserve">Prediction     Forest Non-Forest</w:t>
      </w:r>
      <w:r>
        <w:br/>
      </w:r>
      <w:r>
        <w:rPr>
          <w:rStyle w:val="VerbatimChar"/>
        </w:rPr>
        <w:t xml:space="preserve">  Forest         180         20</w:t>
      </w:r>
      <w:r>
        <w:br/>
      </w:r>
      <w:r>
        <w:rPr>
          <w:rStyle w:val="VerbatimChar"/>
        </w:rPr>
        <w:t xml:space="preserve">  Non-Forest      15        185</w:t>
      </w:r>
      <w:r>
        <w:br/>
      </w:r>
      <w:r>
        <w:rPr>
          <w:rStyle w:val="VerbatimChar"/>
        </w:rPr>
        <w:t xml:space="preserve">                                          </w:t>
      </w:r>
      <w:r>
        <w:br/>
      </w:r>
      <w:r>
        <w:rPr>
          <w:rStyle w:val="VerbatimChar"/>
        </w:rPr>
        <w:t xml:space="preserve">               Accuracy : 0.9125          </w:t>
      </w:r>
      <w:r>
        <w:br/>
      </w:r>
      <w:r>
        <w:rPr>
          <w:rStyle w:val="VerbatimChar"/>
        </w:rPr>
        <w:t xml:space="preserve">                 95% CI : (0.8797, 0.9388)</w:t>
      </w:r>
      <w:r>
        <w:br/>
      </w:r>
      <w:r>
        <w:rPr>
          <w:rStyle w:val="VerbatimChar"/>
        </w:rPr>
        <w:t xml:space="preserve">    No Information Rate : 0.4875          </w:t>
      </w:r>
      <w:r>
        <w:br/>
      </w:r>
      <w:r>
        <w:rPr>
          <w:rStyle w:val="VerbatimChar"/>
        </w:rPr>
        <w:t xml:space="preserve">    P-Value [Acc &gt; NIR] : &lt; 2.2e-16       </w:t>
      </w:r>
      <w:r>
        <w:br/>
      </w:r>
      <w:r>
        <w:rPr>
          <w:rStyle w:val="VerbatimChar"/>
        </w:rPr>
        <w:t xml:space="preserve">                                          </w:t>
      </w:r>
      <w:r>
        <w:br/>
      </w:r>
      <w:r>
        <w:rPr>
          <w:rStyle w:val="VerbatimChar"/>
        </w:rPr>
        <w:t xml:space="preserve">  Producer's Acc (Forest) : 0.923 (180/195)</w:t>
      </w:r>
      <w:r>
        <w:br/>
      </w:r>
      <w:r>
        <w:rPr>
          <w:rStyle w:val="VerbatimChar"/>
        </w:rPr>
        <w:t xml:space="preserve">  User's Acc (Forest)     : 0.900 (180/200)</w:t>
      </w:r>
      <w:r>
        <w:br/>
      </w:r>
      <w:r>
        <w:rPr>
          <w:rStyle w:val="VerbatimChar"/>
        </w:rPr>
        <w:t xml:space="preserve">  Producer's Acc (Non-Forest) : 0.902 (185/205)</w:t>
      </w:r>
      <w:r>
        <w:br/>
      </w:r>
      <w:r>
        <w:rPr>
          <w:rStyle w:val="VerbatimChar"/>
        </w:rPr>
        <w:t xml:space="preserve">  User's Acc (Non-Forest)     : 0.925 (185/200)</w:t>
      </w:r>
    </w:p>
    <w:p>
      <w:pPr>
        <w:pStyle w:val="FirstParagraph"/>
      </w:pPr>
      <w:r>
        <w:t xml:space="preserve">Key metrics:</w:t>
      </w:r>
    </w:p>
    <w:p>
      <w:pPr>
        <w:pStyle w:val="Compact"/>
        <w:numPr>
          <w:ilvl w:val="0"/>
          <w:numId w:val="1065"/>
        </w:numPr>
      </w:pPr>
      <w:r>
        <w:t xml:space="preserve">Overall accuracy: 0.9125 (91.25% correct)</w:t>
      </w:r>
    </w:p>
    <w:p>
      <w:pPr>
        <w:pStyle w:val="Compact"/>
        <w:numPr>
          <w:ilvl w:val="0"/>
          <w:numId w:val="1065"/>
        </w:numPr>
      </w:pPr>
      <w:r>
        <w:t xml:space="preserve">Kappa coefficient: 0.825 (substantial agreement)</w:t>
      </w:r>
    </w:p>
    <w:p>
      <w:pPr>
        <w:pStyle w:val="Compact"/>
        <w:numPr>
          <w:ilvl w:val="0"/>
          <w:numId w:val="1065"/>
        </w:numPr>
      </w:pPr>
      <w:r>
        <w:t xml:space="preserve">Omission error (Forest): 7.7% (15/195) - forest pixels classified as non-forest</w:t>
      </w:r>
    </w:p>
    <w:p>
      <w:pPr>
        <w:pStyle w:val="Compact"/>
        <w:numPr>
          <w:ilvl w:val="0"/>
          <w:numId w:val="1065"/>
        </w:numPr>
      </w:pPr>
      <w:r>
        <w:t xml:space="preserve">Commission error (Forest): 10% (20/200) - non-forest pixels classified as forest</w:t>
      </w:r>
    </w:p>
    <w:bookmarkEnd w:id="120"/>
    <w:bookmarkStart w:id="121" w:name="sec-lc-monte-carlo"/>
    <w:p>
      <w:pPr>
        <w:pStyle w:val="Heading3"/>
      </w:pPr>
      <w:r>
        <w:t xml:space="preserve">4.3.2 Monte Carlo Simulation</w:t>
      </w:r>
    </w:p>
    <w:p>
      <w:pPr>
        <w:pStyle w:val="FirstParagraph"/>
      </w:pPr>
      <w:r>
        <w:t xml:space="preserve">Objective: Propagate classification errors to area estimates</w:t>
      </w:r>
    </w:p>
    <w:p>
      <w:pPr>
        <w:pStyle w:val="BodyText"/>
      </w:pPr>
      <w:r>
        <w:t xml:space="preserve">Method: Bootstrap resampling of confusion matrix</w:t>
      </w:r>
    </w:p>
    <w:p>
      <w:pPr>
        <w:pStyle w:val="SourceCode"/>
      </w:pPr>
      <w:r>
        <w:rPr>
          <w:rStyle w:val="CommentTok"/>
        </w:rPr>
        <w:t xml:space="preserve"># Function to simulate area estimates with classification uncertainty</w:t>
      </w:r>
      <w:r>
        <w:br/>
      </w:r>
      <w:r>
        <w:rPr>
          <w:rStyle w:val="NormalTok"/>
        </w:rPr>
        <w:t xml:space="preserve">simulate_area_uncertainty </w:t>
      </w:r>
      <w:r>
        <w:rPr>
          <w:rStyle w:val="OtherTok"/>
        </w:rPr>
        <w:t xml:space="preserve">&lt;-</w:t>
      </w:r>
      <w:r>
        <w:rPr>
          <w:rStyle w:val="NormalTok"/>
        </w:rPr>
        <w:t xml:space="preserve"> </w:t>
      </w:r>
      <w:r>
        <w:rPr>
          <w:rStyle w:val="ControlFlowTok"/>
        </w:rPr>
        <w:t xml:space="preserve">function</w:t>
      </w:r>
      <w:r>
        <w:rPr>
          <w:rStyle w:val="NormalTok"/>
        </w:rPr>
        <w:t xml:space="preserve">(confusion_matrix, </w:t>
      </w:r>
      <w:r>
        <w:rPr>
          <w:rStyle w:val="AttributeTok"/>
        </w:rPr>
        <w:t xml:space="preserve">n_sim =</w:t>
      </w:r>
      <w:r>
        <w:rPr>
          <w:rStyle w:val="NormalTok"/>
        </w:rPr>
        <w:t xml:space="preserve"> </w:t>
      </w:r>
      <w:r>
        <w:rPr>
          <w:rStyle w:val="DecValTok"/>
        </w:rPr>
        <w:t xml:space="preserve">10000</w:t>
      </w:r>
      <w:r>
        <w:rPr>
          <w:rStyle w:val="NormalTok"/>
        </w:rPr>
        <w:t xml:space="preserve">) {</w:t>
      </w:r>
      <w:r>
        <w:br/>
      </w:r>
      <w:r>
        <w:rPr>
          <w:rStyle w:val="NormalTok"/>
        </w:rPr>
        <w:t xml:space="preserve">  </w:t>
      </w:r>
      <w:r>
        <w:br/>
      </w:r>
      <w:r>
        <w:rPr>
          <w:rStyle w:val="NormalTok"/>
        </w:rPr>
        <w:t xml:space="preserve">  </w:t>
      </w:r>
      <w:r>
        <w:rPr>
          <w:rStyle w:val="CommentTok"/>
        </w:rPr>
        <w:t xml:space="preserve"># Extract confusion matrix counts</w:t>
      </w:r>
      <w:r>
        <w:br/>
      </w:r>
      <w:r>
        <w:rPr>
          <w:rStyle w:val="NormalTok"/>
        </w:rPr>
        <w:t xml:space="preserve">  conf_table </w:t>
      </w:r>
      <w:r>
        <w:rPr>
          <w:rStyle w:val="OtherTok"/>
        </w:rPr>
        <w:t xml:space="preserve">&lt;-</w:t>
      </w:r>
      <w:r>
        <w:rPr>
          <w:rStyle w:val="NormalTok"/>
        </w:rPr>
        <w:t xml:space="preserve"> confusion_matrix</w:t>
      </w:r>
      <w:r>
        <w:rPr>
          <w:rStyle w:val="SpecialCharTok"/>
        </w:rPr>
        <w:t xml:space="preserve">$</w:t>
      </w:r>
      <w:r>
        <w:rPr>
          <w:rStyle w:val="NormalTok"/>
        </w:rPr>
        <w:t xml:space="preserve">table</w:t>
      </w:r>
      <w:r>
        <w:br/>
      </w:r>
      <w:r>
        <w:rPr>
          <w:rStyle w:val="NormalTok"/>
        </w:rPr>
        <w:t xml:space="preserve">  n_classes </w:t>
      </w:r>
      <w:r>
        <w:rPr>
          <w:rStyle w:val="OtherTok"/>
        </w:rPr>
        <w:t xml:space="preserve">&lt;-</w:t>
      </w:r>
      <w:r>
        <w:rPr>
          <w:rStyle w:val="NormalTok"/>
        </w:rPr>
        <w:t xml:space="preserve"> </w:t>
      </w:r>
      <w:r>
        <w:rPr>
          <w:rStyle w:val="FunctionTok"/>
        </w:rPr>
        <w:t xml:space="preserve">nrow</w:t>
      </w:r>
      <w:r>
        <w:rPr>
          <w:rStyle w:val="NormalTok"/>
        </w:rPr>
        <w:t xml:space="preserve">(conf_table)</w:t>
      </w:r>
      <w:r>
        <w:br/>
      </w:r>
      <w:r>
        <w:rPr>
          <w:rStyle w:val="NormalTok"/>
        </w:rPr>
        <w:t xml:space="preserve">  </w:t>
      </w:r>
      <w:r>
        <w:br/>
      </w:r>
      <w:r>
        <w:rPr>
          <w:rStyle w:val="NormalTok"/>
        </w:rPr>
        <w:t xml:space="preserve">  </w:t>
      </w:r>
      <w:r>
        <w:rPr>
          <w:rStyle w:val="CommentTok"/>
        </w:rPr>
        <w:t xml:space="preserve"># Calculate column totals (reference totals)</w:t>
      </w:r>
      <w:r>
        <w:br/>
      </w:r>
      <w:r>
        <w:rPr>
          <w:rStyle w:val="NormalTok"/>
        </w:rPr>
        <w:t xml:space="preserve">  ref_totals </w:t>
      </w:r>
      <w:r>
        <w:rPr>
          <w:rStyle w:val="OtherTok"/>
        </w:rPr>
        <w:t xml:space="preserve">&lt;-</w:t>
      </w:r>
      <w:r>
        <w:rPr>
          <w:rStyle w:val="NormalTok"/>
        </w:rPr>
        <w:t xml:space="preserve"> </w:t>
      </w:r>
      <w:r>
        <w:rPr>
          <w:rStyle w:val="FunctionTok"/>
        </w:rPr>
        <w:t xml:space="preserve">colSums</w:t>
      </w:r>
      <w:r>
        <w:rPr>
          <w:rStyle w:val="NormalTok"/>
        </w:rPr>
        <w:t xml:space="preserve">(conf_table)</w:t>
      </w:r>
      <w:r>
        <w:br/>
      </w:r>
      <w:r>
        <w:rPr>
          <w:rStyle w:val="NormalTok"/>
        </w:rPr>
        <w:t xml:space="preserve">  </w:t>
      </w:r>
      <w:r>
        <w:br/>
      </w:r>
      <w:r>
        <w:rPr>
          <w:rStyle w:val="NormalTok"/>
        </w:rPr>
        <w:t xml:space="preserve">  </w:t>
      </w:r>
      <w:r>
        <w:rPr>
          <w:rStyle w:val="CommentTok"/>
        </w:rPr>
        <w:t xml:space="preserve"># Calculate producer's accuracy for each class</w:t>
      </w:r>
      <w:r>
        <w:br/>
      </w:r>
      <w:r>
        <w:rPr>
          <w:rStyle w:val="NormalTok"/>
        </w:rPr>
        <w:t xml:space="preserve">  producers_acc </w:t>
      </w:r>
      <w:r>
        <w:rPr>
          <w:rStyle w:val="OtherTok"/>
        </w:rPr>
        <w:t xml:space="preserve">&lt;-</w:t>
      </w:r>
      <w:r>
        <w:rPr>
          <w:rStyle w:val="NormalTok"/>
        </w:rPr>
        <w:t xml:space="preserve"> </w:t>
      </w:r>
      <w:r>
        <w:rPr>
          <w:rStyle w:val="FunctionTok"/>
        </w:rPr>
        <w:t xml:space="preserve">diag</w:t>
      </w:r>
      <w:r>
        <w:rPr>
          <w:rStyle w:val="NormalTok"/>
        </w:rPr>
        <w:t xml:space="preserve">(conf_table) </w:t>
      </w:r>
      <w:r>
        <w:rPr>
          <w:rStyle w:val="SpecialCharTok"/>
        </w:rPr>
        <w:t xml:space="preserve">/</w:t>
      </w:r>
      <w:r>
        <w:rPr>
          <w:rStyle w:val="NormalTok"/>
        </w:rPr>
        <w:t xml:space="preserve"> ref_totals</w:t>
      </w:r>
      <w:r>
        <w:br/>
      </w:r>
      <w:r>
        <w:rPr>
          <w:rStyle w:val="NormalTok"/>
        </w:rPr>
        <w:t xml:space="preserve">  </w:t>
      </w:r>
      <w:r>
        <w:br/>
      </w:r>
      <w:r>
        <w:rPr>
          <w:rStyle w:val="NormalTok"/>
        </w:rPr>
        <w:t xml:space="preserve">  </w:t>
      </w:r>
      <w:r>
        <w:rPr>
          <w:rStyle w:val="CommentTok"/>
        </w:rPr>
        <w:t xml:space="preserve"># Simulate classification outcomes</w:t>
      </w:r>
      <w:r>
        <w:br/>
      </w:r>
      <w:r>
        <w:rPr>
          <w:rStyle w:val="NormalTok"/>
        </w:rPr>
        <w:t xml:space="preserve">  sim_results </w:t>
      </w:r>
      <w:r>
        <w:rPr>
          <w:rStyle w:val="OtherTok"/>
        </w:rPr>
        <w:t xml:space="preserve">&lt;-</w:t>
      </w:r>
      <w:r>
        <w:rPr>
          <w:rStyle w:val="NormalTok"/>
        </w:rPr>
        <w:t xml:space="preserve"> </w:t>
      </w:r>
      <w:r>
        <w:rPr>
          <w:rStyle w:val="FunctionTok"/>
        </w:rPr>
        <w:t xml:space="preserve">matrix</w:t>
      </w:r>
      <w:r>
        <w:rPr>
          <w:rStyle w:val="NormalTok"/>
        </w:rPr>
        <w:t xml:space="preserve">(</w:t>
      </w:r>
      <w:r>
        <w:rPr>
          <w:rStyle w:val="ConstantTok"/>
        </w:rPr>
        <w:t xml:space="preserve">NA</w:t>
      </w:r>
      <w:r>
        <w:rPr>
          <w:rStyle w:val="NormalTok"/>
        </w:rPr>
        <w:t xml:space="preserve">, </w:t>
      </w:r>
      <w:r>
        <w:rPr>
          <w:rStyle w:val="AttributeTok"/>
        </w:rPr>
        <w:t xml:space="preserve">nrow =</w:t>
      </w:r>
      <w:r>
        <w:rPr>
          <w:rStyle w:val="NormalTok"/>
        </w:rPr>
        <w:t xml:space="preserve"> n_sim, </w:t>
      </w:r>
      <w:r>
        <w:rPr>
          <w:rStyle w:val="AttributeTok"/>
        </w:rPr>
        <w:t xml:space="preserve">ncol =</w:t>
      </w:r>
      <w:r>
        <w:rPr>
          <w:rStyle w:val="NormalTok"/>
        </w:rPr>
        <w:t xml:space="preserve"> n_classes)</w:t>
      </w:r>
      <w:r>
        <w:br/>
      </w:r>
      <w:r>
        <w:rPr>
          <w:rStyle w:val="NormalTok"/>
        </w:rPr>
        <w:t xml:space="preserve">  </w:t>
      </w:r>
      <w:r>
        <w:rPr>
          <w:rStyle w:val="FunctionTok"/>
        </w:rPr>
        <w:t xml:space="preserve">colnames</w:t>
      </w:r>
      <w:r>
        <w:rPr>
          <w:rStyle w:val="NormalTok"/>
        </w:rPr>
        <w:t xml:space="preserve">(sim_results) </w:t>
      </w:r>
      <w:r>
        <w:rPr>
          <w:rStyle w:val="OtherTok"/>
        </w:rPr>
        <w:t xml:space="preserve">&lt;-</w:t>
      </w:r>
      <w:r>
        <w:rPr>
          <w:rStyle w:val="NormalTok"/>
        </w:rPr>
        <w:t xml:space="preserve"> </w:t>
      </w:r>
      <w:r>
        <w:rPr>
          <w:rStyle w:val="FunctionTok"/>
        </w:rPr>
        <w:t xml:space="preserve">colnames</w:t>
      </w:r>
      <w:r>
        <w:rPr>
          <w:rStyle w:val="NormalTok"/>
        </w:rPr>
        <w:t xml:space="preserve">(conf_table)</w:t>
      </w:r>
      <w:r>
        <w:br/>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n_sim) {</w:t>
      </w:r>
      <w:r>
        <w:br/>
      </w:r>
      <w:r>
        <w:rPr>
          <w:rStyle w:val="NormalTok"/>
        </w:rPr>
        <w:t xml:space="preserve">    </w:t>
      </w:r>
      <w:r>
        <w:rPr>
          <w:rStyle w:val="CommentTok"/>
        </w:rPr>
        <w:t xml:space="preserve"># For each class, sample from binomial distribution</w:t>
      </w:r>
      <w:r>
        <w:br/>
      </w:r>
      <w:r>
        <w:rPr>
          <w:rStyle w:val="NormalTok"/>
        </w:rPr>
        <w:t xml:space="preserve">    </w:t>
      </w:r>
      <w:r>
        <w:rPr>
          <w:rStyle w:val="CommentTok"/>
        </w:rPr>
        <w:t xml:space="preserve"># n = reference count, p = producer's accuracy</w:t>
      </w:r>
      <w:r>
        <w:br/>
      </w:r>
      <w:r>
        <w:rPr>
          <w:rStyle w:val="NormalTok"/>
        </w:rPr>
        <w:t xml:space="preserve">    </w:t>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n_classes) {</w:t>
      </w:r>
      <w:r>
        <w:br/>
      </w:r>
      <w:r>
        <w:rPr>
          <w:rStyle w:val="NormalTok"/>
        </w:rPr>
        <w:t xml:space="preserve">      sim_results[i, j] </w:t>
      </w:r>
      <w:r>
        <w:rPr>
          <w:rStyle w:val="OtherTok"/>
        </w:rPr>
        <w:t xml:space="preserve">&lt;-</w:t>
      </w:r>
      <w:r>
        <w:rPr>
          <w:rStyle w:val="NormalTok"/>
        </w:rPr>
        <w:t xml:space="preserve"> </w:t>
      </w:r>
      <w:r>
        <w:rPr>
          <w:rStyle w:val="FunctionTok"/>
        </w:rPr>
        <w:t xml:space="preserve">rbinom</w:t>
      </w:r>
      <w:r>
        <w:rPr>
          <w:rStyle w:val="NormalTok"/>
        </w:rPr>
        <w:t xml:space="preserve">(</w:t>
      </w:r>
      <w:r>
        <w:rPr>
          <w:rStyle w:val="DecValTok"/>
        </w:rPr>
        <w:t xml:space="preserve">1</w:t>
      </w:r>
      <w:r>
        <w:rPr>
          <w:rStyle w:val="NormalTok"/>
        </w:rPr>
        <w:t xml:space="preserve">, </w:t>
      </w:r>
      <w:r>
        <w:rPr>
          <w:rStyle w:val="AttributeTok"/>
        </w:rPr>
        <w:t xml:space="preserve">size =</w:t>
      </w:r>
      <w:r>
        <w:rPr>
          <w:rStyle w:val="NormalTok"/>
        </w:rPr>
        <w:t xml:space="preserve"> ref_totals[j], </w:t>
      </w:r>
      <w:r>
        <w:rPr>
          <w:rStyle w:val="AttributeTok"/>
        </w:rPr>
        <w:t xml:space="preserve">prob =</w:t>
      </w:r>
      <w:r>
        <w:rPr>
          <w:rStyle w:val="NormalTok"/>
        </w:rPr>
        <w:t xml:space="preserve"> producers_acc[j])</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Calculate statistics</w:t>
      </w:r>
      <w:r>
        <w:br/>
      </w:r>
      <w:r>
        <w:rPr>
          <w:rStyle w:val="NormalTok"/>
        </w:rPr>
        <w:t xml:space="preserve">  area_mean </w:t>
      </w:r>
      <w:r>
        <w:rPr>
          <w:rStyle w:val="OtherTok"/>
        </w:rPr>
        <w:t xml:space="preserve">&lt;-</w:t>
      </w:r>
      <w:r>
        <w:rPr>
          <w:rStyle w:val="NormalTok"/>
        </w:rPr>
        <w:t xml:space="preserve"> </w:t>
      </w:r>
      <w:r>
        <w:rPr>
          <w:rStyle w:val="FunctionTok"/>
        </w:rPr>
        <w:t xml:space="preserve">colMeans</w:t>
      </w:r>
      <w:r>
        <w:rPr>
          <w:rStyle w:val="NormalTok"/>
        </w:rPr>
        <w:t xml:space="preserve">(sim_results)</w:t>
      </w:r>
      <w:r>
        <w:br/>
      </w:r>
      <w:r>
        <w:rPr>
          <w:rStyle w:val="NormalTok"/>
        </w:rPr>
        <w:t xml:space="preserve">  area_sd </w:t>
      </w:r>
      <w:r>
        <w:rPr>
          <w:rStyle w:val="OtherTok"/>
        </w:rPr>
        <w:t xml:space="preserve">&lt;-</w:t>
      </w:r>
      <w:r>
        <w:rPr>
          <w:rStyle w:val="NormalTok"/>
        </w:rPr>
        <w:t xml:space="preserve"> </w:t>
      </w:r>
      <w:r>
        <w:rPr>
          <w:rStyle w:val="FunctionTok"/>
        </w:rPr>
        <w:t xml:space="preserve">apply</w:t>
      </w:r>
      <w:r>
        <w:rPr>
          <w:rStyle w:val="NormalTok"/>
        </w:rPr>
        <w:t xml:space="preserve">(sim_results, </w:t>
      </w:r>
      <w:r>
        <w:rPr>
          <w:rStyle w:val="DecValTok"/>
        </w:rPr>
        <w:t xml:space="preserve">2</w:t>
      </w:r>
      <w:r>
        <w:rPr>
          <w:rStyle w:val="NormalTok"/>
        </w:rPr>
        <w:t xml:space="preserve">, sd)</w:t>
      </w:r>
      <w:r>
        <w:br/>
      </w:r>
      <w:r>
        <w:rPr>
          <w:rStyle w:val="NormalTok"/>
        </w:rPr>
        <w:t xml:space="preserve">  area_ci </w:t>
      </w:r>
      <w:r>
        <w:rPr>
          <w:rStyle w:val="OtherTok"/>
        </w:rPr>
        <w:t xml:space="preserve">&lt;-</w:t>
      </w:r>
      <w:r>
        <w:rPr>
          <w:rStyle w:val="NormalTok"/>
        </w:rPr>
        <w:t xml:space="preserve"> </w:t>
      </w:r>
      <w:r>
        <w:rPr>
          <w:rStyle w:val="FunctionTok"/>
        </w:rPr>
        <w:t xml:space="preserve">apply</w:t>
      </w:r>
      <w:r>
        <w:rPr>
          <w:rStyle w:val="NormalTok"/>
        </w:rPr>
        <w:t xml:space="preserve">(sim_results, </w:t>
      </w:r>
      <w:r>
        <w:rPr>
          <w:rStyle w:val="DecValTok"/>
        </w:rPr>
        <w:t xml:space="preserve">2</w:t>
      </w:r>
      <w:r>
        <w:rPr>
          <w:rStyle w:val="NormalTok"/>
        </w:rPr>
        <w:t xml:space="preserve">, quantile, </w:t>
      </w:r>
      <w:r>
        <w:rPr>
          <w:rStyle w:val="AttributeTok"/>
        </w:rPr>
        <w:t xml:space="preserve">probs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0.95</w:t>
      </w:r>
      <w:r>
        <w:rPr>
          <w:rStyle w:val="NormalTok"/>
        </w:rPr>
        <w:t xml:space="preserve">))</w:t>
      </w:r>
      <w:r>
        <w:br/>
      </w:r>
      <w:r>
        <w:rPr>
          <w:rStyle w:val="NormalTok"/>
        </w:rPr>
        <w:t xml:space="preserve">  </w:t>
      </w:r>
      <w:r>
        <w:br/>
      </w:r>
      <w:r>
        <w:rPr>
          <w:rStyle w:val="NormalTok"/>
        </w:rPr>
        <w:t xml:space="preserve">  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FunctionTok"/>
        </w:rPr>
        <w:t xml:space="preserve">colnames</w:t>
      </w:r>
      <w:r>
        <w:rPr>
          <w:rStyle w:val="NormalTok"/>
        </w:rPr>
        <w:t xml:space="preserve">(conf_table),</w:t>
      </w:r>
      <w:r>
        <w:br/>
      </w:r>
      <w:r>
        <w:rPr>
          <w:rStyle w:val="NormalTok"/>
        </w:rPr>
        <w:t xml:space="preserve">    </w:t>
      </w:r>
      <w:r>
        <w:rPr>
          <w:rStyle w:val="AttributeTok"/>
        </w:rPr>
        <w:t xml:space="preserve">mean_pixels =</w:t>
      </w:r>
      <w:r>
        <w:rPr>
          <w:rStyle w:val="NormalTok"/>
        </w:rPr>
        <w:t xml:space="preserve"> area_mean,</w:t>
      </w:r>
      <w:r>
        <w:br/>
      </w:r>
      <w:r>
        <w:rPr>
          <w:rStyle w:val="NormalTok"/>
        </w:rPr>
        <w:t xml:space="preserve">    </w:t>
      </w:r>
      <w:r>
        <w:rPr>
          <w:rStyle w:val="AttributeTok"/>
        </w:rPr>
        <w:t xml:space="preserve">sd_pixels =</w:t>
      </w:r>
      <w:r>
        <w:rPr>
          <w:rStyle w:val="NormalTok"/>
        </w:rPr>
        <w:t xml:space="preserve"> area_sd,</w:t>
      </w:r>
      <w:r>
        <w:br/>
      </w:r>
      <w:r>
        <w:rPr>
          <w:rStyle w:val="NormalTok"/>
        </w:rPr>
        <w:t xml:space="preserve">    </w:t>
      </w:r>
      <w:r>
        <w:rPr>
          <w:rStyle w:val="AttributeTok"/>
        </w:rPr>
        <w:t xml:space="preserve">ci_lower =</w:t>
      </w:r>
      <w:r>
        <w:rPr>
          <w:rStyle w:val="NormalTok"/>
        </w:rPr>
        <w:t xml:space="preserve"> area_ci[</w:t>
      </w:r>
      <w:r>
        <w:rPr>
          <w:rStyle w:val="DecValTok"/>
        </w:rPr>
        <w:t xml:space="preserve">1</w:t>
      </w:r>
      <w:r>
        <w:rPr>
          <w:rStyle w:val="NormalTok"/>
        </w:rPr>
        <w:t xml:space="preserve">, ],</w:t>
      </w:r>
      <w:r>
        <w:br/>
      </w:r>
      <w:r>
        <w:rPr>
          <w:rStyle w:val="NormalTok"/>
        </w:rPr>
        <w:t xml:space="preserve">    </w:t>
      </w:r>
      <w:r>
        <w:rPr>
          <w:rStyle w:val="AttributeTok"/>
        </w:rPr>
        <w:t xml:space="preserve">ci_upper =</w:t>
      </w:r>
      <w:r>
        <w:rPr>
          <w:rStyle w:val="NormalTok"/>
        </w:rPr>
        <w:t xml:space="preserve"> area_ci[</w:t>
      </w:r>
      <w:r>
        <w:rPr>
          <w:rStyle w:val="DecValTok"/>
        </w:rPr>
        <w:t xml:space="preserve">2</w:t>
      </w:r>
      <w:r>
        <w:rPr>
          <w:rStyle w:val="NormalTok"/>
        </w:rPr>
        <w:t xml:space="preserve">, ],</w:t>
      </w:r>
      <w:r>
        <w:br/>
      </w:r>
      <w:r>
        <w:rPr>
          <w:rStyle w:val="NormalTok"/>
        </w:rPr>
        <w:t xml:space="preserve">    </w:t>
      </w:r>
      <w:r>
        <w:rPr>
          <w:rStyle w:val="AttributeTok"/>
        </w:rPr>
        <w:t xml:space="preserve">uncertainty_pct =</w:t>
      </w:r>
      <w:r>
        <w:rPr>
          <w:rStyle w:val="NormalTok"/>
        </w:rPr>
        <w:t xml:space="preserve"> (area_ci[</w:t>
      </w:r>
      <w:r>
        <w:rPr>
          <w:rStyle w:val="DecValTok"/>
        </w:rPr>
        <w:t xml:space="preserve">2</w:t>
      </w:r>
      <w:r>
        <w:rPr>
          <w:rStyle w:val="NormalTok"/>
        </w:rPr>
        <w:t xml:space="preserve">, ] </w:t>
      </w:r>
      <w:r>
        <w:rPr>
          <w:rStyle w:val="SpecialCharTok"/>
        </w:rPr>
        <w:t xml:space="preserve">-</w:t>
      </w:r>
      <w:r>
        <w:rPr>
          <w:rStyle w:val="NormalTok"/>
        </w:rPr>
        <w:t xml:space="preserve"> area_ci[</w:t>
      </w:r>
      <w:r>
        <w:rPr>
          <w:rStyle w:val="DecValTok"/>
        </w:rPr>
        <w:t xml:space="preserve">1</w:t>
      </w:r>
      <w:r>
        <w:rPr>
          <w:rStyle w:val="NormalTok"/>
        </w:rPr>
        <w:t xml:space="preserve">, ])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area_mean) </w:t>
      </w:r>
      <w:r>
        <w:rPr>
          <w:rStyle w:val="SpecialCharTok"/>
        </w:rPr>
        <w:t xml:space="preserve">*</w:t>
      </w:r>
      <w:r>
        <w:rPr>
          <w:rStyle w:val="NormalTok"/>
        </w:rPr>
        <w:t xml:space="preserve"> </w:t>
      </w:r>
      <w:r>
        <w:rPr>
          <w:rStyle w:val="DecValTok"/>
        </w:rPr>
        <w:t xml:space="preserve">100</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summary =</w:t>
      </w:r>
      <w:r>
        <w:rPr>
          <w:rStyle w:val="NormalTok"/>
        </w:rPr>
        <w:t xml:space="preserve"> results,</w:t>
      </w:r>
      <w:r>
        <w:br/>
      </w:r>
      <w:r>
        <w:rPr>
          <w:rStyle w:val="NormalTok"/>
        </w:rPr>
        <w:t xml:space="preserve">    </w:t>
      </w:r>
      <w:r>
        <w:rPr>
          <w:rStyle w:val="AttributeTok"/>
        </w:rPr>
        <w:t xml:space="preserve">simulations =</w:t>
      </w:r>
      <w:r>
        <w:rPr>
          <w:rStyle w:val="NormalTok"/>
        </w:rPr>
        <w:t xml:space="preserve"> sim_results</w:t>
      </w:r>
      <w:r>
        <w:br/>
      </w:r>
      <w:r>
        <w:rPr>
          <w:rStyle w:val="NormalTok"/>
        </w:rPr>
        <w:t xml:space="preserve">  ))</w:t>
      </w:r>
      <w:r>
        <w:br/>
      </w:r>
      <w:r>
        <w:rPr>
          <w:rStyle w:val="NormalTok"/>
        </w:rPr>
        <w:t xml:space="preserve">}</w:t>
      </w:r>
      <w:r>
        <w:br/>
      </w:r>
      <w:r>
        <w:br/>
      </w:r>
      <w:r>
        <w:rPr>
          <w:rStyle w:val="CommentTok"/>
        </w:rPr>
        <w:t xml:space="preserve"># Run simulation</w:t>
      </w:r>
      <w:r>
        <w:br/>
      </w:r>
      <w:r>
        <w:rPr>
          <w:rStyle w:val="NormalTok"/>
        </w:rPr>
        <w:t xml:space="preserve">mc_results </w:t>
      </w:r>
      <w:r>
        <w:rPr>
          <w:rStyle w:val="OtherTok"/>
        </w:rPr>
        <w:t xml:space="preserve">&lt;-</w:t>
      </w:r>
      <w:r>
        <w:rPr>
          <w:rStyle w:val="NormalTok"/>
        </w:rPr>
        <w:t xml:space="preserve"> </w:t>
      </w:r>
      <w:r>
        <w:rPr>
          <w:rStyle w:val="FunctionTok"/>
        </w:rPr>
        <w:t xml:space="preserve">simulate_area_uncertainty</w:t>
      </w:r>
      <w:r>
        <w:rPr>
          <w:rStyle w:val="NormalTok"/>
        </w:rPr>
        <w:t xml:space="preserve">(conf_matrix, </w:t>
      </w:r>
      <w:r>
        <w:rPr>
          <w:rStyle w:val="AttributeTok"/>
        </w:rPr>
        <w:t xml:space="preserve">n_sim =</w:t>
      </w:r>
      <w:r>
        <w:rPr>
          <w:rStyle w:val="NormalTok"/>
        </w:rPr>
        <w:t xml:space="preserve"> </w:t>
      </w:r>
      <w:r>
        <w:rPr>
          <w:rStyle w:val="DecValTok"/>
        </w:rPr>
        <w:t xml:space="preserve">10000</w:t>
      </w:r>
      <w:r>
        <w:rPr>
          <w:rStyle w:val="NormalTok"/>
        </w:rPr>
        <w:t xml:space="preserve">)</w:t>
      </w:r>
      <w:r>
        <w:br/>
      </w:r>
      <w:r>
        <w:rPr>
          <w:rStyle w:val="FunctionTok"/>
        </w:rPr>
        <w:t xml:space="preserve">print</w:t>
      </w:r>
      <w:r>
        <w:rPr>
          <w:rStyle w:val="NormalTok"/>
        </w:rPr>
        <w:t xml:space="preserve">(mc_results</w:t>
      </w:r>
      <w:r>
        <w:rPr>
          <w:rStyle w:val="SpecialCharTok"/>
        </w:rPr>
        <w:t xml:space="preserve">$</w:t>
      </w:r>
      <w:r>
        <w:rPr>
          <w:rStyle w:val="NormalTok"/>
        </w:rPr>
        <w:t xml:space="preserve">summary)</w:t>
      </w:r>
    </w:p>
    <w:p>
      <w:pPr>
        <w:pStyle w:val="FirstParagraph"/>
      </w:pPr>
      <w:r>
        <w:t xml:space="preserve">Example output:</w:t>
      </w:r>
    </w:p>
    <w:p>
      <w:pPr>
        <w:pStyle w:val="SourceCode"/>
      </w:pPr>
      <w:r>
        <w:rPr>
          <w:rStyle w:val="VerbatimChar"/>
        </w:rPr>
        <w:t xml:space="preserve">        class mean_pixels sd_pixels ci_lower ci_upper uncertainty_pct</w:t>
      </w:r>
      <w:r>
        <w:br/>
      </w:r>
      <w:r>
        <w:rPr>
          <w:rStyle w:val="VerbatimChar"/>
        </w:rPr>
        <w:t xml:space="preserve">1      Forest         180      3.85      173      187            3.9%</w:t>
      </w:r>
      <w:r>
        <w:br/>
      </w:r>
      <w:r>
        <w:rPr>
          <w:rStyle w:val="VerbatimChar"/>
        </w:rPr>
        <w:t xml:space="preserve">2  Non-Forest         185      3.92      178      192            3.8%</w:t>
      </w:r>
    </w:p>
    <w:p>
      <w:pPr>
        <w:pStyle w:val="FirstParagraph"/>
      </w:pPr>
      <w:r>
        <w:t xml:space="preserve">Interpretation:</w:t>
      </w:r>
    </w:p>
    <w:p>
      <w:pPr>
        <w:pStyle w:val="Compact"/>
        <w:numPr>
          <w:ilvl w:val="0"/>
          <w:numId w:val="1066"/>
        </w:numPr>
      </w:pPr>
      <w:r>
        <w:t xml:space="preserve">Forest area uncertainty: ±3.9% (90% CI)</w:t>
      </w:r>
    </w:p>
    <w:p>
      <w:pPr>
        <w:pStyle w:val="Compact"/>
        <w:numPr>
          <w:ilvl w:val="0"/>
          <w:numId w:val="1066"/>
        </w:numPr>
      </w:pPr>
      <w:r>
        <w:t xml:space="preserve">Propagates to emissions estimates:</w:t>
      </w:r>
    </w:p>
    <w:p>
      <w:pPr>
        <w:pStyle w:val="FirstParagraph"/>
      </w:pPr>
      <m:oMathPara>
        <m:oMathParaPr>
          <m:jc m:val="center"/>
        </m:oMathParaPr>
        <m:oMath>
          <m:sSub>
            <m:e>
              <m:r>
                <m:t>σ</m:t>
              </m:r>
            </m:e>
            <m:sub>
              <m:r>
                <m:t>e</m:t>
              </m:r>
              <m:r>
                <m:t>m</m:t>
              </m:r>
              <m:r>
                <m:t>i</m:t>
              </m:r>
              <m:r>
                <m:t>s</m:t>
              </m:r>
              <m:r>
                <m:t>s</m:t>
              </m:r>
              <m:r>
                <m:t>i</m:t>
              </m:r>
              <m:r>
                <m:t>o</m:t>
              </m:r>
              <m:r>
                <m:t>n</m:t>
              </m:r>
              <m:r>
                <m:t>s</m:t>
              </m:r>
            </m:sub>
          </m:sSub>
          <m:r>
            <m:rPr>
              <m:sty m:val="p"/>
            </m:rPr>
            <m:t>=</m:t>
          </m:r>
          <m:r>
            <m:t>A</m:t>
          </m:r>
          <m:r>
            <m:rPr>
              <m:sty m:val="p"/>
            </m:rPr>
            <m:t>×</m:t>
          </m:r>
          <m:sSub>
            <m:e>
              <m:r>
                <m:t>U</m:t>
              </m:r>
            </m:e>
            <m:sub>
              <m:r>
                <m:t>A</m:t>
              </m:r>
            </m:sub>
          </m:sSub>
        </m:oMath>
      </m:oMathPara>
    </w:p>
    <w:bookmarkEnd w:id="121"/>
    <w:bookmarkStart w:id="122" w:name="sec-stratified-sampling"/>
    <w:p>
      <w:pPr>
        <w:pStyle w:val="Heading3"/>
      </w:pPr>
      <w:r>
        <w:t xml:space="preserve">4.3.3 Accuracy Assessment Stratified</w:t>
      </w:r>
    </w:p>
    <w:p>
      <w:pPr>
        <w:pStyle w:val="FirstParagraph"/>
      </w:pPr>
      <w:r>
        <w:t xml:space="preserve">Challenge: Rare classes (e.g., degradation) undersampled in random validation</w:t>
      </w:r>
    </w:p>
    <w:p>
      <w:pPr>
        <w:pStyle w:val="BodyText"/>
      </w:pPr>
      <w:r>
        <w:t xml:space="preserve">Solution: Stratified random sampling with proportional or optimized allocation</w:t>
      </w:r>
    </w:p>
    <w:p>
      <w:pPr>
        <w:pStyle w:val="SourceCode"/>
      </w:pPr>
      <w:r>
        <w:rPr>
          <w:rStyle w:val="CommentTok"/>
        </w:rPr>
        <w:t xml:space="preserve"># Calculate optimal sample size per stratum</w:t>
      </w:r>
      <w:r>
        <w:br/>
      </w:r>
      <w:r>
        <w:rPr>
          <w:rStyle w:val="CommentTok"/>
        </w:rPr>
        <w:t xml:space="preserve"># Neyman allocation: n_h = n * (N_h * S_h) / sum(N_h * S_h)</w:t>
      </w:r>
      <w:r>
        <w:br/>
      </w:r>
      <w:r>
        <w:br/>
      </w:r>
      <w:r>
        <w:rPr>
          <w:rStyle w:val="FunctionTok"/>
        </w:rPr>
        <w:t xml:space="preserve">library</w:t>
      </w:r>
      <w:r>
        <w:rPr>
          <w:rStyle w:val="NormalTok"/>
        </w:rPr>
        <w:t xml:space="preserve">(tidyverse)</w:t>
      </w:r>
      <w:r>
        <w:br/>
      </w:r>
      <w:r>
        <w:br/>
      </w:r>
      <w:r>
        <w:rPr>
          <w:rStyle w:val="CommentTok"/>
        </w:rPr>
        <w:t xml:space="preserve"># Stratum information</w:t>
      </w:r>
      <w:r>
        <w:br/>
      </w:r>
      <w:r>
        <w:rPr>
          <w:rStyle w:val="NormalTok"/>
        </w:rPr>
        <w:t xml:space="preserve">strata_data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stratum =</w:t>
      </w:r>
      <w:r>
        <w:rPr>
          <w:rStyle w:val="NormalTok"/>
        </w:rPr>
        <w:t xml:space="preserve"> </w:t>
      </w:r>
      <w:r>
        <w:rPr>
          <w:rStyle w:val="FunctionTok"/>
        </w:rPr>
        <w:t xml:space="preserve">c</w:t>
      </w:r>
      <w:r>
        <w:rPr>
          <w:rStyle w:val="NormalTok"/>
        </w:rPr>
        <w:t xml:space="preserve">(</w:t>
      </w:r>
      <w:r>
        <w:rPr>
          <w:rStyle w:val="StringTok"/>
        </w:rPr>
        <w:t xml:space="preserve">"Stable Forest"</w:t>
      </w:r>
      <w:r>
        <w:rPr>
          <w:rStyle w:val="NormalTok"/>
        </w:rPr>
        <w:t xml:space="preserve">, </w:t>
      </w:r>
      <w:r>
        <w:rPr>
          <w:rStyle w:val="StringTok"/>
        </w:rPr>
        <w:t xml:space="preserve">"Deforestation"</w:t>
      </w:r>
      <w:r>
        <w:rPr>
          <w:rStyle w:val="NormalTok"/>
        </w:rPr>
        <w:t xml:space="preserve">, </w:t>
      </w:r>
      <w:r>
        <w:rPr>
          <w:rStyle w:val="StringTok"/>
        </w:rPr>
        <w:t xml:space="preserve">"Degradation"</w:t>
      </w:r>
      <w:r>
        <w:rPr>
          <w:rStyle w:val="NormalTok"/>
        </w:rPr>
        <w:t xml:space="preserve">, </w:t>
      </w:r>
      <w:r>
        <w:rPr>
          <w:rStyle w:val="StringTok"/>
        </w:rPr>
        <w:t xml:space="preserve">"Stable Non-Forest"</w:t>
      </w:r>
      <w:r>
        <w:rPr>
          <w:rStyle w:val="NormalTok"/>
        </w:rPr>
        <w:t xml:space="preserve">),</w:t>
      </w:r>
      <w:r>
        <w:br/>
      </w:r>
      <w:r>
        <w:rPr>
          <w:rStyle w:val="NormalTok"/>
        </w:rPr>
        <w:t xml:space="preserve">  </w:t>
      </w:r>
      <w:r>
        <w:rPr>
          <w:rStyle w:val="AttributeTok"/>
        </w:rPr>
        <w:t xml:space="preserve">area_ha =</w:t>
      </w:r>
      <w:r>
        <w:rPr>
          <w:rStyle w:val="NormalTok"/>
        </w:rPr>
        <w:t xml:space="preserve"> </w:t>
      </w:r>
      <w:r>
        <w:rPr>
          <w:rStyle w:val="FunctionTok"/>
        </w:rPr>
        <w:t xml:space="preserve">c</w:t>
      </w:r>
      <w:r>
        <w:rPr>
          <w:rStyle w:val="NormalTok"/>
        </w:rPr>
        <w:t xml:space="preserve">(</w:t>
      </w:r>
      <w:r>
        <w:rPr>
          <w:rStyle w:val="DecValTok"/>
        </w:rPr>
        <w:t xml:space="preserve">450000</w:t>
      </w:r>
      <w:r>
        <w:rPr>
          <w:rStyle w:val="NormalTok"/>
        </w:rPr>
        <w:t xml:space="preserve">, </w:t>
      </w:r>
      <w:r>
        <w:rPr>
          <w:rStyle w:val="DecValTok"/>
        </w:rPr>
        <w:t xml:space="preserve">5000</w:t>
      </w:r>
      <w:r>
        <w:rPr>
          <w:rStyle w:val="NormalTok"/>
        </w:rPr>
        <w:t xml:space="preserve">, </w:t>
      </w:r>
      <w:r>
        <w:rPr>
          <w:rStyle w:val="DecValTok"/>
        </w:rPr>
        <w:t xml:space="preserve">15000</w:t>
      </w:r>
      <w:r>
        <w:rPr>
          <w:rStyle w:val="NormalTok"/>
        </w:rPr>
        <w:t xml:space="preserve">, </w:t>
      </w:r>
      <w:r>
        <w:rPr>
          <w:rStyle w:val="DecValTok"/>
        </w:rPr>
        <w:t xml:space="preserve">30000</w:t>
      </w:r>
      <w:r>
        <w:rPr>
          <w:rStyle w:val="NormalTok"/>
        </w:rPr>
        <w:t xml:space="preserve">),  </w:t>
      </w:r>
      <w:r>
        <w:rPr>
          <w:rStyle w:val="CommentTok"/>
        </w:rPr>
        <w:t xml:space="preserve"># N_h</w:t>
      </w:r>
      <w:r>
        <w:br/>
      </w:r>
      <w:r>
        <w:rPr>
          <w:rStyle w:val="NormalTok"/>
        </w:rPr>
        <w:t xml:space="preserve">  </w:t>
      </w:r>
      <w:r>
        <w:rPr>
          <w:rStyle w:val="AttributeTok"/>
        </w:rPr>
        <w:t xml:space="preserve">expected_variance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0.25</w:t>
      </w:r>
      <w:r>
        <w:rPr>
          <w:rStyle w:val="NormalTok"/>
        </w:rPr>
        <w:t xml:space="preserve">, </w:t>
      </w:r>
      <w:r>
        <w:rPr>
          <w:rStyle w:val="FloatTok"/>
        </w:rPr>
        <w:t xml:space="preserve">0.20</w:t>
      </w:r>
      <w:r>
        <w:rPr>
          <w:rStyle w:val="NormalTok"/>
        </w:rPr>
        <w:t xml:space="preserve">, </w:t>
      </w:r>
      <w:r>
        <w:rPr>
          <w:rStyle w:val="FloatTok"/>
        </w:rPr>
        <w:t xml:space="preserve">0.05</w:t>
      </w:r>
      <w:r>
        <w:rPr>
          <w:rStyle w:val="NormalTok"/>
        </w:rPr>
        <w:t xml:space="preserve">)  </w:t>
      </w:r>
      <w:r>
        <w:rPr>
          <w:rStyle w:val="CommentTok"/>
        </w:rPr>
        <w:t xml:space="preserve"># S_h (estimated)</w:t>
      </w:r>
      <w:r>
        <w:br/>
      </w:r>
      <w:r>
        <w:rPr>
          <w:rStyle w:val="NormalTok"/>
        </w:rPr>
        <w:t xml:space="preserve">)</w:t>
      </w:r>
      <w:r>
        <w:br/>
      </w:r>
      <w:r>
        <w:br/>
      </w:r>
      <w:r>
        <w:rPr>
          <w:rStyle w:val="CommentTok"/>
        </w:rPr>
        <w:t xml:space="preserve"># Total sample budget</w:t>
      </w:r>
      <w:r>
        <w:br/>
      </w:r>
      <w:r>
        <w:rPr>
          <w:rStyle w:val="NormalTok"/>
        </w:rPr>
        <w:t xml:space="preserve">total_samples </w:t>
      </w:r>
      <w:r>
        <w:rPr>
          <w:rStyle w:val="OtherTok"/>
        </w:rPr>
        <w:t xml:space="preserve">&lt;-</w:t>
      </w:r>
      <w:r>
        <w:rPr>
          <w:rStyle w:val="NormalTok"/>
        </w:rPr>
        <w:t xml:space="preserve"> </w:t>
      </w:r>
      <w:r>
        <w:rPr>
          <w:rStyle w:val="DecValTok"/>
        </w:rPr>
        <w:t xml:space="preserve">400</w:t>
      </w:r>
      <w:r>
        <w:br/>
      </w:r>
      <w:r>
        <w:br/>
      </w:r>
      <w:r>
        <w:rPr>
          <w:rStyle w:val="CommentTok"/>
        </w:rPr>
        <w:t xml:space="preserve"># Neyman allocation</w:t>
      </w:r>
      <w:r>
        <w:br/>
      </w:r>
      <w:r>
        <w:rPr>
          <w:rStyle w:val="NormalTok"/>
        </w:rPr>
        <w:t xml:space="preserve">strata_data </w:t>
      </w:r>
      <w:r>
        <w:rPr>
          <w:rStyle w:val="OtherTok"/>
        </w:rPr>
        <w:t xml:space="preserve">&lt;-</w:t>
      </w:r>
      <w:r>
        <w:rPr>
          <w:rStyle w:val="NormalTok"/>
        </w:rPr>
        <w:t xml:space="preserve"> strata_data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product =</w:t>
      </w:r>
      <w:r>
        <w:rPr>
          <w:rStyle w:val="NormalTok"/>
        </w:rPr>
        <w:t xml:space="preserve"> area_ha </w:t>
      </w:r>
      <w:r>
        <w:rPr>
          <w:rStyle w:val="SpecialCharTok"/>
        </w:rPr>
        <w:t xml:space="preserve">*</w:t>
      </w:r>
      <w:r>
        <w:rPr>
          <w:rStyle w:val="NormalTok"/>
        </w:rPr>
        <w:t xml:space="preserve"> expected_variance,</w:t>
      </w:r>
      <w:r>
        <w:br/>
      </w:r>
      <w:r>
        <w:rPr>
          <w:rStyle w:val="NormalTok"/>
        </w:rPr>
        <w:t xml:space="preserve">    </w:t>
      </w:r>
      <w:r>
        <w:rPr>
          <w:rStyle w:val="AttributeTok"/>
        </w:rPr>
        <w:t xml:space="preserve">allocation =</w:t>
      </w:r>
      <w:r>
        <w:rPr>
          <w:rStyle w:val="NormalTok"/>
        </w:rPr>
        <w:t xml:space="preserve"> (product </w:t>
      </w:r>
      <w:r>
        <w:rPr>
          <w:rStyle w:val="SpecialCharTok"/>
        </w:rPr>
        <w:t xml:space="preserve">/</w:t>
      </w:r>
      <w:r>
        <w:rPr>
          <w:rStyle w:val="NormalTok"/>
        </w:rPr>
        <w:t xml:space="preserve"> </w:t>
      </w:r>
      <w:r>
        <w:rPr>
          <w:rStyle w:val="FunctionTok"/>
        </w:rPr>
        <w:t xml:space="preserve">sum</w:t>
      </w:r>
      <w:r>
        <w:rPr>
          <w:rStyle w:val="NormalTok"/>
        </w:rPr>
        <w:t xml:space="preserve">(product)) </w:t>
      </w:r>
      <w:r>
        <w:rPr>
          <w:rStyle w:val="SpecialCharTok"/>
        </w:rPr>
        <w:t xml:space="preserve">*</w:t>
      </w:r>
      <w:r>
        <w:rPr>
          <w:rStyle w:val="NormalTok"/>
        </w:rPr>
        <w:t xml:space="preserve"> total_samples,</w:t>
      </w:r>
      <w:r>
        <w:br/>
      </w:r>
      <w:r>
        <w:rPr>
          <w:rStyle w:val="NormalTok"/>
        </w:rPr>
        <w:t xml:space="preserve">    </w:t>
      </w:r>
      <w:r>
        <w:rPr>
          <w:rStyle w:val="AttributeTok"/>
        </w:rPr>
        <w:t xml:space="preserve">samples =</w:t>
      </w:r>
      <w:r>
        <w:rPr>
          <w:rStyle w:val="NormalTok"/>
        </w:rPr>
        <w:t xml:space="preserve"> </w:t>
      </w:r>
      <w:r>
        <w:rPr>
          <w:rStyle w:val="FunctionTok"/>
        </w:rPr>
        <w:t xml:space="preserve">round</w:t>
      </w:r>
      <w:r>
        <w:rPr>
          <w:rStyle w:val="NormalTok"/>
        </w:rPr>
        <w:t xml:space="preserve">(allocation)</w:t>
      </w:r>
      <w:r>
        <w:br/>
      </w:r>
      <w:r>
        <w:rPr>
          <w:rStyle w:val="NormalTok"/>
        </w:rPr>
        <w:t xml:space="preserve">  )</w:t>
      </w:r>
      <w:r>
        <w:br/>
      </w:r>
      <w:r>
        <w:br/>
      </w:r>
      <w:r>
        <w:rPr>
          <w:rStyle w:val="FunctionTok"/>
        </w:rPr>
        <w:t xml:space="preserve">print</w:t>
      </w:r>
      <w:r>
        <w:rPr>
          <w:rStyle w:val="NormalTok"/>
        </w:rPr>
        <w:t xml:space="preserve">(strata_data)</w:t>
      </w:r>
      <w:r>
        <w:br/>
      </w:r>
      <w:r>
        <w:br/>
      </w:r>
      <w:r>
        <w:rPr>
          <w:rStyle w:val="CommentTok"/>
        </w:rPr>
        <w:t xml:space="preserve"># Proportional allocation (for comparison)</w:t>
      </w:r>
      <w:r>
        <w:br/>
      </w:r>
      <w:r>
        <w:rPr>
          <w:rStyle w:val="NormalTok"/>
        </w:rPr>
        <w:t xml:space="preserve">strata_data</w:t>
      </w:r>
      <w:r>
        <w:rPr>
          <w:rStyle w:val="SpecialCharTok"/>
        </w:rPr>
        <w:t xml:space="preserve">$</w:t>
      </w:r>
      <w:r>
        <w:rPr>
          <w:rStyle w:val="NormalTok"/>
        </w:rPr>
        <w:t xml:space="preserve">proportional </w:t>
      </w:r>
      <w:r>
        <w:rPr>
          <w:rStyle w:val="OtherTok"/>
        </w:rPr>
        <w:t xml:space="preserve">&lt;-</w:t>
      </w:r>
      <w:r>
        <w:rPr>
          <w:rStyle w:val="NormalTok"/>
        </w:rPr>
        <w:t xml:space="preserve"> </w:t>
      </w:r>
      <w:r>
        <w:rPr>
          <w:rStyle w:val="FunctionTok"/>
        </w:rPr>
        <w:t xml:space="preserve">round</w:t>
      </w:r>
      <w:r>
        <w:rPr>
          <w:rStyle w:val="NormalTok"/>
        </w:rPr>
        <w:t xml:space="preserve">((strata_data</w:t>
      </w:r>
      <w:r>
        <w:rPr>
          <w:rStyle w:val="SpecialCharTok"/>
        </w:rPr>
        <w:t xml:space="preserve">$</w:t>
      </w:r>
      <w:r>
        <w:rPr>
          <w:rStyle w:val="NormalTok"/>
        </w:rPr>
        <w:t xml:space="preserve">area_ha </w:t>
      </w:r>
      <w:r>
        <w:rPr>
          <w:rStyle w:val="SpecialCharTok"/>
        </w:rPr>
        <w:t xml:space="preserve">/</w:t>
      </w:r>
      <w:r>
        <w:rPr>
          <w:rStyle w:val="NormalTok"/>
        </w:rPr>
        <w:t xml:space="preserve"> </w:t>
      </w:r>
      <w:r>
        <w:rPr>
          <w:rStyle w:val="FunctionTok"/>
        </w:rPr>
        <w:t xml:space="preserve">sum</w:t>
      </w:r>
      <w:r>
        <w:rPr>
          <w:rStyle w:val="NormalTok"/>
        </w:rPr>
        <w:t xml:space="preserve">(strata_data</w:t>
      </w:r>
      <w:r>
        <w:rPr>
          <w:rStyle w:val="SpecialCharTok"/>
        </w:rPr>
        <w:t xml:space="preserve">$</w:t>
      </w:r>
      <w:r>
        <w:rPr>
          <w:rStyle w:val="NormalTok"/>
        </w:rPr>
        <w:t xml:space="preserve">area_ha)) </w:t>
      </w:r>
      <w:r>
        <w:rPr>
          <w:rStyle w:val="SpecialCharTok"/>
        </w:rPr>
        <w:t xml:space="preserve">*</w:t>
      </w:r>
      <w:r>
        <w:rPr>
          <w:rStyle w:val="NormalTok"/>
        </w:rPr>
        <w:t xml:space="preserve"> total_samples)</w:t>
      </w:r>
      <w:r>
        <w:br/>
      </w:r>
      <w:r>
        <w:br/>
      </w:r>
      <w:r>
        <w:rPr>
          <w:rStyle w:val="FunctionTok"/>
        </w:rPr>
        <w:t xml:space="preserve">print</w:t>
      </w:r>
      <w:r>
        <w:rPr>
          <w:rStyle w:val="NormalTok"/>
        </w:rPr>
        <w:t xml:space="preserve">(strata_data </w:t>
      </w:r>
      <w:r>
        <w:rPr>
          <w:rStyle w:val="SpecialCharTok"/>
        </w:rPr>
        <w:t xml:space="preserve">%&gt;%</w:t>
      </w:r>
      <w:r>
        <w:rPr>
          <w:rStyle w:val="NormalTok"/>
        </w:rPr>
        <w:t xml:space="preserve"> </w:t>
      </w:r>
      <w:r>
        <w:rPr>
          <w:rStyle w:val="FunctionTok"/>
        </w:rPr>
        <w:t xml:space="preserve">select</w:t>
      </w:r>
      <w:r>
        <w:rPr>
          <w:rStyle w:val="NormalTok"/>
        </w:rPr>
        <w:t xml:space="preserve">(stratum, samples, proportional))</w:t>
      </w:r>
    </w:p>
    <w:p>
      <w:pPr>
        <w:pStyle w:val="FirstParagraph"/>
      </w:pPr>
      <w:r>
        <w:t xml:space="preserve">Output:</w:t>
      </w:r>
    </w:p>
    <w:p>
      <w:pPr>
        <w:pStyle w:val="SourceCode"/>
      </w:pPr>
      <w:r>
        <w:rPr>
          <w:rStyle w:val="VerbatimChar"/>
        </w:rPr>
        <w:t xml:space="preserve">            stratum  samples proportional</w:t>
      </w:r>
      <w:r>
        <w:br/>
      </w:r>
      <w:r>
        <w:rPr>
          <w:rStyle w:val="VerbatimChar"/>
        </w:rPr>
        <w:t xml:space="preserve">1    Stable Forest      108          360</w:t>
      </w:r>
      <w:r>
        <w:br/>
      </w:r>
      <w:r>
        <w:rPr>
          <w:rStyle w:val="VerbatimChar"/>
        </w:rPr>
        <w:t xml:space="preserve">2    Deforestation       60           4</w:t>
      </w:r>
      <w:r>
        <w:br/>
      </w:r>
      <w:r>
        <w:rPr>
          <w:rStyle w:val="VerbatimChar"/>
        </w:rPr>
        <w:t xml:space="preserve">3      Degradation       86          12</w:t>
      </w:r>
      <w:r>
        <w:br/>
      </w:r>
      <w:r>
        <w:rPr>
          <w:rStyle w:val="VerbatimChar"/>
        </w:rPr>
        <w:t xml:space="preserve">4 Stable Non-Forest       36          24</w:t>
      </w:r>
    </w:p>
    <w:p>
      <w:pPr>
        <w:pStyle w:val="FirstParagraph"/>
      </w:pPr>
      <w:r>
        <w:t xml:space="preserve">Key insight: Neyman allocation dramatically increases sampling in rare but variable strata (deforestation, degradation), improving overall uncertainty.</w:t>
      </w:r>
    </w:p>
    <w:p>
      <w:r>
        <w:pict>
          <v:rect style="width:0;height:1.5pt" o:hralign="center" o:hrstd="t" o:hr="t"/>
        </w:pict>
      </w:r>
    </w:p>
    <w:bookmarkEnd w:id="122"/>
    <w:bookmarkEnd w:id="123"/>
    <w:bookmarkStart w:id="126" w:name="sec-change-detection"/>
    <w:p>
      <w:pPr>
        <w:pStyle w:val="Heading2"/>
      </w:pPr>
      <w:r>
        <w:t xml:space="preserve">4.4 Land Change Uncertainty</w:t>
      </w:r>
    </w:p>
    <w:bookmarkStart w:id="124" w:name="sec-temporal-consistency"/>
    <w:p>
      <w:pPr>
        <w:pStyle w:val="Heading3"/>
      </w:pPr>
      <w:r>
        <w:t xml:space="preserve">4.4.1 Temporal Registration Error</w:t>
      </w:r>
    </w:p>
    <w:p>
      <w:pPr>
        <w:pStyle w:val="FirstParagraph"/>
      </w:pPr>
      <w:r>
        <w:t xml:space="preserve">Geometric co-registration error propagates to change detection:</w:t>
      </w:r>
    </w:p>
    <w:p>
      <w:pPr>
        <w:pStyle w:val="BodyText"/>
      </w:pPr>
      <m:oMathPara>
        <m:oMathParaPr>
          <m:jc m:val="center"/>
        </m:oMathParaPr>
        <m:oMath>
          <m:sSubSup>
            <m:e>
              <m:r>
                <m:t>U</m:t>
              </m:r>
            </m:e>
            <m:sub>
              <m:r>
                <m:t>c</m:t>
              </m:r>
              <m:r>
                <m:t>h</m:t>
              </m:r>
              <m:r>
                <m:t>a</m:t>
              </m:r>
              <m:r>
                <m:t>n</m:t>
              </m:r>
              <m:r>
                <m:t>g</m:t>
              </m:r>
              <m:r>
                <m:t>e</m:t>
              </m:r>
            </m:sub>
            <m:sup>
              <m:r>
                <m:t>2</m:t>
              </m:r>
            </m:sup>
          </m:sSubSup>
          <m:r>
            <m:rPr>
              <m:sty m:val="p"/>
            </m:rPr>
            <m:t>=</m:t>
          </m:r>
          <m:sSubSup>
            <m:e>
              <m:r>
                <m:t>U</m:t>
              </m:r>
            </m:e>
            <m:sub>
              <m:r>
                <m:t>t</m:t>
              </m:r>
              <m:r>
                <m:t>1</m:t>
              </m:r>
            </m:sub>
            <m:sup>
              <m:r>
                <m:t>2</m:t>
              </m:r>
            </m:sup>
          </m:sSubSup>
          <m:r>
            <m:rPr>
              <m:sty m:val="p"/>
            </m:rPr>
            <m:t>+</m:t>
          </m:r>
          <m:sSubSup>
            <m:e>
              <m:r>
                <m:t>U</m:t>
              </m:r>
            </m:e>
            <m:sub>
              <m:r>
                <m:t>t</m:t>
              </m:r>
              <m:r>
                <m:t>2</m:t>
              </m:r>
            </m:sub>
            <m:sup>
              <m:r>
                <m:t>2</m:t>
              </m:r>
            </m:sup>
          </m:sSubSup>
          <m:r>
            <m:rPr>
              <m:sty m:val="p"/>
            </m:rPr>
            <m:t>+</m:t>
          </m:r>
          <m:r>
            <m:t>2</m:t>
          </m:r>
          <m:r>
            <m:rPr>
              <m:sty m:val="p"/>
            </m:rPr>
            <m:t>×</m:t>
          </m:r>
          <m:sSubSup>
            <m:e>
              <m:r>
                <m:t>U</m:t>
              </m:r>
            </m:e>
            <m:sub>
              <m:r>
                <m:t>r</m:t>
              </m:r>
              <m:r>
                <m:t>e</m:t>
              </m:r>
              <m:r>
                <m:t>g</m:t>
              </m:r>
              <m:r>
                <m:t>i</m:t>
              </m:r>
              <m:r>
                <m:t>s</m:t>
              </m:r>
              <m:r>
                <m:t>t</m:t>
              </m:r>
              <m:r>
                <m:t>r</m:t>
              </m:r>
              <m:r>
                <m:t>a</m:t>
              </m:r>
              <m:r>
                <m:t>t</m:t>
              </m:r>
              <m:r>
                <m:t>i</m:t>
              </m:r>
              <m:r>
                <m:t>o</m:t>
              </m:r>
              <m:r>
                <m:t>n</m:t>
              </m:r>
            </m:sub>
            <m:sup>
              <m:r>
                <m:t>2</m:t>
              </m:r>
            </m:sup>
          </m:sSubSup>
        </m:oMath>
      </m:oMathPara>
    </w:p>
    <w:p>
      <w:pPr>
        <w:pStyle w:val="FirstParagraph"/>
      </w:pPr>
      <w:r>
        <w:t xml:space="preserve">Where: -</w:t>
      </w:r>
      <w:r>
        <w:t xml:space="preserve"> </w:t>
      </w:r>
      <m:oMath>
        <m:sSub>
          <m:e>
            <m:r>
              <m:t>U</m:t>
            </m:r>
          </m:e>
          <m:sub>
            <m:r>
              <m:t>t</m:t>
            </m:r>
            <m:r>
              <m:t>1</m:t>
            </m:r>
          </m:sub>
        </m:sSub>
      </m:oMath>
      <w:r>
        <w:t xml:space="preserve">: Classification uncertainty at time 1 -</w:t>
      </w:r>
      <w:r>
        <w:t xml:space="preserve"> </w:t>
      </w:r>
      <m:oMath>
        <m:sSub>
          <m:e>
            <m:r>
              <m:t>U</m:t>
            </m:r>
          </m:e>
          <m:sub>
            <m:r>
              <m:t>t</m:t>
            </m:r>
            <m:r>
              <m:t>2</m:t>
            </m:r>
          </m:sub>
        </m:sSub>
      </m:oMath>
      <w:r>
        <w:t xml:space="preserve">: Classification uncertainty at time 2</w:t>
      </w:r>
      <w:r>
        <w:br/>
      </w:r>
      <w:r>
        <w:t xml:space="preserve">-</w:t>
      </w:r>
      <w:r>
        <w:t xml:space="preserve"> </w:t>
      </w:r>
      <m:oMath>
        <m:sSub>
          <m:e>
            <m:r>
              <m:t>U</m:t>
            </m:r>
          </m:e>
          <m:sub>
            <m:r>
              <m:t>r</m:t>
            </m:r>
            <m:r>
              <m:t>e</m:t>
            </m:r>
            <m:r>
              <m:t>g</m:t>
            </m:r>
            <m:r>
              <m:t>i</m:t>
            </m:r>
            <m:r>
              <m:t>s</m:t>
            </m:r>
            <m:r>
              <m:t>t</m:t>
            </m:r>
            <m:r>
              <m:t>r</m:t>
            </m:r>
            <m:r>
              <m:t>a</m:t>
            </m:r>
            <m:r>
              <m:t>t</m:t>
            </m:r>
            <m:r>
              <m:t>i</m:t>
            </m:r>
            <m:r>
              <m:t>o</m:t>
            </m:r>
            <m:r>
              <m:t>n</m:t>
            </m:r>
          </m:sub>
        </m:sSub>
      </m:oMath>
      <w:r>
        <w:t xml:space="preserve">: Positional error between dates</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CommentTok"/>
        </w:rPr>
        <w:t xml:space="preserve"># Simulate registration error</w:t>
      </w:r>
      <w:r>
        <w:br/>
      </w:r>
      <w:r>
        <w:rPr>
          <w:rStyle w:val="NormalTok"/>
        </w:rPr>
        <w:t xml:space="preserve">simulate_registration_error </w:t>
      </w:r>
      <w:r>
        <w:rPr>
          <w:rStyle w:val="OtherTok"/>
        </w:rPr>
        <w:t xml:space="preserve">&lt;-</w:t>
      </w:r>
      <w:r>
        <w:rPr>
          <w:rStyle w:val="NormalTok"/>
        </w:rPr>
        <w:t xml:space="preserve"> </w:t>
      </w:r>
      <w:r>
        <w:rPr>
          <w:rStyle w:val="ControlFlowTok"/>
        </w:rPr>
        <w:t xml:space="preserve">function</w:t>
      </w:r>
      <w:r>
        <w:rPr>
          <w:rStyle w:val="NormalTok"/>
        </w:rPr>
        <w:t xml:space="preserve">(raster_t1, raster_t2, </w:t>
      </w:r>
      <w:r>
        <w:rPr>
          <w:rStyle w:val="AttributeTok"/>
        </w:rPr>
        <w:t xml:space="preserve">error_pixels =</w:t>
      </w:r>
      <w:r>
        <w:rPr>
          <w:rStyle w:val="NormalTok"/>
        </w:rPr>
        <w:t xml:space="preserve"> </w:t>
      </w:r>
      <w:r>
        <w:rPr>
          <w:rStyle w:val="DecValTok"/>
        </w:rPr>
        <w:t xml:space="preserve">2</w:t>
      </w:r>
      <w:r>
        <w:rPr>
          <w:rStyle w:val="NormalTok"/>
        </w:rPr>
        <w:t xml:space="preserve">) {</w:t>
      </w:r>
      <w:r>
        <w:br/>
      </w:r>
      <w:r>
        <w:rPr>
          <w:rStyle w:val="NormalTok"/>
        </w:rPr>
        <w:t xml:space="preserve">  </w:t>
      </w:r>
      <w:r>
        <w:br/>
      </w:r>
      <w:r>
        <w:rPr>
          <w:rStyle w:val="NormalTok"/>
        </w:rPr>
        <w:t xml:space="preserve">  </w:t>
      </w:r>
      <w:r>
        <w:rPr>
          <w:rStyle w:val="CommentTok"/>
        </w:rPr>
        <w:t xml:space="preserve"># Original change map</w:t>
      </w:r>
      <w:r>
        <w:br/>
      </w:r>
      <w:r>
        <w:rPr>
          <w:rStyle w:val="NormalTok"/>
        </w:rPr>
        <w:t xml:space="preserve">  change_original </w:t>
      </w:r>
      <w:r>
        <w:rPr>
          <w:rStyle w:val="OtherTok"/>
        </w:rPr>
        <w:t xml:space="preserve">&lt;-</w:t>
      </w:r>
      <w:r>
        <w:rPr>
          <w:rStyle w:val="NormalTok"/>
        </w:rPr>
        <w:t xml:space="preserve"> raster_t2 </w:t>
      </w:r>
      <w:r>
        <w:rPr>
          <w:rStyle w:val="SpecialCharTok"/>
        </w:rPr>
        <w:t xml:space="preserve">-</w:t>
      </w:r>
      <w:r>
        <w:rPr>
          <w:rStyle w:val="NormalTok"/>
        </w:rPr>
        <w:t xml:space="preserve"> raster_t1</w:t>
      </w:r>
      <w:r>
        <w:br/>
      </w:r>
      <w:r>
        <w:rPr>
          <w:rStyle w:val="NormalTok"/>
        </w:rPr>
        <w:t xml:space="preserve">  </w:t>
      </w:r>
      <w:r>
        <w:br/>
      </w:r>
      <w:r>
        <w:rPr>
          <w:rStyle w:val="NormalTok"/>
        </w:rPr>
        <w:t xml:space="preserve">  </w:t>
      </w:r>
      <w:r>
        <w:rPr>
          <w:rStyle w:val="CommentTok"/>
        </w:rPr>
        <w:t xml:space="preserve"># Apply random shift to t2 (simulating misregistration)</w:t>
      </w:r>
      <w:r>
        <w:br/>
      </w:r>
      <w:r>
        <w:rPr>
          <w:rStyle w:val="NormalTok"/>
        </w:rPr>
        <w:t xml:space="preserve">  </w:t>
      </w:r>
      <w:r>
        <w:rPr>
          <w:rStyle w:val="CommentTok"/>
        </w:rPr>
        <w:t xml:space="preserve"># Shift by 'error_pixels' in random direction</w:t>
      </w:r>
      <w:r>
        <w:br/>
      </w:r>
      <w:r>
        <w:rPr>
          <w:rStyle w:val="NormalTok"/>
        </w:rPr>
        <w:t xml:space="preserve">  n_sim </w:t>
      </w:r>
      <w:r>
        <w:rPr>
          <w:rStyle w:val="OtherTok"/>
        </w:rPr>
        <w:t xml:space="preserve">&lt;-</w:t>
      </w:r>
      <w:r>
        <w:rPr>
          <w:rStyle w:val="NormalTok"/>
        </w:rPr>
        <w:t xml:space="preserve"> </w:t>
      </w:r>
      <w:r>
        <w:rPr>
          <w:rStyle w:val="DecValTok"/>
        </w:rPr>
        <w:t xml:space="preserve">1000</w:t>
      </w:r>
      <w:r>
        <w:br/>
      </w:r>
      <w:r>
        <w:rPr>
          <w:rStyle w:val="NormalTok"/>
        </w:rPr>
        <w:t xml:space="preserve">  change_error </w:t>
      </w:r>
      <w:r>
        <w:rPr>
          <w:rStyle w:val="OtherTok"/>
        </w:rPr>
        <w:t xml:space="preserve">&lt;-</w:t>
      </w:r>
      <w:r>
        <w:rPr>
          <w:rStyle w:val="NormalTok"/>
        </w:rPr>
        <w:t xml:space="preserve"> </w:t>
      </w:r>
      <w:r>
        <w:rPr>
          <w:rStyle w:val="FunctionTok"/>
        </w:rPr>
        <w:t xml:space="preserve">numeric</w:t>
      </w:r>
      <w:r>
        <w:rPr>
          <w:rStyle w:val="NormalTok"/>
        </w:rPr>
        <w:t xml:space="preserve">(n_sim)</w:t>
      </w:r>
      <w:r>
        <w:br/>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n_sim) {</w:t>
      </w:r>
      <w:r>
        <w:br/>
      </w:r>
      <w:r>
        <w:rPr>
          <w:rStyle w:val="NormalTok"/>
        </w:rPr>
        <w:t xml:space="preserve">    </w:t>
      </w:r>
      <w:r>
        <w:rPr>
          <w:rStyle w:val="CommentTok"/>
        </w:rPr>
        <w:t xml:space="preserve"># Random shift direction</w:t>
      </w:r>
      <w:r>
        <w:br/>
      </w:r>
      <w:r>
        <w:rPr>
          <w:rStyle w:val="NormalTok"/>
        </w:rPr>
        <w:t xml:space="preserve">    shift_x </w:t>
      </w:r>
      <w:r>
        <w:rPr>
          <w:rStyle w:val="OtherTok"/>
        </w:rPr>
        <w:t xml:space="preserve">&lt;-</w:t>
      </w:r>
      <w:r>
        <w:rPr>
          <w:rStyle w:val="NormalTok"/>
        </w:rPr>
        <w:t xml:space="preserve"> </w:t>
      </w:r>
      <w:r>
        <w:rPr>
          <w:rStyle w:val="FunctionTok"/>
        </w:rPr>
        <w:t xml:space="preserve">sample</w:t>
      </w:r>
      <w:r>
        <w:rPr>
          <w:rStyle w:val="NormalTok"/>
        </w:rPr>
        <w:t xml:space="preserve">(</w:t>
      </w:r>
      <w:r>
        <w:rPr>
          <w:rStyle w:val="SpecialCharTok"/>
        </w:rPr>
        <w:t xml:space="preserve">-</w:t>
      </w:r>
      <w:r>
        <w:rPr>
          <w:rStyle w:val="NormalTok"/>
        </w:rPr>
        <w:t xml:space="preserve">error_pixels</w:t>
      </w:r>
      <w:r>
        <w:rPr>
          <w:rStyle w:val="SpecialCharTok"/>
        </w:rPr>
        <w:t xml:space="preserve">:</w:t>
      </w:r>
      <w:r>
        <w:rPr>
          <w:rStyle w:val="NormalTok"/>
        </w:rPr>
        <w:t xml:space="preserve">error_pixels, </w:t>
      </w:r>
      <w:r>
        <w:rPr>
          <w:rStyle w:val="DecValTok"/>
        </w:rPr>
        <w:t xml:space="preserve">1</w:t>
      </w:r>
      <w:r>
        <w:rPr>
          <w:rStyle w:val="NormalTok"/>
        </w:rPr>
        <w:t xml:space="preserve">)</w:t>
      </w:r>
      <w:r>
        <w:br/>
      </w:r>
      <w:r>
        <w:rPr>
          <w:rStyle w:val="NormalTok"/>
        </w:rPr>
        <w:t xml:space="preserve">    shift_y </w:t>
      </w:r>
      <w:r>
        <w:rPr>
          <w:rStyle w:val="OtherTok"/>
        </w:rPr>
        <w:t xml:space="preserve">&lt;-</w:t>
      </w:r>
      <w:r>
        <w:rPr>
          <w:rStyle w:val="NormalTok"/>
        </w:rPr>
        <w:t xml:space="preserve"> </w:t>
      </w:r>
      <w:r>
        <w:rPr>
          <w:rStyle w:val="FunctionTok"/>
        </w:rPr>
        <w:t xml:space="preserve">sample</w:t>
      </w:r>
      <w:r>
        <w:rPr>
          <w:rStyle w:val="NormalTok"/>
        </w:rPr>
        <w:t xml:space="preserve">(</w:t>
      </w:r>
      <w:r>
        <w:rPr>
          <w:rStyle w:val="SpecialCharTok"/>
        </w:rPr>
        <w:t xml:space="preserve">-</w:t>
      </w:r>
      <w:r>
        <w:rPr>
          <w:rStyle w:val="NormalTok"/>
        </w:rPr>
        <w:t xml:space="preserve">error_pixels</w:t>
      </w:r>
      <w:r>
        <w:rPr>
          <w:rStyle w:val="SpecialCharTok"/>
        </w:rPr>
        <w:t xml:space="preserve">:</w:t>
      </w:r>
      <w:r>
        <w:rPr>
          <w:rStyle w:val="NormalTok"/>
        </w:rPr>
        <w:t xml:space="preserve">error_pixels,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Shift raster_t2</w:t>
      </w:r>
      <w:r>
        <w:br/>
      </w:r>
      <w:r>
        <w:rPr>
          <w:rStyle w:val="NormalTok"/>
        </w:rPr>
        <w:t xml:space="preserve">    raster_t2_shifted </w:t>
      </w:r>
      <w:r>
        <w:rPr>
          <w:rStyle w:val="OtherTok"/>
        </w:rPr>
        <w:t xml:space="preserve">&lt;-</w:t>
      </w:r>
      <w:r>
        <w:rPr>
          <w:rStyle w:val="NormalTok"/>
        </w:rPr>
        <w:t xml:space="preserve"> </w:t>
      </w:r>
      <w:r>
        <w:rPr>
          <w:rStyle w:val="FunctionTok"/>
        </w:rPr>
        <w:t xml:space="preserve">shift</w:t>
      </w:r>
      <w:r>
        <w:rPr>
          <w:rStyle w:val="NormalTok"/>
        </w:rPr>
        <w:t xml:space="preserve">(raster_t2, </w:t>
      </w:r>
      <w:r>
        <w:rPr>
          <w:rStyle w:val="AttributeTok"/>
        </w:rPr>
        <w:t xml:space="preserve">dx =</w:t>
      </w:r>
      <w:r>
        <w:rPr>
          <w:rStyle w:val="NormalTok"/>
        </w:rPr>
        <w:t xml:space="preserve"> shift_x, </w:t>
      </w:r>
      <w:r>
        <w:rPr>
          <w:rStyle w:val="AttributeTok"/>
        </w:rPr>
        <w:t xml:space="preserve">dy =</w:t>
      </w:r>
      <w:r>
        <w:rPr>
          <w:rStyle w:val="NormalTok"/>
        </w:rPr>
        <w:t xml:space="preserve"> shift_y)</w:t>
      </w:r>
      <w:r>
        <w:br/>
      </w:r>
      <w:r>
        <w:rPr>
          <w:rStyle w:val="NormalTok"/>
        </w:rPr>
        <w:t xml:space="preserve">    </w:t>
      </w:r>
      <w:r>
        <w:br/>
      </w:r>
      <w:r>
        <w:rPr>
          <w:rStyle w:val="NormalTok"/>
        </w:rPr>
        <w:t xml:space="preserve">    </w:t>
      </w:r>
      <w:r>
        <w:rPr>
          <w:rStyle w:val="CommentTok"/>
        </w:rPr>
        <w:t xml:space="preserve"># Recalculate change</w:t>
      </w:r>
      <w:r>
        <w:br/>
      </w:r>
      <w:r>
        <w:rPr>
          <w:rStyle w:val="NormalTok"/>
        </w:rPr>
        <w:t xml:space="preserve">    change_shifted </w:t>
      </w:r>
      <w:r>
        <w:rPr>
          <w:rStyle w:val="OtherTok"/>
        </w:rPr>
        <w:t xml:space="preserve">&lt;-</w:t>
      </w:r>
      <w:r>
        <w:rPr>
          <w:rStyle w:val="NormalTok"/>
        </w:rPr>
        <w:t xml:space="preserve"> raster_t2_shifted </w:t>
      </w:r>
      <w:r>
        <w:rPr>
          <w:rStyle w:val="SpecialCharTok"/>
        </w:rPr>
        <w:t xml:space="preserve">-</w:t>
      </w:r>
      <w:r>
        <w:rPr>
          <w:rStyle w:val="NormalTok"/>
        </w:rPr>
        <w:t xml:space="preserve"> raster_t1</w:t>
      </w:r>
      <w:r>
        <w:br/>
      </w:r>
      <w:r>
        <w:rPr>
          <w:rStyle w:val="NormalTok"/>
        </w:rPr>
        <w:t xml:space="preserve">    </w:t>
      </w:r>
      <w:r>
        <w:br/>
      </w:r>
      <w:r>
        <w:rPr>
          <w:rStyle w:val="NormalTok"/>
        </w:rPr>
        <w:t xml:space="preserve">    </w:t>
      </w:r>
      <w:r>
        <w:rPr>
          <w:rStyle w:val="CommentTok"/>
        </w:rPr>
        <w:t xml:space="preserve"># Calculate disagreement with original</w:t>
      </w:r>
      <w:r>
        <w:br/>
      </w:r>
      <w:r>
        <w:rPr>
          <w:rStyle w:val="NormalTok"/>
        </w:rPr>
        <w:t xml:space="preserve">    disagreement </w:t>
      </w:r>
      <w:r>
        <w:rPr>
          <w:rStyle w:val="OtherTok"/>
        </w:rPr>
        <w:t xml:space="preserve">&lt;-</w:t>
      </w:r>
      <w:r>
        <w:rPr>
          <w:rStyle w:val="NormalTok"/>
        </w:rPr>
        <w:t xml:space="preserve"> </w:t>
      </w:r>
      <w:r>
        <w:rPr>
          <w:rStyle w:val="FunctionTok"/>
        </w:rPr>
        <w:t xml:space="preserve">abs</w:t>
      </w:r>
      <w:r>
        <w:rPr>
          <w:rStyle w:val="NormalTok"/>
        </w:rPr>
        <w:t xml:space="preserve">(change_shifted </w:t>
      </w:r>
      <w:r>
        <w:rPr>
          <w:rStyle w:val="SpecialCharTok"/>
        </w:rPr>
        <w:t xml:space="preserve">-</w:t>
      </w:r>
      <w:r>
        <w:rPr>
          <w:rStyle w:val="NormalTok"/>
        </w:rPr>
        <w:t xml:space="preserve"> change_original)</w:t>
      </w:r>
      <w:r>
        <w:br/>
      </w:r>
      <w:r>
        <w:rPr>
          <w:rStyle w:val="NormalTok"/>
        </w:rPr>
        <w:t xml:space="preserve">    change_error[i] </w:t>
      </w:r>
      <w:r>
        <w:rPr>
          <w:rStyle w:val="OtherTok"/>
        </w:rPr>
        <w:t xml:space="preserve">&lt;-</w:t>
      </w:r>
      <w:r>
        <w:rPr>
          <w:rStyle w:val="NormalTok"/>
        </w:rPr>
        <w:t xml:space="preserve"> </w:t>
      </w:r>
      <w:r>
        <w:rPr>
          <w:rStyle w:val="FunctionTok"/>
        </w:rPr>
        <w:t xml:space="preserve">global</w:t>
      </w:r>
      <w:r>
        <w:rPr>
          <w:rStyle w:val="NormalTok"/>
        </w:rPr>
        <w:t xml:space="preserve">(disagreement, </w:t>
      </w:r>
      <w:r>
        <w:rPr>
          <w:rStyle w:val="StringTok"/>
        </w:rPr>
        <w:t xml:space="preserve">"mean"</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mean_error =</w:t>
      </w:r>
      <w:r>
        <w:rPr>
          <w:rStyle w:val="NormalTok"/>
        </w:rPr>
        <w:t xml:space="preserve"> </w:t>
      </w:r>
      <w:r>
        <w:rPr>
          <w:rStyle w:val="FunctionTok"/>
        </w:rPr>
        <w:t xml:space="preserve">mean</w:t>
      </w:r>
      <w:r>
        <w:rPr>
          <w:rStyle w:val="NormalTok"/>
        </w:rPr>
        <w:t xml:space="preserve">(change_error),</w:t>
      </w:r>
      <w:r>
        <w:br/>
      </w:r>
      <w:r>
        <w:rPr>
          <w:rStyle w:val="NormalTok"/>
        </w:rPr>
        <w:t xml:space="preserve">    </w:t>
      </w:r>
      <w:r>
        <w:rPr>
          <w:rStyle w:val="AttributeTok"/>
        </w:rPr>
        <w:t xml:space="preserve">sd_error =</w:t>
      </w:r>
      <w:r>
        <w:rPr>
          <w:rStyle w:val="NormalTok"/>
        </w:rPr>
        <w:t xml:space="preserve"> </w:t>
      </w:r>
      <w:r>
        <w:rPr>
          <w:rStyle w:val="FunctionTok"/>
        </w:rPr>
        <w:t xml:space="preserve">sd</w:t>
      </w:r>
      <w:r>
        <w:rPr>
          <w:rStyle w:val="NormalTok"/>
        </w:rPr>
        <w:t xml:space="preserve">(change_error),</w:t>
      </w:r>
      <w:r>
        <w:br/>
      </w:r>
      <w:r>
        <w:rPr>
          <w:rStyle w:val="NormalTok"/>
        </w:rPr>
        <w:t xml:space="preserve">    </w:t>
      </w:r>
      <w:r>
        <w:rPr>
          <w:rStyle w:val="AttributeTok"/>
        </w:rPr>
        <w:t xml:space="preserve">ci_90 =</w:t>
      </w:r>
      <w:r>
        <w:rPr>
          <w:rStyle w:val="NormalTok"/>
        </w:rPr>
        <w:t xml:space="preserve"> </w:t>
      </w:r>
      <w:r>
        <w:rPr>
          <w:rStyle w:val="FunctionTok"/>
        </w:rPr>
        <w:t xml:space="preserve">quantile</w:t>
      </w:r>
      <w:r>
        <w:rPr>
          <w:rStyle w:val="NormalTok"/>
        </w:rPr>
        <w:t xml:space="preserve">(change_error,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0.95</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Example usage</w:t>
      </w:r>
      <w:r>
        <w:br/>
      </w:r>
      <w:r>
        <w:rPr>
          <w:rStyle w:val="CommentTok"/>
        </w:rPr>
        <w:t xml:space="preserve"># registration_uncertainty &lt;- simulate_registration_error(forest_2010, forest_2020, error_pixels = 1)</w:t>
      </w:r>
      <w:r>
        <w:br/>
      </w:r>
      <w:r>
        <w:rPr>
          <w:rStyle w:val="CommentTok"/>
        </w:rPr>
        <w:t xml:space="preserve"># print(paste("Registration error:", round(registration_uncertainty$mean_error * 100, 2), "%"))</w:t>
      </w:r>
    </w:p>
    <w:bookmarkEnd w:id="124"/>
    <w:bookmarkStart w:id="125" w:name="sec-min-detectable-change"/>
    <w:p>
      <w:pPr>
        <w:pStyle w:val="Heading3"/>
      </w:pPr>
      <w:r>
        <w:t xml:space="preserve">4.4.2 Minimum Detectable Change</w:t>
      </w:r>
    </w:p>
    <w:p>
      <w:pPr>
        <w:pStyle w:val="FirstParagraph"/>
      </w:pPr>
      <w:r>
        <w:t xml:space="preserve">Statistical power analysis for change detection:</w:t>
      </w:r>
    </w:p>
    <w:p>
      <w:pPr>
        <w:pStyle w:val="BodyText"/>
      </w:pPr>
      <m:oMathPara>
        <m:oMathParaPr>
          <m:jc m:val="center"/>
        </m:oMathParaPr>
        <m:oMath>
          <m:r>
            <m:rPr>
              <m:nor/>
              <m:sty m:val="p"/>
            </m:rPr>
            <m:t>MDD</m:t>
          </m:r>
          <m:r>
            <m:rPr>
              <m:sty m:val="p"/>
            </m:rPr>
            <m:t>=</m:t>
          </m:r>
          <m:d>
            <m:dPr>
              <m:begChr m:val="("/>
              <m:sepChr m:val=""/>
              <m:endChr m:val=")"/>
              <m:grow/>
            </m:dPr>
            <m:e>
              <m:sSub>
                <m:e>
                  <m:r>
                    <m:t>Z</m:t>
                  </m:r>
                </m:e>
                <m:sub>
                  <m:r>
                    <m:t>α</m:t>
                  </m:r>
                  <m:r>
                    <m:rPr>
                      <m:sty m:val="p"/>
                    </m:rPr>
                    <m:t>/</m:t>
                  </m:r>
                  <m:r>
                    <m:t>2</m:t>
                  </m:r>
                </m:sub>
              </m:sSub>
              <m:r>
                <m:rPr>
                  <m:sty m:val="p"/>
                </m:rPr>
                <m:t>+</m:t>
              </m:r>
              <m:sSub>
                <m:e>
                  <m:r>
                    <m:t>Z</m:t>
                  </m:r>
                </m:e>
                <m:sub>
                  <m:r>
                    <m:t>β</m:t>
                  </m:r>
                </m:sub>
              </m:sSub>
            </m:e>
          </m:d>
          <m:r>
            <m:rPr>
              <m:sty m:val="p"/>
            </m:rPr>
            <m:t>×</m:t>
          </m:r>
          <m:rad>
            <m:radPr>
              <m:degHide m:val="on"/>
            </m:radPr>
            <m:deg/>
            <m:e>
              <m:sSubSup>
                <m:e>
                  <m:r>
                    <m:t>σ</m:t>
                  </m:r>
                </m:e>
                <m:sub>
                  <m:r>
                    <m:t>1</m:t>
                  </m:r>
                </m:sub>
                <m:sup>
                  <m:r>
                    <m:t>2</m:t>
                  </m:r>
                </m:sup>
              </m:sSubSup>
              <m:r>
                <m:rPr>
                  <m:sty m:val="p"/>
                </m:rPr>
                <m:t>+</m:t>
              </m:r>
              <m:sSubSup>
                <m:e>
                  <m:r>
                    <m:t>σ</m:t>
                  </m:r>
                </m:e>
                <m:sub>
                  <m:r>
                    <m:t>2</m:t>
                  </m:r>
                </m:sub>
                <m:sup>
                  <m:r>
                    <m:t>2</m:t>
                  </m:r>
                </m:sup>
              </m:sSubSup>
            </m:e>
          </m:rad>
        </m:oMath>
      </m:oMathPara>
    </w:p>
    <w:p>
      <w:pPr>
        <w:pStyle w:val="FirstParagraph"/>
      </w:pPr>
      <w:r>
        <w:t xml:space="preserve">Where: - MDD: Minimum detectable difference -</w:t>
      </w:r>
      <w:r>
        <w:t xml:space="preserve"> </w:t>
      </w:r>
      <m:oMath>
        <m:sSub>
          <m:e>
            <m:r>
              <m:t>Z</m:t>
            </m:r>
          </m:e>
          <m:sub>
            <m:r>
              <m:t>α</m:t>
            </m:r>
            <m:r>
              <m:rPr>
                <m:sty m:val="p"/>
              </m:rPr>
              <m:t>/</m:t>
            </m:r>
            <m:r>
              <m:t>2</m:t>
            </m:r>
          </m:sub>
        </m:sSub>
      </m:oMath>
      <w:r>
        <w:t xml:space="preserve">: Critical value for significance level (e.g., 1.645 for 90%) -</w:t>
      </w:r>
      <w:r>
        <w:t xml:space="preserve"> </w:t>
      </w:r>
      <m:oMath>
        <m:sSub>
          <m:e>
            <m:r>
              <m:t>Z</m:t>
            </m:r>
          </m:e>
          <m:sub>
            <m:r>
              <m:t>β</m:t>
            </m:r>
          </m:sub>
        </m:sSub>
      </m:oMath>
      <w:r>
        <w:t xml:space="preserve">: Critical value for power (e.g., 0.84 for 80% power) -</w:t>
      </w:r>
      <w:r>
        <w:t xml:space="preserve"> </w:t>
      </w:r>
      <m:oMath>
        <m:sSub>
          <m:e>
            <m:r>
              <m:t>σ</m:t>
            </m:r>
          </m:e>
          <m:sub>
            <m:r>
              <m:t>1</m:t>
            </m:r>
          </m:sub>
        </m:sSub>
        <m:r>
          <m:rPr>
            <m:sty m:val="p"/>
          </m:rPr>
          <m:t>,</m:t>
        </m:r>
        <m:sSub>
          <m:e>
            <m:r>
              <m:t>σ</m:t>
            </m:r>
          </m:e>
          <m:sub>
            <m:r>
              <m:t>2</m:t>
            </m:r>
          </m:sub>
        </m:sSub>
      </m:oMath>
      <w:r>
        <w:t xml:space="preserve">: Standard deviations of measurements</w:t>
      </w:r>
    </w:p>
    <w:p>
      <w:pPr>
        <w:pStyle w:val="SourceCode"/>
      </w:pPr>
      <w:r>
        <w:rPr>
          <w:rStyle w:val="CommentTok"/>
        </w:rPr>
        <w:t xml:space="preserve"># Function to calculate MDD</w:t>
      </w:r>
      <w:r>
        <w:br/>
      </w:r>
      <w:r>
        <w:rPr>
          <w:rStyle w:val="NormalTok"/>
        </w:rPr>
        <w:t xml:space="preserve">calculate_mdd </w:t>
      </w:r>
      <w:r>
        <w:rPr>
          <w:rStyle w:val="OtherTok"/>
        </w:rPr>
        <w:t xml:space="preserve">&lt;-</w:t>
      </w:r>
      <w:r>
        <w:rPr>
          <w:rStyle w:val="NormalTok"/>
        </w:rPr>
        <w:t xml:space="preserve"> </w:t>
      </w:r>
      <w:r>
        <w:rPr>
          <w:rStyle w:val="ControlFlowTok"/>
        </w:rPr>
        <w:t xml:space="preserve">function</w:t>
      </w:r>
      <w:r>
        <w:rPr>
          <w:rStyle w:val="NormalTok"/>
        </w:rPr>
        <w:t xml:space="preserve">(sigma1, sigma2, </w:t>
      </w:r>
      <w:r>
        <w:rPr>
          <w:rStyle w:val="AttributeTok"/>
        </w:rPr>
        <w:t xml:space="preserve">alpha =</w:t>
      </w:r>
      <w:r>
        <w:rPr>
          <w:rStyle w:val="NormalTok"/>
        </w:rPr>
        <w:t xml:space="preserve"> </w:t>
      </w:r>
      <w:r>
        <w:rPr>
          <w:rStyle w:val="FloatTok"/>
        </w:rPr>
        <w:t xml:space="preserve">0.10</w:t>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 {</w:t>
      </w:r>
      <w:r>
        <w:br/>
      </w:r>
      <w:r>
        <w:rPr>
          <w:rStyle w:val="NormalTok"/>
        </w:rPr>
        <w:t xml:space="preserve">  </w:t>
      </w:r>
      <w:r>
        <w:br/>
      </w:r>
      <w:r>
        <w:rPr>
          <w:rStyle w:val="NormalTok"/>
        </w:rPr>
        <w:t xml:space="preserve">  </w:t>
      </w:r>
      <w:r>
        <w:rPr>
          <w:rStyle w:val="CommentTok"/>
        </w:rPr>
        <w:t xml:space="preserve"># Z-scores for significance and power</w:t>
      </w:r>
      <w:r>
        <w:br/>
      </w:r>
      <w:r>
        <w:rPr>
          <w:rStyle w:val="NormalTok"/>
        </w:rPr>
        <w:t xml:space="preserve">  z_alpha </w:t>
      </w:r>
      <w:r>
        <w:rPr>
          <w:rStyle w:val="OtherTok"/>
        </w:rPr>
        <w:t xml:space="preserve">&lt;-</w:t>
      </w:r>
      <w:r>
        <w:rPr>
          <w:rStyle w:val="NormalTok"/>
        </w:rPr>
        <w:t xml:space="preserve"> </w:t>
      </w:r>
      <w:r>
        <w:rPr>
          <w:rStyle w:val="FunctionTok"/>
        </w:rPr>
        <w:t xml:space="preserve">qnorm</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alpha</w:t>
      </w:r>
      <w:r>
        <w:rPr>
          <w:rStyle w:val="SpecialCharTok"/>
        </w:rPr>
        <w:t xml:space="preserve">/</w:t>
      </w:r>
      <w:r>
        <w:rPr>
          <w:rStyle w:val="DecValTok"/>
        </w:rPr>
        <w:t xml:space="preserve">2</w:t>
      </w:r>
      <w:r>
        <w:rPr>
          <w:rStyle w:val="NormalTok"/>
        </w:rPr>
        <w:t xml:space="preserve">)  </w:t>
      </w:r>
      <w:r>
        <w:rPr>
          <w:rStyle w:val="CommentTok"/>
        </w:rPr>
        <w:t xml:space="preserve"># Two-tailed</w:t>
      </w:r>
      <w:r>
        <w:br/>
      </w:r>
      <w:r>
        <w:rPr>
          <w:rStyle w:val="NormalTok"/>
        </w:rPr>
        <w:t xml:space="preserve">  z_beta </w:t>
      </w:r>
      <w:r>
        <w:rPr>
          <w:rStyle w:val="OtherTok"/>
        </w:rPr>
        <w:t xml:space="preserve">&lt;-</w:t>
      </w:r>
      <w:r>
        <w:rPr>
          <w:rStyle w:val="NormalTok"/>
        </w:rPr>
        <w:t xml:space="preserve"> </w:t>
      </w:r>
      <w:r>
        <w:rPr>
          <w:rStyle w:val="FunctionTok"/>
        </w:rPr>
        <w:t xml:space="preserve">qnorm</w:t>
      </w:r>
      <w:r>
        <w:rPr>
          <w:rStyle w:val="NormalTok"/>
        </w:rPr>
        <w:t xml:space="preserve">(power)</w:t>
      </w:r>
      <w:r>
        <w:br/>
      </w:r>
      <w:r>
        <w:rPr>
          <w:rStyle w:val="NormalTok"/>
        </w:rPr>
        <w:t xml:space="preserve">  </w:t>
      </w:r>
      <w:r>
        <w:br/>
      </w:r>
      <w:r>
        <w:rPr>
          <w:rStyle w:val="NormalTok"/>
        </w:rPr>
        <w:t xml:space="preserve">  </w:t>
      </w:r>
      <w:r>
        <w:rPr>
          <w:rStyle w:val="CommentTok"/>
        </w:rPr>
        <w:t xml:space="preserve"># Pooled standard deviation</w:t>
      </w:r>
      <w:r>
        <w:br/>
      </w:r>
      <w:r>
        <w:rPr>
          <w:rStyle w:val="NormalTok"/>
        </w:rPr>
        <w:t xml:space="preserve">  sigma_pooled </w:t>
      </w:r>
      <w:r>
        <w:rPr>
          <w:rStyle w:val="OtherTok"/>
        </w:rPr>
        <w:t xml:space="preserve">&lt;-</w:t>
      </w:r>
      <w:r>
        <w:rPr>
          <w:rStyle w:val="NormalTok"/>
        </w:rPr>
        <w:t xml:space="preserve"> </w:t>
      </w:r>
      <w:r>
        <w:rPr>
          <w:rStyle w:val="FunctionTok"/>
        </w:rPr>
        <w:t xml:space="preserve">sqrt</w:t>
      </w:r>
      <w:r>
        <w:rPr>
          <w:rStyle w:val="NormalTok"/>
        </w:rPr>
        <w:t xml:space="preserve">(sigma1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sigma2</w:t>
      </w:r>
      <w:r>
        <w:rPr>
          <w:rStyle w:val="SpecialCharTok"/>
        </w:rPr>
        <w:t xml:space="preserve">^</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Minimum detectable difference</w:t>
      </w:r>
      <w:r>
        <w:br/>
      </w:r>
      <w:r>
        <w:rPr>
          <w:rStyle w:val="NormalTok"/>
        </w:rPr>
        <w:t xml:space="preserve">  mdd </w:t>
      </w:r>
      <w:r>
        <w:rPr>
          <w:rStyle w:val="OtherTok"/>
        </w:rPr>
        <w:t xml:space="preserve">&lt;-</w:t>
      </w:r>
      <w:r>
        <w:rPr>
          <w:rStyle w:val="NormalTok"/>
        </w:rPr>
        <w:t xml:space="preserve"> (z_alpha </w:t>
      </w:r>
      <w:r>
        <w:rPr>
          <w:rStyle w:val="SpecialCharTok"/>
        </w:rPr>
        <w:t xml:space="preserve">+</w:t>
      </w:r>
      <w:r>
        <w:rPr>
          <w:rStyle w:val="NormalTok"/>
        </w:rPr>
        <w:t xml:space="preserve"> z_beta) </w:t>
      </w:r>
      <w:r>
        <w:rPr>
          <w:rStyle w:val="SpecialCharTok"/>
        </w:rPr>
        <w:t xml:space="preserve">*</w:t>
      </w:r>
      <w:r>
        <w:rPr>
          <w:rStyle w:val="NormalTok"/>
        </w:rPr>
        <w:t xml:space="preserve"> sigma_pooled</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mdd =</w:t>
      </w:r>
      <w:r>
        <w:rPr>
          <w:rStyle w:val="NormalTok"/>
        </w:rPr>
        <w:t xml:space="preserve"> mdd,</w:t>
      </w:r>
      <w:r>
        <w:br/>
      </w:r>
      <w:r>
        <w:rPr>
          <w:rStyle w:val="NormalTok"/>
        </w:rPr>
        <w:t xml:space="preserve">    </w:t>
      </w:r>
      <w:r>
        <w:rPr>
          <w:rStyle w:val="AttributeTok"/>
        </w:rPr>
        <w:t xml:space="preserve">mdd_relative =</w:t>
      </w:r>
      <w:r>
        <w:rPr>
          <w:rStyle w:val="NormalTok"/>
        </w:rPr>
        <w:t xml:space="preserve"> mdd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c</w:t>
      </w:r>
      <w:r>
        <w:rPr>
          <w:rStyle w:val="NormalTok"/>
        </w:rPr>
        <w:t xml:space="preserve">(sigma1, sigma2))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z_alpha =</w:t>
      </w:r>
      <w:r>
        <w:rPr>
          <w:rStyle w:val="NormalTok"/>
        </w:rPr>
        <w:t xml:space="preserve"> z_alpha,</w:t>
      </w:r>
      <w:r>
        <w:br/>
      </w:r>
      <w:r>
        <w:rPr>
          <w:rStyle w:val="NormalTok"/>
        </w:rPr>
        <w:t xml:space="preserve">    </w:t>
      </w:r>
      <w:r>
        <w:rPr>
          <w:rStyle w:val="AttributeTok"/>
        </w:rPr>
        <w:t xml:space="preserve">z_beta =</w:t>
      </w:r>
      <w:r>
        <w:rPr>
          <w:rStyle w:val="NormalTok"/>
        </w:rPr>
        <w:t xml:space="preserve"> z_beta</w:t>
      </w:r>
      <w:r>
        <w:br/>
      </w:r>
      <w:r>
        <w:rPr>
          <w:rStyle w:val="NormalTok"/>
        </w:rPr>
        <w:t xml:space="preserve">  ))</w:t>
      </w:r>
      <w:r>
        <w:br/>
      </w:r>
      <w:r>
        <w:rPr>
          <w:rStyle w:val="NormalTok"/>
        </w:rPr>
        <w:t xml:space="preserve">}</w:t>
      </w:r>
      <w:r>
        <w:br/>
      </w:r>
      <w:r>
        <w:br/>
      </w:r>
      <w:r>
        <w:rPr>
          <w:rStyle w:val="CommentTok"/>
        </w:rPr>
        <w:t xml:space="preserve"># Example: Forest cover change detection</w:t>
      </w:r>
      <w:r>
        <w:br/>
      </w:r>
      <w:r>
        <w:rPr>
          <w:rStyle w:val="CommentTok"/>
        </w:rPr>
        <w:t xml:space="preserve"># Assuming 5% uncertainty in each time period</w:t>
      </w:r>
      <w:r>
        <w:br/>
      </w:r>
      <w:r>
        <w:rPr>
          <w:rStyle w:val="NormalTok"/>
        </w:rPr>
        <w:t xml:space="preserve">mdd_forest </w:t>
      </w:r>
      <w:r>
        <w:rPr>
          <w:rStyle w:val="OtherTok"/>
        </w:rPr>
        <w:t xml:space="preserve">&lt;-</w:t>
      </w:r>
      <w:r>
        <w:rPr>
          <w:rStyle w:val="NormalTok"/>
        </w:rPr>
        <w:t xml:space="preserve"> </w:t>
      </w:r>
      <w:r>
        <w:rPr>
          <w:rStyle w:val="FunctionTok"/>
        </w:rPr>
        <w:t xml:space="preserve">calculate_mdd</w:t>
      </w:r>
      <w:r>
        <w:rPr>
          <w:rStyle w:val="NormalTok"/>
        </w:rPr>
        <w:t xml:space="preserve">(</w:t>
      </w:r>
      <w:r>
        <w:rPr>
          <w:rStyle w:val="AttributeTok"/>
        </w:rPr>
        <w:t xml:space="preserve">sigma1 =</w:t>
      </w:r>
      <w:r>
        <w:rPr>
          <w:rStyle w:val="NormalTok"/>
        </w:rPr>
        <w:t xml:space="preserve"> </w:t>
      </w:r>
      <w:r>
        <w:rPr>
          <w:rStyle w:val="DecValTok"/>
        </w:rPr>
        <w:t xml:space="preserve">5</w:t>
      </w:r>
      <w:r>
        <w:rPr>
          <w:rStyle w:val="NormalTok"/>
        </w:rPr>
        <w:t xml:space="preserve">, </w:t>
      </w:r>
      <w:r>
        <w:rPr>
          <w:rStyle w:val="AttributeTok"/>
        </w:rPr>
        <w:t xml:space="preserve">sigma2 =</w:t>
      </w:r>
      <w:r>
        <w:rPr>
          <w:rStyle w:val="NormalTok"/>
        </w:rPr>
        <w:t xml:space="preserve"> </w:t>
      </w:r>
      <w:r>
        <w:rPr>
          <w:rStyle w:val="DecValTok"/>
        </w:rPr>
        <w:t xml:space="preserve">5</w:t>
      </w:r>
      <w:r>
        <w:rPr>
          <w:rStyle w:val="NormalTok"/>
        </w:rPr>
        <w:t xml:space="preserve">, </w:t>
      </w:r>
      <w:r>
        <w:rPr>
          <w:rStyle w:val="AttributeTok"/>
        </w:rPr>
        <w:t xml:space="preserve">alpha =</w:t>
      </w:r>
      <w:r>
        <w:rPr>
          <w:rStyle w:val="NormalTok"/>
        </w:rPr>
        <w:t xml:space="preserve"> </w:t>
      </w:r>
      <w:r>
        <w:rPr>
          <w:rStyle w:val="FloatTok"/>
        </w:rPr>
        <w:t xml:space="preserve">0.10</w:t>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w:t>
      </w:r>
      <w:r>
        <w:br/>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"Minimum detectable change: %.2f%% (absolute)</w:t>
      </w:r>
      <w:r>
        <w:rPr>
          <w:rStyle w:val="SpecialCharTok"/>
        </w:rPr>
        <w:t xml:space="preserve">\n</w:t>
      </w:r>
      <w:r>
        <w:rPr>
          <w:rStyle w:val="StringTok"/>
        </w:rPr>
        <w:t xml:space="preserve">"</w:t>
      </w:r>
      <w:r>
        <w:rPr>
          <w:rStyle w:val="NormalTok"/>
        </w:rPr>
        <w:t xml:space="preserve">, mdd_forest</w:t>
      </w:r>
      <w:r>
        <w:rPr>
          <w:rStyle w:val="SpecialCharTok"/>
        </w:rPr>
        <w:t xml:space="preserve">$</w:t>
      </w:r>
      <w:r>
        <w:rPr>
          <w:rStyle w:val="NormalTok"/>
        </w:rPr>
        <w:t xml:space="preserve">mdd))</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"Relative to mean uncertainty: %.1f%%</w:t>
      </w:r>
      <w:r>
        <w:rPr>
          <w:rStyle w:val="SpecialCharTok"/>
        </w:rPr>
        <w:t xml:space="preserve">\n</w:t>
      </w:r>
      <w:r>
        <w:rPr>
          <w:rStyle w:val="StringTok"/>
        </w:rPr>
        <w:t xml:space="preserve">"</w:t>
      </w:r>
      <w:r>
        <w:rPr>
          <w:rStyle w:val="NormalTok"/>
        </w:rPr>
        <w:t xml:space="preserve">, mdd_forest</w:t>
      </w:r>
      <w:r>
        <w:rPr>
          <w:rStyle w:val="SpecialCharTok"/>
        </w:rPr>
        <w:t xml:space="preserve">$</w:t>
      </w:r>
      <w:r>
        <w:rPr>
          <w:rStyle w:val="NormalTok"/>
        </w:rPr>
        <w:t xml:space="preserve">mdd_relative))</w:t>
      </w:r>
    </w:p>
    <w:p>
      <w:pPr>
        <w:pStyle w:val="FirstParagraph"/>
      </w:pPr>
      <w:r>
        <w:t xml:space="preserve">Output:</w:t>
      </w:r>
    </w:p>
    <w:p>
      <w:pPr>
        <w:pStyle w:val="SourceCode"/>
      </w:pPr>
      <w:r>
        <w:rPr>
          <w:rStyle w:val="VerbatimChar"/>
        </w:rPr>
        <w:t xml:space="preserve">Minimum detectable change: 11.66% (absolute)</w:t>
      </w:r>
      <w:r>
        <w:br/>
      </w:r>
      <w:r>
        <w:rPr>
          <w:rStyle w:val="VerbatimChar"/>
        </w:rPr>
        <w:t xml:space="preserve">Relative to mean uncertainty: 233.1%</w:t>
      </w:r>
    </w:p>
    <w:p>
      <w:pPr>
        <w:pStyle w:val="FirstParagraph"/>
      </w:pPr>
      <w:r>
        <w:t xml:space="preserve">Interpretation: With 5% classification uncertainty at each date, changes &lt;11.66% cannot be detected with statistical confidence. This sets a minimum mapping unit for credible change detection.</w:t>
      </w:r>
    </w:p>
    <w:p>
      <w:r>
        <w:pict>
          <v:rect style="width:0;height:1.5pt" o:hralign="center" o:hrstd="t" o:hr="t"/>
        </w:pict>
      </w:r>
    </w:p>
    <w:bookmarkEnd w:id="125"/>
    <w:bookmarkEnd w:id="126"/>
    <w:bookmarkStart w:id="129" w:name="sec-spatial-aggregation"/>
    <w:p>
      <w:pPr>
        <w:pStyle w:val="Heading2"/>
      </w:pPr>
      <w:r>
        <w:t xml:space="preserve">4.5 Spatial Aggregation Uncertainty</w:t>
      </w:r>
    </w:p>
    <w:bookmarkStart w:id="127" w:name="sec-pixel-area"/>
    <w:p>
      <w:pPr>
        <w:pStyle w:val="Heading3"/>
      </w:pPr>
      <w:r>
        <w:t xml:space="preserve">4.5.1 Pixel Area Projection</w:t>
      </w:r>
    </w:p>
    <w:p>
      <w:pPr>
        <w:pStyle w:val="FirstParagraph"/>
      </w:pPr>
      <w:r>
        <w:t xml:space="preserve">Challenge: Pixel area varies with latitude in most projections</w:t>
      </w:r>
    </w:p>
    <w:p>
      <w:pPr>
        <w:pStyle w:val="BodyText"/>
      </w:pPr>
      <w:r>
        <w:t xml:space="preserve">Solution: Calculate pixel-specific area weights</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CommentTok"/>
        </w:rPr>
        <w:t xml:space="preserve"># Function to calculate true pixel area accounting for projection</w:t>
      </w:r>
      <w:r>
        <w:br/>
      </w:r>
      <w:r>
        <w:rPr>
          <w:rStyle w:val="NormalTok"/>
        </w:rPr>
        <w:t xml:space="preserve">calculate_pixel_areas </w:t>
      </w:r>
      <w:r>
        <w:rPr>
          <w:rStyle w:val="OtherTok"/>
        </w:rPr>
        <w:t xml:space="preserve">&lt;-</w:t>
      </w:r>
      <w:r>
        <w:rPr>
          <w:rStyle w:val="NormalTok"/>
        </w:rPr>
        <w:t xml:space="preserve"> </w:t>
      </w:r>
      <w:r>
        <w:rPr>
          <w:rStyle w:val="ControlFlowTok"/>
        </w:rPr>
        <w:t xml:space="preserve">function</w:t>
      </w:r>
      <w:r>
        <w:rPr>
          <w:rStyle w:val="NormalTok"/>
        </w:rPr>
        <w:t xml:space="preserve">(raster_template) {</w:t>
      </w:r>
      <w:r>
        <w:br/>
      </w:r>
      <w:r>
        <w:rPr>
          <w:rStyle w:val="NormalTok"/>
        </w:rPr>
        <w:t xml:space="preserve">  </w:t>
      </w:r>
      <w:r>
        <w:br/>
      </w:r>
      <w:r>
        <w:rPr>
          <w:rStyle w:val="NormalTok"/>
        </w:rPr>
        <w:t xml:space="preserve">  </w:t>
      </w:r>
      <w:r>
        <w:rPr>
          <w:rStyle w:val="CommentTok"/>
        </w:rPr>
        <w:t xml:space="preserve"># Get cell size in map units</w:t>
      </w:r>
      <w:r>
        <w:br/>
      </w:r>
      <w:r>
        <w:rPr>
          <w:rStyle w:val="NormalTok"/>
        </w:rPr>
        <w:t xml:space="preserve">  cell_size </w:t>
      </w:r>
      <w:r>
        <w:rPr>
          <w:rStyle w:val="OtherTok"/>
        </w:rPr>
        <w:t xml:space="preserve">&lt;-</w:t>
      </w:r>
      <w:r>
        <w:rPr>
          <w:rStyle w:val="NormalTok"/>
        </w:rPr>
        <w:t xml:space="preserve"> </w:t>
      </w:r>
      <w:r>
        <w:rPr>
          <w:rStyle w:val="FunctionTok"/>
        </w:rPr>
        <w:t xml:space="preserve">res</w:t>
      </w:r>
      <w:r>
        <w:rPr>
          <w:rStyle w:val="NormalTok"/>
        </w:rPr>
        <w:t xml:space="preserve">(raster_template)</w:t>
      </w:r>
      <w:r>
        <w:br/>
      </w:r>
      <w:r>
        <w:rPr>
          <w:rStyle w:val="NormalTok"/>
        </w:rPr>
        <w:t xml:space="preserve">  </w:t>
      </w:r>
      <w:r>
        <w:br/>
      </w:r>
      <w:r>
        <w:rPr>
          <w:rStyle w:val="NormalTok"/>
        </w:rPr>
        <w:t xml:space="preserve">  </w:t>
      </w:r>
      <w:r>
        <w:rPr>
          <w:rStyle w:val="CommentTok"/>
        </w:rPr>
        <w:t xml:space="preserve"># Get latitudes of cell centers</w:t>
      </w:r>
      <w:r>
        <w:br/>
      </w:r>
      <w:r>
        <w:rPr>
          <w:rStyle w:val="NormalTok"/>
        </w:rPr>
        <w:t xml:space="preserve">  coords </w:t>
      </w:r>
      <w:r>
        <w:rPr>
          <w:rStyle w:val="OtherTok"/>
        </w:rPr>
        <w:t xml:space="preserve">&lt;-</w:t>
      </w:r>
      <w:r>
        <w:rPr>
          <w:rStyle w:val="NormalTok"/>
        </w:rPr>
        <w:t xml:space="preserve"> </w:t>
      </w:r>
      <w:r>
        <w:rPr>
          <w:rStyle w:val="FunctionTok"/>
        </w:rPr>
        <w:t xml:space="preserve">xyFromCell</w:t>
      </w:r>
      <w:r>
        <w:rPr>
          <w:rStyle w:val="NormalTok"/>
        </w:rPr>
        <w:t xml:space="preserve">(raster_template, </w:t>
      </w:r>
      <w:r>
        <w:rPr>
          <w:rStyle w:val="DecValTok"/>
        </w:rPr>
        <w:t xml:space="preserve">1</w:t>
      </w:r>
      <w:r>
        <w:rPr>
          <w:rStyle w:val="SpecialCharTok"/>
        </w:rPr>
        <w:t xml:space="preserve">:</w:t>
      </w:r>
      <w:r>
        <w:rPr>
          <w:rStyle w:val="FunctionTok"/>
        </w:rPr>
        <w:t xml:space="preserve">ncell</w:t>
      </w:r>
      <w:r>
        <w:rPr>
          <w:rStyle w:val="NormalTok"/>
        </w:rPr>
        <w:t xml:space="preserve">(raster_template))</w:t>
      </w:r>
      <w:r>
        <w:br/>
      </w:r>
      <w:r>
        <w:rPr>
          <w:rStyle w:val="NormalTok"/>
        </w:rPr>
        <w:t xml:space="preserve">  lats </w:t>
      </w:r>
      <w:r>
        <w:rPr>
          <w:rStyle w:val="OtherTok"/>
        </w:rPr>
        <w:t xml:space="preserve">&lt;-</w:t>
      </w:r>
      <w:r>
        <w:rPr>
          <w:rStyle w:val="NormalTok"/>
        </w:rPr>
        <w:t xml:space="preserve"> coords[, </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Earth's radius (meters)</w:t>
      </w:r>
      <w:r>
        <w:br/>
      </w:r>
      <w:r>
        <w:rPr>
          <w:rStyle w:val="NormalTok"/>
        </w:rPr>
        <w:t xml:space="preserve">  earth_radius </w:t>
      </w:r>
      <w:r>
        <w:rPr>
          <w:rStyle w:val="OtherTok"/>
        </w:rPr>
        <w:t xml:space="preserve">&lt;-</w:t>
      </w:r>
      <w:r>
        <w:rPr>
          <w:rStyle w:val="NormalTok"/>
        </w:rPr>
        <w:t xml:space="preserve"> </w:t>
      </w:r>
      <w:r>
        <w:rPr>
          <w:rStyle w:val="DecValTok"/>
        </w:rPr>
        <w:t xml:space="preserve">6371000</w:t>
      </w:r>
      <w:r>
        <w:br/>
      </w:r>
      <w:r>
        <w:rPr>
          <w:rStyle w:val="NormalTok"/>
        </w:rPr>
        <w:t xml:space="preserve">  </w:t>
      </w:r>
      <w:r>
        <w:br/>
      </w:r>
      <w:r>
        <w:rPr>
          <w:rStyle w:val="NormalTok"/>
        </w:rPr>
        <w:t xml:space="preserve">  </w:t>
      </w:r>
      <w:r>
        <w:rPr>
          <w:rStyle w:val="CommentTok"/>
        </w:rPr>
        <w:t xml:space="preserve"># Convert degrees to radians</w:t>
      </w:r>
      <w:r>
        <w:br/>
      </w:r>
      <w:r>
        <w:rPr>
          <w:rStyle w:val="NormalTok"/>
        </w:rPr>
        <w:t xml:space="preserve">  lat_rad </w:t>
      </w:r>
      <w:r>
        <w:rPr>
          <w:rStyle w:val="OtherTok"/>
        </w:rPr>
        <w:t xml:space="preserve">&lt;-</w:t>
      </w:r>
      <w:r>
        <w:rPr>
          <w:rStyle w:val="NormalTok"/>
        </w:rPr>
        <w:t xml:space="preserve"> lats </w:t>
      </w:r>
      <w:r>
        <w:rPr>
          <w:rStyle w:val="SpecialCharTok"/>
        </w:rPr>
        <w:t xml:space="preserve">*</w:t>
      </w:r>
      <w:r>
        <w:rPr>
          <w:rStyle w:val="NormalTok"/>
        </w:rPr>
        <w:t xml:space="preserve"> pi </w:t>
      </w:r>
      <w:r>
        <w:rPr>
          <w:rStyle w:val="SpecialCharTok"/>
        </w:rPr>
        <w:t xml:space="preserve">/</w:t>
      </w:r>
      <w:r>
        <w:rPr>
          <w:rStyle w:val="NormalTok"/>
        </w:rPr>
        <w:t xml:space="preserve"> </w:t>
      </w:r>
      <w:r>
        <w:rPr>
          <w:rStyle w:val="DecValTok"/>
        </w:rPr>
        <w:t xml:space="preserve">180</w:t>
      </w:r>
      <w:r>
        <w:br/>
      </w:r>
      <w:r>
        <w:rPr>
          <w:rStyle w:val="NormalTok"/>
        </w:rPr>
        <w:t xml:space="preserve">  </w:t>
      </w:r>
      <w:r>
        <w:br/>
      </w:r>
      <w:r>
        <w:rPr>
          <w:rStyle w:val="NormalTok"/>
        </w:rPr>
        <w:t xml:space="preserve">  </w:t>
      </w:r>
      <w:r>
        <w:rPr>
          <w:rStyle w:val="CommentTok"/>
        </w:rPr>
        <w:t xml:space="preserve"># Calculate north-south distance (constant)</w:t>
      </w:r>
      <w:r>
        <w:br/>
      </w:r>
      <w:r>
        <w:rPr>
          <w:rStyle w:val="NormalTok"/>
        </w:rPr>
        <w:t xml:space="preserve">  ns_distance </w:t>
      </w:r>
      <w:r>
        <w:rPr>
          <w:rStyle w:val="OtherTok"/>
        </w:rPr>
        <w:t xml:space="preserve">&lt;-</w:t>
      </w:r>
      <w:r>
        <w:rPr>
          <w:rStyle w:val="NormalTok"/>
        </w:rPr>
        <w:t xml:space="preserve"> earth_radius </w:t>
      </w:r>
      <w:r>
        <w:rPr>
          <w:rStyle w:val="SpecialCharTok"/>
        </w:rPr>
        <w:t xml:space="preserve">*</w:t>
      </w:r>
      <w:r>
        <w:rPr>
          <w:rStyle w:val="NormalTok"/>
        </w:rPr>
        <w:t xml:space="preserve"> (cell_size[</w:t>
      </w:r>
      <w:r>
        <w:rPr>
          <w:rStyle w:val="DecValTok"/>
        </w:rPr>
        <w:t xml:space="preserve">2</w:t>
      </w:r>
      <w:r>
        <w:rPr>
          <w:rStyle w:val="NormalTok"/>
        </w:rPr>
        <w:t xml:space="preserve">] </w:t>
      </w:r>
      <w:r>
        <w:rPr>
          <w:rStyle w:val="SpecialCharTok"/>
        </w:rPr>
        <w:t xml:space="preserve">*</w:t>
      </w:r>
      <w:r>
        <w:rPr>
          <w:rStyle w:val="NormalTok"/>
        </w:rPr>
        <w:t xml:space="preserve"> pi </w:t>
      </w:r>
      <w:r>
        <w:rPr>
          <w:rStyle w:val="SpecialCharTok"/>
        </w:rPr>
        <w:t xml:space="preserve">/</w:t>
      </w:r>
      <w:r>
        <w:rPr>
          <w:rStyle w:val="NormalTok"/>
        </w:rPr>
        <w:t xml:space="preserve"> </w:t>
      </w:r>
      <w:r>
        <w:rPr>
          <w:rStyle w:val="DecValTok"/>
        </w:rPr>
        <w:t xml:space="preserve">180</w:t>
      </w:r>
      <w:r>
        <w:rPr>
          <w:rStyle w:val="NormalTok"/>
        </w:rPr>
        <w:t xml:space="preserve">)</w:t>
      </w:r>
      <w:r>
        <w:br/>
      </w:r>
      <w:r>
        <w:rPr>
          <w:rStyle w:val="NormalTok"/>
        </w:rPr>
        <w:t xml:space="preserve">  </w:t>
      </w:r>
      <w:r>
        <w:br/>
      </w:r>
      <w:r>
        <w:rPr>
          <w:rStyle w:val="NormalTok"/>
        </w:rPr>
        <w:t xml:space="preserve">  </w:t>
      </w:r>
      <w:r>
        <w:rPr>
          <w:rStyle w:val="CommentTok"/>
        </w:rPr>
        <w:t xml:space="preserve"># Calculate east-west distance (varies with latitude)</w:t>
      </w:r>
      <w:r>
        <w:br/>
      </w:r>
      <w:r>
        <w:rPr>
          <w:rStyle w:val="NormalTok"/>
        </w:rPr>
        <w:t xml:space="preserve">  ew_distance </w:t>
      </w:r>
      <w:r>
        <w:rPr>
          <w:rStyle w:val="OtherTok"/>
        </w:rPr>
        <w:t xml:space="preserve">&lt;-</w:t>
      </w:r>
      <w:r>
        <w:rPr>
          <w:rStyle w:val="NormalTok"/>
        </w:rPr>
        <w:t xml:space="preserve"> earth_radius </w:t>
      </w:r>
      <w:r>
        <w:rPr>
          <w:rStyle w:val="SpecialCharTok"/>
        </w:rPr>
        <w:t xml:space="preserve">*</w:t>
      </w:r>
      <w:r>
        <w:rPr>
          <w:rStyle w:val="NormalTok"/>
        </w:rPr>
        <w:t xml:space="preserve"> </w:t>
      </w:r>
      <w:r>
        <w:rPr>
          <w:rStyle w:val="FunctionTok"/>
        </w:rPr>
        <w:t xml:space="preserve">cos</w:t>
      </w:r>
      <w:r>
        <w:rPr>
          <w:rStyle w:val="NormalTok"/>
        </w:rPr>
        <w:t xml:space="preserve">(lat_rad) </w:t>
      </w:r>
      <w:r>
        <w:rPr>
          <w:rStyle w:val="SpecialCharTok"/>
        </w:rPr>
        <w:t xml:space="preserve">*</w:t>
      </w:r>
      <w:r>
        <w:rPr>
          <w:rStyle w:val="NormalTok"/>
        </w:rPr>
        <w:t xml:space="preserve"> (cell_size[</w:t>
      </w:r>
      <w:r>
        <w:rPr>
          <w:rStyle w:val="DecValTok"/>
        </w:rPr>
        <w:t xml:space="preserve">1</w:t>
      </w:r>
      <w:r>
        <w:rPr>
          <w:rStyle w:val="NormalTok"/>
        </w:rPr>
        <w:t xml:space="preserve">] </w:t>
      </w:r>
      <w:r>
        <w:rPr>
          <w:rStyle w:val="SpecialCharTok"/>
        </w:rPr>
        <w:t xml:space="preserve">*</w:t>
      </w:r>
      <w:r>
        <w:rPr>
          <w:rStyle w:val="NormalTok"/>
        </w:rPr>
        <w:t xml:space="preserve"> pi </w:t>
      </w:r>
      <w:r>
        <w:rPr>
          <w:rStyle w:val="SpecialCharTok"/>
        </w:rPr>
        <w:t xml:space="preserve">/</w:t>
      </w:r>
      <w:r>
        <w:rPr>
          <w:rStyle w:val="NormalTok"/>
        </w:rPr>
        <w:t xml:space="preserve"> </w:t>
      </w:r>
      <w:r>
        <w:rPr>
          <w:rStyle w:val="DecValTok"/>
        </w:rPr>
        <w:t xml:space="preserve">180</w:t>
      </w:r>
      <w:r>
        <w:rPr>
          <w:rStyle w:val="NormalTok"/>
        </w:rPr>
        <w:t xml:space="preserve">)</w:t>
      </w:r>
      <w:r>
        <w:br/>
      </w:r>
      <w:r>
        <w:rPr>
          <w:rStyle w:val="NormalTok"/>
        </w:rPr>
        <w:t xml:space="preserve">  </w:t>
      </w:r>
      <w:r>
        <w:br/>
      </w:r>
      <w:r>
        <w:rPr>
          <w:rStyle w:val="NormalTok"/>
        </w:rPr>
        <w:t xml:space="preserve">  </w:t>
      </w:r>
      <w:r>
        <w:rPr>
          <w:rStyle w:val="CommentTok"/>
        </w:rPr>
        <w:t xml:space="preserve"># Pixel area in hectares</w:t>
      </w:r>
      <w:r>
        <w:br/>
      </w:r>
      <w:r>
        <w:rPr>
          <w:rStyle w:val="NormalTok"/>
        </w:rPr>
        <w:t xml:space="preserve">  pixel_area_ha </w:t>
      </w:r>
      <w:r>
        <w:rPr>
          <w:rStyle w:val="OtherTok"/>
        </w:rPr>
        <w:t xml:space="preserve">&lt;-</w:t>
      </w:r>
      <w:r>
        <w:rPr>
          <w:rStyle w:val="NormalTok"/>
        </w:rPr>
        <w:t xml:space="preserve"> (ns_distance </w:t>
      </w:r>
      <w:r>
        <w:rPr>
          <w:rStyle w:val="SpecialCharTok"/>
        </w:rPr>
        <w:t xml:space="preserve">*</w:t>
      </w:r>
      <w:r>
        <w:rPr>
          <w:rStyle w:val="NormalTok"/>
        </w:rPr>
        <w:t xml:space="preserve"> ew_distance) </w:t>
      </w:r>
      <w:r>
        <w:rPr>
          <w:rStyle w:val="SpecialCharTok"/>
        </w:rPr>
        <w:t xml:space="preserve">/</w:t>
      </w:r>
      <w:r>
        <w:rPr>
          <w:rStyle w:val="NormalTok"/>
        </w:rPr>
        <w:t xml:space="preserve"> </w:t>
      </w:r>
      <w:r>
        <w:rPr>
          <w:rStyle w:val="DecValTok"/>
        </w:rPr>
        <w:t xml:space="preserve">10000</w:t>
      </w:r>
      <w:r>
        <w:br/>
      </w:r>
      <w:r>
        <w:rPr>
          <w:rStyle w:val="NormalTok"/>
        </w:rPr>
        <w:t xml:space="preserve">  </w:t>
      </w:r>
      <w:r>
        <w:br/>
      </w:r>
      <w:r>
        <w:rPr>
          <w:rStyle w:val="NormalTok"/>
        </w:rPr>
        <w:t xml:space="preserve">  </w:t>
      </w:r>
      <w:r>
        <w:rPr>
          <w:rStyle w:val="CommentTok"/>
        </w:rPr>
        <w:t xml:space="preserve"># Create raster of pixel areas</w:t>
      </w:r>
      <w:r>
        <w:br/>
      </w:r>
      <w:r>
        <w:rPr>
          <w:rStyle w:val="NormalTok"/>
        </w:rPr>
        <w:t xml:space="preserve">  area_raster </w:t>
      </w:r>
      <w:r>
        <w:rPr>
          <w:rStyle w:val="OtherTok"/>
        </w:rPr>
        <w:t xml:space="preserve">&lt;-</w:t>
      </w:r>
      <w:r>
        <w:rPr>
          <w:rStyle w:val="NormalTok"/>
        </w:rPr>
        <w:t xml:space="preserve"> raster_template</w:t>
      </w:r>
      <w:r>
        <w:br/>
      </w:r>
      <w:r>
        <w:rPr>
          <w:rStyle w:val="NormalTok"/>
        </w:rPr>
        <w:t xml:space="preserve">  </w:t>
      </w:r>
      <w:r>
        <w:rPr>
          <w:rStyle w:val="FunctionTok"/>
        </w:rPr>
        <w:t xml:space="preserve">values</w:t>
      </w:r>
      <w:r>
        <w:rPr>
          <w:rStyle w:val="NormalTok"/>
        </w:rPr>
        <w:t xml:space="preserve">(area_raster) </w:t>
      </w:r>
      <w:r>
        <w:rPr>
          <w:rStyle w:val="OtherTok"/>
        </w:rPr>
        <w:t xml:space="preserve">&lt;-</w:t>
      </w:r>
      <w:r>
        <w:rPr>
          <w:rStyle w:val="NormalTok"/>
        </w:rPr>
        <w:t xml:space="preserve"> pixel_area_ha</w:t>
      </w:r>
      <w:r>
        <w:br/>
      </w:r>
      <w:r>
        <w:rPr>
          <w:rStyle w:val="NormalTok"/>
        </w:rPr>
        <w:t xml:space="preserve">  </w:t>
      </w:r>
      <w:r>
        <w:br/>
      </w:r>
      <w:r>
        <w:rPr>
          <w:rStyle w:val="NormalTok"/>
        </w:rPr>
        <w:t xml:space="preserve">  </w:t>
      </w:r>
      <w:r>
        <w:rPr>
          <w:rStyle w:val="FunctionTok"/>
        </w:rPr>
        <w:t xml:space="preserve">return</w:t>
      </w:r>
      <w:r>
        <w:rPr>
          <w:rStyle w:val="NormalTok"/>
        </w:rPr>
        <w:t xml:space="preserve">(area_raster)</w:t>
      </w:r>
      <w:r>
        <w:br/>
      </w:r>
      <w:r>
        <w:rPr>
          <w:rStyle w:val="NormalTok"/>
        </w:rPr>
        <w:t xml:space="preserve">}</w:t>
      </w:r>
      <w:r>
        <w:br/>
      </w:r>
      <w:r>
        <w:br/>
      </w:r>
      <w:r>
        <w:rPr>
          <w:rStyle w:val="CommentTok"/>
        </w:rPr>
        <w:t xml:space="preserve"># Calculate total forest area with area correction</w:t>
      </w:r>
      <w:r>
        <w:br/>
      </w:r>
      <w:r>
        <w:rPr>
          <w:rStyle w:val="NormalTok"/>
        </w:rPr>
        <w:t xml:space="preserve">calculate_forest_area </w:t>
      </w:r>
      <w:r>
        <w:rPr>
          <w:rStyle w:val="OtherTok"/>
        </w:rPr>
        <w:t xml:space="preserve">&lt;-</w:t>
      </w:r>
      <w:r>
        <w:rPr>
          <w:rStyle w:val="NormalTok"/>
        </w:rPr>
        <w:t xml:space="preserve"> </w:t>
      </w:r>
      <w:r>
        <w:rPr>
          <w:rStyle w:val="ControlFlowTok"/>
        </w:rPr>
        <w:t xml:space="preserve">function</w:t>
      </w:r>
      <w:r>
        <w:rPr>
          <w:rStyle w:val="NormalTok"/>
        </w:rPr>
        <w:t xml:space="preserve">(forest_raster, area_raster) {</w:t>
      </w:r>
      <w:r>
        <w:br/>
      </w:r>
      <w:r>
        <w:rPr>
          <w:rStyle w:val="NormalTok"/>
        </w:rPr>
        <w:t xml:space="preserve">  </w:t>
      </w:r>
      <w:r>
        <w:br/>
      </w:r>
      <w:r>
        <w:rPr>
          <w:rStyle w:val="NormalTok"/>
        </w:rPr>
        <w:t xml:space="preserve">  </w:t>
      </w:r>
      <w:r>
        <w:rPr>
          <w:rStyle w:val="CommentTok"/>
        </w:rPr>
        <w:t xml:space="preserve"># Forest pixels (value = 1)</w:t>
      </w:r>
      <w:r>
        <w:br/>
      </w:r>
      <w:r>
        <w:rPr>
          <w:rStyle w:val="NormalTok"/>
        </w:rPr>
        <w:t xml:space="preserve">  forest_pixels </w:t>
      </w:r>
      <w:r>
        <w:rPr>
          <w:rStyle w:val="OtherTok"/>
        </w:rPr>
        <w:t xml:space="preserve">&lt;-</w:t>
      </w:r>
      <w:r>
        <w:rPr>
          <w:rStyle w:val="NormalTok"/>
        </w:rPr>
        <w:t xml:space="preserve"> forest_raster </w:t>
      </w:r>
      <w:r>
        <w:rPr>
          <w:rStyle w:val="SpecialCha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CommentTok"/>
        </w:rPr>
        <w:t xml:space="preserve"># Multiply by pixel-specific areas</w:t>
      </w:r>
      <w:r>
        <w:br/>
      </w:r>
      <w:r>
        <w:rPr>
          <w:rStyle w:val="NormalTok"/>
        </w:rPr>
        <w:t xml:space="preserve">  forest_area_map </w:t>
      </w:r>
      <w:r>
        <w:rPr>
          <w:rStyle w:val="OtherTok"/>
        </w:rPr>
        <w:t xml:space="preserve">&lt;-</w:t>
      </w:r>
      <w:r>
        <w:rPr>
          <w:rStyle w:val="NormalTok"/>
        </w:rPr>
        <w:t xml:space="preserve"> forest_pixels </w:t>
      </w:r>
      <w:r>
        <w:rPr>
          <w:rStyle w:val="SpecialCharTok"/>
        </w:rPr>
        <w:t xml:space="preserve">*</w:t>
      </w:r>
      <w:r>
        <w:rPr>
          <w:rStyle w:val="NormalTok"/>
        </w:rPr>
        <w:t xml:space="preserve"> area_raster</w:t>
      </w:r>
      <w:r>
        <w:br/>
      </w:r>
      <w:r>
        <w:rPr>
          <w:rStyle w:val="NormalTok"/>
        </w:rPr>
        <w:t xml:space="preserve">  </w:t>
      </w:r>
      <w:r>
        <w:br/>
      </w:r>
      <w:r>
        <w:rPr>
          <w:rStyle w:val="NormalTok"/>
        </w:rPr>
        <w:t xml:space="preserve">  </w:t>
      </w:r>
      <w:r>
        <w:rPr>
          <w:rStyle w:val="CommentTok"/>
        </w:rPr>
        <w:t xml:space="preserve"># Sum to get total area</w:t>
      </w:r>
      <w:r>
        <w:br/>
      </w:r>
      <w:r>
        <w:rPr>
          <w:rStyle w:val="NormalTok"/>
        </w:rPr>
        <w:t xml:space="preserve">  total_area_ha </w:t>
      </w:r>
      <w:r>
        <w:rPr>
          <w:rStyle w:val="OtherTok"/>
        </w:rPr>
        <w:t xml:space="preserve">&lt;-</w:t>
      </w:r>
      <w:r>
        <w:rPr>
          <w:rStyle w:val="NormalTok"/>
        </w:rPr>
        <w:t xml:space="preserve"> </w:t>
      </w:r>
      <w:r>
        <w:rPr>
          <w:rStyle w:val="FunctionTok"/>
        </w:rPr>
        <w:t xml:space="preserve">global</w:t>
      </w:r>
      <w:r>
        <w:rPr>
          <w:rStyle w:val="NormalTok"/>
        </w:rPr>
        <w:t xml:space="preserve">(forest_area_map,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Also calculate assuming uniform pixel size (uncorrected)</w:t>
      </w:r>
      <w:r>
        <w:br/>
      </w:r>
      <w:r>
        <w:rPr>
          <w:rStyle w:val="NormalTok"/>
        </w:rPr>
        <w:t xml:space="preserve">  nominal_pixel_area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(forest_raster)) </w:t>
      </w:r>
      <w:r>
        <w:rPr>
          <w:rStyle w:val="SpecialCharTok"/>
        </w:rPr>
        <w:t xml:space="preserve">/</w:t>
      </w:r>
      <w:r>
        <w:rPr>
          <w:rStyle w:val="NormalTok"/>
        </w:rPr>
        <w:t xml:space="preserve"> </w:t>
      </w:r>
      <w:r>
        <w:rPr>
          <w:rStyle w:val="DecValTok"/>
        </w:rPr>
        <w:t xml:space="preserve">10000</w:t>
      </w:r>
      <w:r>
        <w:rPr>
          <w:rStyle w:val="NormalTok"/>
        </w:rPr>
        <w:t xml:space="preserve">  </w:t>
      </w:r>
      <w:r>
        <w:rPr>
          <w:rStyle w:val="CommentTok"/>
        </w:rPr>
        <w:t xml:space="preserve"># ha</w:t>
      </w:r>
      <w:r>
        <w:br/>
      </w:r>
      <w:r>
        <w:rPr>
          <w:rStyle w:val="NormalTok"/>
        </w:rPr>
        <w:t xml:space="preserve">  uncorrected_area_ha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values</w:t>
      </w:r>
      <w:r>
        <w:rPr>
          <w:rStyle w:val="NormalTok"/>
        </w:rPr>
        <w:t xml:space="preserve">(forest_pixels),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nominal_pixel_area</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corrected_area_ha =</w:t>
      </w:r>
      <w:r>
        <w:rPr>
          <w:rStyle w:val="NormalTok"/>
        </w:rPr>
        <w:t xml:space="preserve"> total_area_ha,</w:t>
      </w:r>
      <w:r>
        <w:br/>
      </w:r>
      <w:r>
        <w:rPr>
          <w:rStyle w:val="NormalTok"/>
        </w:rPr>
        <w:t xml:space="preserve">    </w:t>
      </w:r>
      <w:r>
        <w:rPr>
          <w:rStyle w:val="AttributeTok"/>
        </w:rPr>
        <w:t xml:space="preserve">uncorrected_area_ha =</w:t>
      </w:r>
      <w:r>
        <w:rPr>
          <w:rStyle w:val="NormalTok"/>
        </w:rPr>
        <w:t xml:space="preserve"> uncorrected_area_ha,</w:t>
      </w:r>
      <w:r>
        <w:br/>
      </w:r>
      <w:r>
        <w:rPr>
          <w:rStyle w:val="NormalTok"/>
        </w:rPr>
        <w:t xml:space="preserve">    </w:t>
      </w:r>
      <w:r>
        <w:rPr>
          <w:rStyle w:val="AttributeTok"/>
        </w:rPr>
        <w:t xml:space="preserve">difference_pct =</w:t>
      </w:r>
      <w:r>
        <w:rPr>
          <w:rStyle w:val="NormalTok"/>
        </w:rPr>
        <w:t xml:space="preserve"> (uncorrected_area_ha </w:t>
      </w:r>
      <w:r>
        <w:rPr>
          <w:rStyle w:val="SpecialCharTok"/>
        </w:rPr>
        <w:t xml:space="preserve">-</w:t>
      </w:r>
      <w:r>
        <w:rPr>
          <w:rStyle w:val="NormalTok"/>
        </w:rPr>
        <w:t xml:space="preserve"> total_area_ha) </w:t>
      </w:r>
      <w:r>
        <w:rPr>
          <w:rStyle w:val="SpecialCharTok"/>
        </w:rPr>
        <w:t xml:space="preserve">/</w:t>
      </w:r>
      <w:r>
        <w:rPr>
          <w:rStyle w:val="NormalTok"/>
        </w:rPr>
        <w:t xml:space="preserve"> total_area_ha </w:t>
      </w:r>
      <w:r>
        <w:rPr>
          <w:rStyle w:val="SpecialCharTok"/>
        </w:rPr>
        <w:t xml:space="preserve">*</w:t>
      </w:r>
      <w:r>
        <w:rPr>
          <w:rStyle w:val="NormalTok"/>
        </w:rPr>
        <w:t xml:space="preserve"> </w:t>
      </w:r>
      <w:r>
        <w:rPr>
          <w:rStyle w:val="DecValTok"/>
        </w:rPr>
        <w:t xml:space="preserve">100</w:t>
      </w:r>
      <w:r>
        <w:br/>
      </w:r>
      <w:r>
        <w:rPr>
          <w:rStyle w:val="NormalTok"/>
        </w:rPr>
        <w:t xml:space="preserve">  ))</w:t>
      </w:r>
      <w:r>
        <w:br/>
      </w:r>
      <w:r>
        <w:rPr>
          <w:rStyle w:val="NormalTok"/>
        </w:rPr>
        <w:t xml:space="preserve">}</w:t>
      </w:r>
      <w:r>
        <w:br/>
      </w:r>
      <w:r>
        <w:br/>
      </w:r>
      <w:r>
        <w:rPr>
          <w:rStyle w:val="CommentTok"/>
        </w:rPr>
        <w:t xml:space="preserve"># Example</w:t>
      </w:r>
      <w:r>
        <w:br/>
      </w:r>
      <w:r>
        <w:rPr>
          <w:rStyle w:val="CommentTok"/>
        </w:rPr>
        <w:t xml:space="preserve"># area_raster &lt;- calculate_pixel_areas(forest_2020)</w:t>
      </w:r>
      <w:r>
        <w:br/>
      </w:r>
      <w:r>
        <w:rPr>
          <w:rStyle w:val="CommentTok"/>
        </w:rPr>
        <w:t xml:space="preserve"># forest_area &lt;- calculate_forest_area(forest_2020, area_raster)</w:t>
      </w:r>
      <w:r>
        <w:br/>
      </w:r>
      <w:r>
        <w:rPr>
          <w:rStyle w:val="CommentTok"/>
        </w:rPr>
        <w:t xml:space="preserve"># cat(sprintf("Area correction: %.2f%% difference\n", forest_area$difference_pct))</w:t>
      </w:r>
    </w:p>
    <w:p>
      <w:pPr>
        <w:pStyle w:val="FirstParagraph"/>
      </w:pPr>
      <w:r>
        <w:t xml:space="preserve">Typical magnitude: 0.5-2% for tropical projects (near equator), up to 5-10% for boreal projects (high latitudes).</w:t>
      </w:r>
    </w:p>
    <w:bookmarkEnd w:id="127"/>
    <w:bookmarkStart w:id="128" w:name="sec-zonal-statistics"/>
    <w:p>
      <w:pPr>
        <w:pStyle w:val="Heading3"/>
      </w:pPr>
      <w:r>
        <w:t xml:space="preserve">4.5.2 Zonal Statistics</w:t>
      </w:r>
    </w:p>
    <w:p>
      <w:pPr>
        <w:pStyle w:val="FirstParagraph"/>
      </w:pPr>
      <w:r>
        <w:t xml:space="preserve">Edge effects at jurisdictional boundaries:</w:t>
      </w:r>
    </w:p>
    <w:p>
      <w:pPr>
        <w:pStyle w:val="SourceCode"/>
      </w:pPr>
      <w:r>
        <w:rPr>
          <w:rStyle w:val="FunctionTok"/>
        </w:rPr>
        <w:t xml:space="preserve">library</w:t>
      </w:r>
      <w:r>
        <w:rPr>
          <w:rStyle w:val="NormalTok"/>
        </w:rPr>
        <w:t xml:space="preserve">(exactextractr)</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(terra)</w:t>
      </w:r>
      <w:r>
        <w:br/>
      </w:r>
      <w:r>
        <w:br/>
      </w:r>
      <w:r>
        <w:rPr>
          <w:rStyle w:val="CommentTok"/>
        </w:rPr>
        <w:t xml:space="preserve"># Function to assess boundary uncertainty</w:t>
      </w:r>
      <w:r>
        <w:br/>
      </w:r>
      <w:r>
        <w:rPr>
          <w:rStyle w:val="NormalTok"/>
        </w:rPr>
        <w:t xml:space="preserve">assess_boundary_uncertainty </w:t>
      </w:r>
      <w:r>
        <w:rPr>
          <w:rStyle w:val="OtherTok"/>
        </w:rPr>
        <w:t xml:space="preserve">&lt;-</w:t>
      </w:r>
      <w:r>
        <w:rPr>
          <w:rStyle w:val="NormalTok"/>
        </w:rPr>
        <w:t xml:space="preserve"> </w:t>
      </w:r>
      <w:r>
        <w:rPr>
          <w:rStyle w:val="ControlFlowTok"/>
        </w:rPr>
        <w:t xml:space="preserve">function</w:t>
      </w:r>
      <w:r>
        <w:rPr>
          <w:rStyle w:val="NormalTok"/>
        </w:rPr>
        <w:t xml:space="preserve">(raster_data, boundary_polygon, </w:t>
      </w:r>
      <w:r>
        <w:rPr>
          <w:rStyle w:val="AttributeTok"/>
        </w:rPr>
        <w:t xml:space="preserve">buffer_m =</w:t>
      </w:r>
      <w:r>
        <w:rPr>
          <w:rStyle w:val="NormalTok"/>
        </w:rPr>
        <w:t xml:space="preserve"> </w:t>
      </w:r>
      <w:r>
        <w:rPr>
          <w:rStyle w:val="DecValTok"/>
        </w:rPr>
        <w:t xml:space="preserve">100</w:t>
      </w:r>
      <w:r>
        <w:rPr>
          <w:rStyle w:val="NormalTok"/>
        </w:rPr>
        <w:t xml:space="preserve">) {</w:t>
      </w:r>
      <w:r>
        <w:br/>
      </w:r>
      <w:r>
        <w:rPr>
          <w:rStyle w:val="NormalTok"/>
        </w:rPr>
        <w:t xml:space="preserve">  </w:t>
      </w:r>
      <w:r>
        <w:br/>
      </w:r>
      <w:r>
        <w:rPr>
          <w:rStyle w:val="NormalTok"/>
        </w:rPr>
        <w:t xml:space="preserve">  </w:t>
      </w:r>
      <w:r>
        <w:rPr>
          <w:rStyle w:val="CommentTok"/>
        </w:rPr>
        <w:t xml:space="preserve"># Original zonal statistic</w:t>
      </w:r>
      <w:r>
        <w:br/>
      </w:r>
      <w:r>
        <w:rPr>
          <w:rStyle w:val="NormalTok"/>
        </w:rPr>
        <w:t xml:space="preserve">  original_sum </w:t>
      </w:r>
      <w:r>
        <w:rPr>
          <w:rStyle w:val="OtherTok"/>
        </w:rPr>
        <w:t xml:space="preserve">&lt;-</w:t>
      </w:r>
      <w:r>
        <w:rPr>
          <w:rStyle w:val="NormalTok"/>
        </w:rPr>
        <w:t xml:space="preserve"> </w:t>
      </w:r>
      <w:r>
        <w:rPr>
          <w:rStyle w:val="FunctionTok"/>
        </w:rPr>
        <w:t xml:space="preserve">exact_extract</w:t>
      </w:r>
      <w:r>
        <w:rPr>
          <w:rStyle w:val="NormalTok"/>
        </w:rPr>
        <w:t xml:space="preserve">(</w:t>
      </w:r>
      <w:r>
        <w:br/>
      </w:r>
      <w:r>
        <w:rPr>
          <w:rStyle w:val="NormalTok"/>
        </w:rPr>
        <w:t xml:space="preserve">    raster_data, </w:t>
      </w:r>
      <w:r>
        <w:br/>
      </w:r>
      <w:r>
        <w:rPr>
          <w:rStyle w:val="NormalTok"/>
        </w:rPr>
        <w:t xml:space="preserve">    boundary_polygon, </w:t>
      </w:r>
      <w:r>
        <w:br/>
      </w:r>
      <w:r>
        <w:rPr>
          <w:rStyle w:val="NormalTok"/>
        </w:rPr>
        <w:t xml:space="preserve">    </w:t>
      </w:r>
      <w:r>
        <w:rPr>
          <w:rStyle w:val="AttributeTok"/>
        </w:rPr>
        <w:t xml:space="preserve">fun =</w:t>
      </w:r>
      <w:r>
        <w:rPr>
          <w:rStyle w:val="NormalTok"/>
        </w:rPr>
        <w:t xml:space="preserve"> </w:t>
      </w:r>
      <w:r>
        <w:rPr>
          <w:rStyle w:val="StringTok"/>
        </w:rPr>
        <w:t xml:space="preserve">'sum'</w:t>
      </w:r>
      <w:r>
        <w:br/>
      </w:r>
      <w:r>
        <w:rPr>
          <w:rStyle w:val="NormalTok"/>
        </w:rPr>
        <w:t xml:space="preserve">  )</w:t>
      </w:r>
      <w:r>
        <w:br/>
      </w:r>
      <w:r>
        <w:rPr>
          <w:rStyle w:val="NormalTok"/>
        </w:rPr>
        <w:t xml:space="preserve">  </w:t>
      </w:r>
      <w:r>
        <w:br/>
      </w:r>
      <w:r>
        <w:rPr>
          <w:rStyle w:val="NormalTok"/>
        </w:rPr>
        <w:t xml:space="preserve">  </w:t>
      </w:r>
      <w:r>
        <w:rPr>
          <w:rStyle w:val="CommentTok"/>
        </w:rPr>
        <w:t xml:space="preserve"># Create multiple buffered boundaries (simulate positional uncertainty)</w:t>
      </w:r>
      <w:r>
        <w:br/>
      </w:r>
      <w:r>
        <w:rPr>
          <w:rStyle w:val="NormalTok"/>
        </w:rPr>
        <w:t xml:space="preserve">  n_sim </w:t>
      </w:r>
      <w:r>
        <w:rPr>
          <w:rStyle w:val="OtherTok"/>
        </w:rPr>
        <w:t xml:space="preserve">&lt;-</w:t>
      </w:r>
      <w:r>
        <w:rPr>
          <w:rStyle w:val="NormalTok"/>
        </w:rPr>
        <w:t xml:space="preserve"> </w:t>
      </w:r>
      <w:r>
        <w:rPr>
          <w:rStyle w:val="DecValTok"/>
        </w:rPr>
        <w:t xml:space="preserve">100</w:t>
      </w:r>
      <w:r>
        <w:br/>
      </w:r>
      <w:r>
        <w:rPr>
          <w:rStyle w:val="NormalTok"/>
        </w:rPr>
        <w:t xml:space="preserve">  buffered_sums </w:t>
      </w:r>
      <w:r>
        <w:rPr>
          <w:rStyle w:val="OtherTok"/>
        </w:rPr>
        <w:t xml:space="preserve">&lt;-</w:t>
      </w:r>
      <w:r>
        <w:rPr>
          <w:rStyle w:val="NormalTok"/>
        </w:rPr>
        <w:t xml:space="preserve"> </w:t>
      </w:r>
      <w:r>
        <w:rPr>
          <w:rStyle w:val="FunctionTok"/>
        </w:rPr>
        <w:t xml:space="preserve">numeric</w:t>
      </w:r>
      <w:r>
        <w:rPr>
          <w:rStyle w:val="NormalTok"/>
        </w:rPr>
        <w:t xml:space="preserve">(n_sim)</w:t>
      </w:r>
      <w:r>
        <w:br/>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n_sim) {</w:t>
      </w:r>
      <w:r>
        <w:br/>
      </w:r>
      <w:r>
        <w:rPr>
          <w:rStyle w:val="NormalTok"/>
        </w:rPr>
        <w:t xml:space="preserve">    </w:t>
      </w:r>
      <w:r>
        <w:rPr>
          <w:rStyle w:val="CommentTok"/>
        </w:rPr>
        <w:t xml:space="preserve"># Random buffer (-buffer_m to +buffer_m)</w:t>
      </w:r>
      <w:r>
        <w:br/>
      </w:r>
      <w:r>
        <w:rPr>
          <w:rStyle w:val="NormalTok"/>
        </w:rPr>
        <w:t xml:space="preserve">    random_buffer </w:t>
      </w:r>
      <w:r>
        <w:rPr>
          <w:rStyle w:val="OtherTok"/>
        </w:rPr>
        <w:t xml:space="preserve">&lt;-</w:t>
      </w:r>
      <w:r>
        <w:rPr>
          <w:rStyle w:val="NormalTok"/>
        </w:rPr>
        <w:t xml:space="preserve"> </w:t>
      </w:r>
      <w:r>
        <w:rPr>
          <w:rStyle w:val="FunctionTok"/>
        </w:rPr>
        <w:t xml:space="preserve">runif</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buffer_m, buffer_m)</w:t>
      </w:r>
      <w:r>
        <w:br/>
      </w:r>
      <w:r>
        <w:rPr>
          <w:rStyle w:val="NormalTok"/>
        </w:rPr>
        <w:t xml:space="preserve">    </w:t>
      </w:r>
      <w:r>
        <w:br/>
      </w:r>
      <w:r>
        <w:rPr>
          <w:rStyle w:val="NormalTok"/>
        </w:rPr>
        <w:t xml:space="preserve">    </w:t>
      </w:r>
      <w:r>
        <w:rPr>
          <w:rStyle w:val="CommentTok"/>
        </w:rPr>
        <w:t xml:space="preserve"># Apply buffer</w:t>
      </w:r>
      <w:r>
        <w:br/>
      </w:r>
      <w:r>
        <w:rPr>
          <w:rStyle w:val="NormalTok"/>
        </w:rPr>
        <w:t xml:space="preserve">    buffered_boundary </w:t>
      </w:r>
      <w:r>
        <w:rPr>
          <w:rStyle w:val="OtherTok"/>
        </w:rPr>
        <w:t xml:space="preserve">&lt;-</w:t>
      </w:r>
      <w:r>
        <w:rPr>
          <w:rStyle w:val="NormalTok"/>
        </w:rPr>
        <w:t xml:space="preserve"> </w:t>
      </w:r>
      <w:r>
        <w:rPr>
          <w:rStyle w:val="FunctionTok"/>
        </w:rPr>
        <w:t xml:space="preserve">st_buffer</w:t>
      </w:r>
      <w:r>
        <w:rPr>
          <w:rStyle w:val="NormalTok"/>
        </w:rPr>
        <w:t xml:space="preserve">(boundary_polygon, </w:t>
      </w:r>
      <w:r>
        <w:rPr>
          <w:rStyle w:val="AttributeTok"/>
        </w:rPr>
        <w:t xml:space="preserve">dist =</w:t>
      </w:r>
      <w:r>
        <w:rPr>
          <w:rStyle w:val="NormalTok"/>
        </w:rPr>
        <w:t xml:space="preserve"> random_buffer)</w:t>
      </w:r>
      <w:r>
        <w:br/>
      </w:r>
      <w:r>
        <w:rPr>
          <w:rStyle w:val="NormalTok"/>
        </w:rPr>
        <w:t xml:space="preserve">    </w:t>
      </w:r>
      <w:r>
        <w:br/>
      </w:r>
      <w:r>
        <w:rPr>
          <w:rStyle w:val="NormalTok"/>
        </w:rPr>
        <w:t xml:space="preserve">    </w:t>
      </w:r>
      <w:r>
        <w:rPr>
          <w:rStyle w:val="CommentTok"/>
        </w:rPr>
        <w:t xml:space="preserve"># Recalculate sum</w:t>
      </w:r>
      <w:r>
        <w:br/>
      </w:r>
      <w:r>
        <w:rPr>
          <w:rStyle w:val="NormalTok"/>
        </w:rPr>
        <w:t xml:space="preserve">    buffered_sums[i] </w:t>
      </w:r>
      <w:r>
        <w:rPr>
          <w:rStyle w:val="OtherTok"/>
        </w:rPr>
        <w:t xml:space="preserve">&lt;-</w:t>
      </w:r>
      <w:r>
        <w:rPr>
          <w:rStyle w:val="NormalTok"/>
        </w:rPr>
        <w:t xml:space="preserve"> </w:t>
      </w:r>
      <w:r>
        <w:rPr>
          <w:rStyle w:val="FunctionTok"/>
        </w:rPr>
        <w:t xml:space="preserve">exact_extract</w:t>
      </w:r>
      <w:r>
        <w:rPr>
          <w:rStyle w:val="NormalTok"/>
        </w:rPr>
        <w:t xml:space="preserve">(</w:t>
      </w:r>
      <w:r>
        <w:br/>
      </w:r>
      <w:r>
        <w:rPr>
          <w:rStyle w:val="NormalTok"/>
        </w:rPr>
        <w:t xml:space="preserve">      raster_data,</w:t>
      </w:r>
      <w:r>
        <w:br/>
      </w:r>
      <w:r>
        <w:rPr>
          <w:rStyle w:val="NormalTok"/>
        </w:rPr>
        <w:t xml:space="preserve">      buffered_boundary,</w:t>
      </w:r>
      <w:r>
        <w:br/>
      </w:r>
      <w:r>
        <w:rPr>
          <w:rStyle w:val="NormalTok"/>
        </w:rPr>
        <w:t xml:space="preserve">      </w:t>
      </w:r>
      <w:r>
        <w:rPr>
          <w:rStyle w:val="AttributeTok"/>
        </w:rPr>
        <w:t xml:space="preserve">fun =</w:t>
      </w:r>
      <w:r>
        <w:rPr>
          <w:rStyle w:val="NormalTok"/>
        </w:rPr>
        <w:t xml:space="preserve"> </w:t>
      </w:r>
      <w:r>
        <w:rPr>
          <w:rStyle w:val="StringTok"/>
        </w:rPr>
        <w:t xml:space="preserve">'sum'</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Calculate uncertainty</w:t>
      </w:r>
      <w:r>
        <w:br/>
      </w:r>
      <w:r>
        <w:rPr>
          <w:rStyle w:val="NormalTok"/>
        </w:rPr>
        <w:t xml:space="preserve">  boundary_uncertainty </w:t>
      </w:r>
      <w:r>
        <w:rPr>
          <w:rStyle w:val="OtherTok"/>
        </w:rPr>
        <w:t xml:space="preserve">&lt;-</w:t>
      </w:r>
      <w:r>
        <w:rPr>
          <w:rStyle w:val="NormalTok"/>
        </w:rPr>
        <w:t xml:space="preserve"> </w:t>
      </w:r>
      <w:r>
        <w:rPr>
          <w:rStyle w:val="FunctionTok"/>
        </w:rPr>
        <w:t xml:space="preserve">sd</w:t>
      </w:r>
      <w:r>
        <w:rPr>
          <w:rStyle w:val="NormalTok"/>
        </w:rPr>
        <w:t xml:space="preserve">(buffered_sums) </w:t>
      </w:r>
      <w:r>
        <w:rPr>
          <w:rStyle w:val="SpecialCharTok"/>
        </w:rPr>
        <w:t xml:space="preserve">/</w:t>
      </w:r>
      <w:r>
        <w:rPr>
          <w:rStyle w:val="NormalTok"/>
        </w:rPr>
        <w:t xml:space="preserve"> </w:t>
      </w:r>
      <w:r>
        <w:rPr>
          <w:rStyle w:val="FunctionTok"/>
        </w:rPr>
        <w:t xml:space="preserve">mean</w:t>
      </w:r>
      <w:r>
        <w:rPr>
          <w:rStyle w:val="NormalTok"/>
        </w:rPr>
        <w:t xml:space="preserve">(buffered_sums) </w:t>
      </w:r>
      <w:r>
        <w:rPr>
          <w:rStyle w:val="SpecialCharTok"/>
        </w:rPr>
        <w:t xml:space="preserve">*</w:t>
      </w:r>
      <w:r>
        <w:rPr>
          <w:rStyle w:val="NormalTok"/>
        </w:rPr>
        <w:t xml:space="preserve"> </w:t>
      </w:r>
      <w:r>
        <w:rPr>
          <w:rStyle w:val="DecValTok"/>
        </w:rPr>
        <w:t xml:space="preserve">100</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original_value =</w:t>
      </w:r>
      <w:r>
        <w:rPr>
          <w:rStyle w:val="NormalTok"/>
        </w:rPr>
        <w:t xml:space="preserve"> original_sum,</w:t>
      </w:r>
      <w:r>
        <w:br/>
      </w:r>
      <w:r>
        <w:rPr>
          <w:rStyle w:val="NormalTok"/>
        </w:rPr>
        <w:t xml:space="preserve">    </w:t>
      </w:r>
      <w:r>
        <w:rPr>
          <w:rStyle w:val="AttributeTok"/>
        </w:rPr>
        <w:t xml:space="preserve">mean_simulated =</w:t>
      </w:r>
      <w:r>
        <w:rPr>
          <w:rStyle w:val="NormalTok"/>
        </w:rPr>
        <w:t xml:space="preserve"> </w:t>
      </w:r>
      <w:r>
        <w:rPr>
          <w:rStyle w:val="FunctionTok"/>
        </w:rPr>
        <w:t xml:space="preserve">mean</w:t>
      </w:r>
      <w:r>
        <w:rPr>
          <w:rStyle w:val="NormalTok"/>
        </w:rPr>
        <w:t xml:space="preserve">(buffered_sums),</w:t>
      </w:r>
      <w:r>
        <w:br/>
      </w:r>
      <w:r>
        <w:rPr>
          <w:rStyle w:val="NormalTok"/>
        </w:rPr>
        <w:t xml:space="preserve">    </w:t>
      </w:r>
      <w:r>
        <w:rPr>
          <w:rStyle w:val="AttributeTok"/>
        </w:rPr>
        <w:t xml:space="preserve">sd_simulated =</w:t>
      </w:r>
      <w:r>
        <w:rPr>
          <w:rStyle w:val="NormalTok"/>
        </w:rPr>
        <w:t xml:space="preserve"> </w:t>
      </w:r>
      <w:r>
        <w:rPr>
          <w:rStyle w:val="FunctionTok"/>
        </w:rPr>
        <w:t xml:space="preserve">sd</w:t>
      </w:r>
      <w:r>
        <w:rPr>
          <w:rStyle w:val="NormalTok"/>
        </w:rPr>
        <w:t xml:space="preserve">(buffered_sums),</w:t>
      </w:r>
      <w:r>
        <w:br/>
      </w:r>
      <w:r>
        <w:rPr>
          <w:rStyle w:val="NormalTok"/>
        </w:rPr>
        <w:t xml:space="preserve">    </w:t>
      </w:r>
      <w:r>
        <w:rPr>
          <w:rStyle w:val="AttributeTok"/>
        </w:rPr>
        <w:t xml:space="preserve">uncertainty_pct =</w:t>
      </w:r>
      <w:r>
        <w:rPr>
          <w:rStyle w:val="NormalTok"/>
        </w:rPr>
        <w:t xml:space="preserve"> boundary_uncertainty,</w:t>
      </w:r>
      <w:r>
        <w:br/>
      </w:r>
      <w:r>
        <w:rPr>
          <w:rStyle w:val="NormalTok"/>
        </w:rPr>
        <w:t xml:space="preserve">    </w:t>
      </w:r>
      <w:r>
        <w:rPr>
          <w:rStyle w:val="AttributeTok"/>
        </w:rPr>
        <w:t xml:space="preserve">ci_90 =</w:t>
      </w:r>
      <w:r>
        <w:rPr>
          <w:rStyle w:val="NormalTok"/>
        </w:rPr>
        <w:t xml:space="preserve"> </w:t>
      </w:r>
      <w:r>
        <w:rPr>
          <w:rStyle w:val="FunctionTok"/>
        </w:rPr>
        <w:t xml:space="preserve">quantile</w:t>
      </w:r>
      <w:r>
        <w:rPr>
          <w:rStyle w:val="NormalTok"/>
        </w:rPr>
        <w:t xml:space="preserve">(buffered_sums,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0.95</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Example usage</w:t>
      </w:r>
      <w:r>
        <w:br/>
      </w:r>
      <w:r>
        <w:rPr>
          <w:rStyle w:val="CommentTok"/>
        </w:rPr>
        <w:t xml:space="preserve"># boundary_uncert &lt;- assess_boundary_uncertainty(</w:t>
      </w:r>
      <w:r>
        <w:br/>
      </w:r>
      <w:r>
        <w:rPr>
          <w:rStyle w:val="CommentTok"/>
        </w:rPr>
        <w:t xml:space="preserve">#   raster_data = forest_cover,</w:t>
      </w:r>
      <w:r>
        <w:br/>
      </w:r>
      <w:r>
        <w:rPr>
          <w:rStyle w:val="CommentTok"/>
        </w:rPr>
        <w:t xml:space="preserve">#   boundary_polygon = project_boundary,</w:t>
      </w:r>
      <w:r>
        <w:br/>
      </w:r>
      <w:r>
        <w:rPr>
          <w:rStyle w:val="CommentTok"/>
        </w:rPr>
        <w:t xml:space="preserve">#   buffer_m = 50  # 50m positional uncertainty</w:t>
      </w:r>
      <w:r>
        <w:br/>
      </w:r>
      <w:r>
        <w:rPr>
          <w:rStyle w:val="CommentTok"/>
        </w:rPr>
        <w:t xml:space="preserve"># )</w:t>
      </w:r>
      <w:r>
        <w:br/>
      </w:r>
      <w:r>
        <w:rPr>
          <w:rStyle w:val="CommentTok"/>
        </w:rPr>
        <w:t xml:space="preserve"># print(paste("Boundary uncertainty:", round(boundary_uncert$uncertainty_pct, 2), "%"))</w:t>
      </w:r>
    </w:p>
    <w:p>
      <w:pPr>
        <w:pStyle w:val="FirstParagraph"/>
      </w:pPr>
      <w:r>
        <w:t xml:space="preserve">Mitigation strategies: - Use high-precision GPS for boundary demarcation (±5m accuracy) - Apply buffer zones to exclude edge pixels - Document boundary uncertainty in monitoring plan</w:t>
      </w:r>
    </w:p>
    <w:p>
      <w:r>
        <w:pict>
          <v:rect style="width:0;height:1.5pt" o:hralign="center" o:hrstd="t" o:hr="t"/>
        </w:pict>
      </w:r>
    </w:p>
    <w:bookmarkEnd w:id="128"/>
    <w:bookmarkEnd w:id="129"/>
    <w:bookmarkStart w:id="132" w:name="sec-reference-data"/>
    <w:p>
      <w:pPr>
        <w:pStyle w:val="Heading2"/>
      </w:pPr>
      <w:r>
        <w:t xml:space="preserve">4.6 Reference Data Quality</w:t>
      </w:r>
    </w:p>
    <w:bookmarkStart w:id="130" w:name="sec-sample-size-calculation"/>
    <w:p>
      <w:pPr>
        <w:pStyle w:val="Heading3"/>
      </w:pPr>
      <w:r>
        <w:t xml:space="preserve">4.6.1 Required Sample Size</w:t>
      </w:r>
    </w:p>
    <w:p>
      <w:pPr>
        <w:pStyle w:val="FirstParagraph"/>
      </w:pPr>
      <w:r>
        <w:t xml:space="preserve">Objective: Determine validation sample size for desired confidence interval</w:t>
      </w:r>
    </w:p>
    <w:p>
      <w:pPr>
        <w:pStyle w:val="BodyText"/>
      </w:pPr>
      <w:r>
        <w:t xml:space="preserve">Formula (simple random sampling):</w:t>
      </w:r>
    </w:p>
    <w:p>
      <w:pPr>
        <w:pStyle w:val="BodyText"/>
      </w:pPr>
      <m:oMathPara>
        <m:oMathParaPr>
          <m:jc m:val="center"/>
        </m:oMathParaPr>
        <m:oMath>
          <m:r>
            <m:t>n</m:t>
          </m:r>
          <m:r>
            <m:rPr>
              <m:sty m:val="p"/>
            </m:rPr>
            <m:t>=</m:t>
          </m:r>
          <m:f>
            <m:fPr>
              <m:type m:val="bar"/>
            </m:fPr>
            <m:num>
              <m:sSup>
                <m:e>
                  <m:r>
                    <m:t>Z</m:t>
                  </m:r>
                </m:e>
                <m:sup>
                  <m:r>
                    <m:t>2</m:t>
                  </m:r>
                </m:sup>
              </m:sSup>
              <m:r>
                <m:rPr>
                  <m:sty m:val="p"/>
                </m:rPr>
                <m:t>×</m:t>
              </m:r>
              <m:r>
                <m:t>p</m:t>
              </m:r>
              <m:r>
                <m:rPr>
                  <m:sty m:val="p"/>
                </m:rPr>
                <m:t>×</m:t>
              </m:r>
              <m:d>
                <m:dPr>
                  <m:begChr m:val="("/>
                  <m:sepChr m:val=""/>
                  <m:endChr m:val=")"/>
                  <m:grow/>
                </m:dPr>
                <m:e>
                  <m:r>
                    <m:t>1</m:t>
                  </m:r>
                  <m:r>
                    <m:rPr>
                      <m:sty m:val="p"/>
                    </m:rPr>
                    <m:t>−</m:t>
                  </m:r>
                  <m:r>
                    <m:t>p</m:t>
                  </m:r>
                </m:e>
              </m:d>
            </m:num>
            <m:den>
              <m:sSup>
                <m:e>
                  <m:r>
                    <m:t>E</m:t>
                  </m:r>
                </m:e>
                <m:sup>
                  <m:r>
                    <m:t>2</m:t>
                  </m:r>
                </m:sup>
              </m:sSup>
            </m:den>
          </m:f>
        </m:oMath>
      </m:oMathPara>
    </w:p>
    <w:p>
      <w:pPr>
        <w:pStyle w:val="FirstParagraph"/>
      </w:pPr>
      <w:r>
        <w:t xml:space="preserve">Where: -</w:t>
      </w:r>
      <w:r>
        <w:t xml:space="preserve"> </w:t>
      </w:r>
      <m:oMath>
        <m:r>
          <m:t>n</m:t>
        </m:r>
      </m:oMath>
      <w:r>
        <w:t xml:space="preserve">: Required sample size -</w:t>
      </w:r>
      <w:r>
        <w:t xml:space="preserve"> </w:t>
      </w:r>
      <m:oMath>
        <m:r>
          <m:t>Z</m:t>
        </m:r>
      </m:oMath>
      <w:r>
        <w:t xml:space="preserve">: Z-score for confidence level (1.645 for 90%) -</w:t>
      </w:r>
      <w:r>
        <w:t xml:space="preserve"> </w:t>
      </w:r>
      <m:oMath>
        <m:r>
          <m:t>p</m:t>
        </m:r>
      </m:oMath>
      <w:r>
        <w:t xml:space="preserve">: Expected proportion (e.g., 0.50 for maximum variance) -</w:t>
      </w:r>
      <w:r>
        <w:t xml:space="preserve"> </w:t>
      </w:r>
      <m:oMath>
        <m:r>
          <m:t>E</m:t>
        </m:r>
      </m:oMath>
      <w:r>
        <w:t xml:space="preserve">: Desired margin of error (e.g., 0.05 for ±5%)</w:t>
      </w:r>
    </w:p>
    <w:p>
      <w:pPr>
        <w:pStyle w:val="SourceCode"/>
      </w:pPr>
      <w:r>
        <w:rPr>
          <w:rStyle w:val="CommentTok"/>
        </w:rPr>
        <w:t xml:space="preserve"># Function to calculate sample size</w:t>
      </w:r>
      <w:r>
        <w:br/>
      </w:r>
      <w:r>
        <w:rPr>
          <w:rStyle w:val="NormalTok"/>
        </w:rPr>
        <w:t xml:space="preserve">calculate_sample_size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confidence =</w:t>
      </w:r>
      <w:r>
        <w:rPr>
          <w:rStyle w:val="NormalTok"/>
        </w:rPr>
        <w:t xml:space="preserve"> </w:t>
      </w:r>
      <w:r>
        <w:rPr>
          <w:rStyle w:val="FloatTok"/>
        </w:rPr>
        <w:t xml:space="preserve">0.90</w:t>
      </w:r>
      <w:r>
        <w:rPr>
          <w:rStyle w:val="NormalTok"/>
        </w:rPr>
        <w:t xml:space="preserve">, </w:t>
      </w:r>
      <w:r>
        <w:rPr>
          <w:rStyle w:val="AttributeTok"/>
        </w:rPr>
        <w:t xml:space="preserve">margin_error =</w:t>
      </w:r>
      <w:r>
        <w:rPr>
          <w:rStyle w:val="NormalTok"/>
        </w:rPr>
        <w:t xml:space="preserve"> </w:t>
      </w:r>
      <w:r>
        <w:rPr>
          <w:rStyle w:val="FloatTok"/>
        </w:rPr>
        <w:t xml:space="preserve">0.05</w:t>
      </w:r>
      <w:r>
        <w:rPr>
          <w:rStyle w:val="NormalTok"/>
        </w:rPr>
        <w:t xml:space="preserve">, </w:t>
      </w:r>
      <w:r>
        <w:rPr>
          <w:rStyle w:val="AttributeTok"/>
        </w:rPr>
        <w:t xml:space="preserve">proportion =</w:t>
      </w:r>
      <w:r>
        <w:rPr>
          <w:rStyle w:val="NormalTok"/>
        </w:rPr>
        <w:t xml:space="preserve"> </w:t>
      </w:r>
      <w:r>
        <w:rPr>
          <w:rStyle w:val="FloatTok"/>
        </w:rPr>
        <w:t xml:space="preserve">0.50</w:t>
      </w:r>
      <w:r>
        <w:rPr>
          <w:rStyle w:val="NormalTok"/>
        </w:rPr>
        <w:t xml:space="preserve">) {</w:t>
      </w:r>
      <w:r>
        <w:br/>
      </w:r>
      <w:r>
        <w:rPr>
          <w:rStyle w:val="NormalTok"/>
        </w:rPr>
        <w:t xml:space="preserve">  </w:t>
      </w:r>
      <w:r>
        <w:br/>
      </w:r>
      <w:r>
        <w:rPr>
          <w:rStyle w:val="NormalTok"/>
        </w:rPr>
        <w:t xml:space="preserve">  </w:t>
      </w:r>
      <w:r>
        <w:rPr>
          <w:rStyle w:val="CommentTok"/>
        </w:rPr>
        <w:t xml:space="preserve"># Z-score for confidence level</w:t>
      </w:r>
      <w:r>
        <w:br/>
      </w:r>
      <w:r>
        <w:rPr>
          <w:rStyle w:val="NormalTok"/>
        </w:rPr>
        <w:t xml:space="preserve">  z_score </w:t>
      </w:r>
      <w:r>
        <w:rPr>
          <w:rStyle w:val="OtherTok"/>
        </w:rPr>
        <w:t xml:space="preserve">&lt;-</w:t>
      </w:r>
      <w:r>
        <w:rPr>
          <w:rStyle w:val="NormalTok"/>
        </w:rPr>
        <w:t xml:space="preserve"> </w:t>
      </w:r>
      <w:r>
        <w:rPr>
          <w:rStyle w:val="FunctionTok"/>
        </w:rPr>
        <w:t xml:space="preserve">qnorm</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confidence)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Calculate sample size</w:t>
      </w:r>
      <w:r>
        <w:br/>
      </w:r>
      <w:r>
        <w:rPr>
          <w:rStyle w:val="NormalTok"/>
        </w:rPr>
        <w:t xml:space="preserve">  n </w:t>
      </w:r>
      <w:r>
        <w:rPr>
          <w:rStyle w:val="OtherTok"/>
        </w:rPr>
        <w:t xml:space="preserve">&lt;-</w:t>
      </w:r>
      <w:r>
        <w:rPr>
          <w:rStyle w:val="NormalTok"/>
        </w:rPr>
        <w:t xml:space="preserve"> (z_score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proportion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proportion)) </w:t>
      </w:r>
      <w:r>
        <w:rPr>
          <w:rStyle w:val="SpecialCharTok"/>
        </w:rPr>
        <w:t xml:space="preserve">/</w:t>
      </w:r>
      <w:r>
        <w:rPr>
          <w:rStyle w:val="NormalTok"/>
        </w:rPr>
        <w:t xml:space="preserve"> margin_error</w:t>
      </w:r>
      <w:r>
        <w:rPr>
          <w:rStyle w:val="SpecialCharTok"/>
        </w:rPr>
        <w:t xml:space="preserve">^</w:t>
      </w:r>
      <w:r>
        <w:rPr>
          <w:rStyle w:val="DecValTok"/>
        </w:rPr>
        <w:t xml:space="preserve">2</w:t>
      </w:r>
      <w:r>
        <w:br/>
      </w:r>
      <w:r>
        <w:rPr>
          <w:rStyle w:val="NormalTok"/>
        </w:rPr>
        <w:t xml:space="preserve">  </w:t>
      </w:r>
      <w:r>
        <w:br/>
      </w:r>
      <w:r>
        <w:rPr>
          <w:rStyle w:val="NormalTok"/>
        </w:rPr>
        <w:t xml:space="preserve">  </w:t>
      </w:r>
      <w:r>
        <w:rPr>
          <w:rStyle w:val="CommentTok"/>
        </w:rPr>
        <w:t xml:space="preserve"># Round up</w:t>
      </w:r>
      <w:r>
        <w:br/>
      </w:r>
      <w:r>
        <w:rPr>
          <w:rStyle w:val="NormalTok"/>
        </w:rPr>
        <w:t xml:space="preserve">  n_rounded </w:t>
      </w:r>
      <w:r>
        <w:rPr>
          <w:rStyle w:val="OtherTok"/>
        </w:rPr>
        <w:t xml:space="preserve">&lt;-</w:t>
      </w:r>
      <w:r>
        <w:rPr>
          <w:rStyle w:val="NormalTok"/>
        </w:rPr>
        <w:t xml:space="preserve"> </w:t>
      </w:r>
      <w:r>
        <w:rPr>
          <w:rStyle w:val="FunctionTok"/>
        </w:rPr>
        <w:t xml:space="preserve">ceiling</w:t>
      </w:r>
      <w:r>
        <w:rPr>
          <w:rStyle w:val="NormalTok"/>
        </w:rPr>
        <w:t xml:space="preserve">(n)</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sample_size =</w:t>
      </w:r>
      <w:r>
        <w:rPr>
          <w:rStyle w:val="NormalTok"/>
        </w:rPr>
        <w:t xml:space="preserve"> n_rounded,</w:t>
      </w:r>
      <w:r>
        <w:br/>
      </w:r>
      <w:r>
        <w:rPr>
          <w:rStyle w:val="NormalTok"/>
        </w:rPr>
        <w:t xml:space="preserve">    </w:t>
      </w:r>
      <w:r>
        <w:rPr>
          <w:rStyle w:val="AttributeTok"/>
        </w:rPr>
        <w:t xml:space="preserve">confidence =</w:t>
      </w:r>
      <w:r>
        <w:rPr>
          <w:rStyle w:val="NormalTok"/>
        </w:rPr>
        <w:t xml:space="preserve"> confidence,</w:t>
      </w:r>
      <w:r>
        <w:br/>
      </w:r>
      <w:r>
        <w:rPr>
          <w:rStyle w:val="NormalTok"/>
        </w:rPr>
        <w:t xml:space="preserve">    </w:t>
      </w:r>
      <w:r>
        <w:rPr>
          <w:rStyle w:val="AttributeTok"/>
        </w:rPr>
        <w:t xml:space="preserve">margin_error =</w:t>
      </w:r>
      <w:r>
        <w:rPr>
          <w:rStyle w:val="NormalTok"/>
        </w:rPr>
        <w:t xml:space="preserve"> margin_error,</w:t>
      </w:r>
      <w:r>
        <w:br/>
      </w:r>
      <w:r>
        <w:rPr>
          <w:rStyle w:val="NormalTok"/>
        </w:rPr>
        <w:t xml:space="preserve">    </w:t>
      </w:r>
      <w:r>
        <w:rPr>
          <w:rStyle w:val="AttributeTok"/>
        </w:rPr>
        <w:t xml:space="preserve">z_score =</w:t>
      </w:r>
      <w:r>
        <w:rPr>
          <w:rStyle w:val="NormalTok"/>
        </w:rPr>
        <w:t xml:space="preserve"> z_score</w:t>
      </w:r>
      <w:r>
        <w:br/>
      </w:r>
      <w:r>
        <w:rPr>
          <w:rStyle w:val="NormalTok"/>
        </w:rPr>
        <w:t xml:space="preserve">  ))</w:t>
      </w:r>
      <w:r>
        <w:br/>
      </w:r>
      <w:r>
        <w:rPr>
          <w:rStyle w:val="NormalTok"/>
        </w:rPr>
        <w:t xml:space="preserve">}</w:t>
      </w:r>
      <w:r>
        <w:br/>
      </w:r>
      <w:r>
        <w:br/>
      </w:r>
      <w:r>
        <w:rPr>
          <w:rStyle w:val="CommentTok"/>
        </w:rPr>
        <w:t xml:space="preserve"># Calculate for different scenarios</w:t>
      </w:r>
      <w:r>
        <w:br/>
      </w:r>
      <w:r>
        <w:rPr>
          <w:rStyle w:val="NormalTok"/>
        </w:rPr>
        <w:t xml:space="preserve">scenarios </w:t>
      </w:r>
      <w:r>
        <w:rPr>
          <w:rStyle w:val="OtherTok"/>
        </w:rPr>
        <w:t xml:space="preserve">&lt;-</w:t>
      </w:r>
      <w:r>
        <w:rPr>
          <w:rStyle w:val="NormalTok"/>
        </w:rPr>
        <w:t xml:space="preserve"> </w:t>
      </w:r>
      <w:r>
        <w:rPr>
          <w:rStyle w:val="FunctionTok"/>
        </w:rPr>
        <w:t xml:space="preserve">expand.grid</w:t>
      </w:r>
      <w:r>
        <w:rPr>
          <w:rStyle w:val="NormalTok"/>
        </w:rPr>
        <w:t xml:space="preserve">(</w:t>
      </w:r>
      <w:r>
        <w:br/>
      </w:r>
      <w:r>
        <w:rPr>
          <w:rStyle w:val="NormalTok"/>
        </w:rPr>
        <w:t xml:space="preserve">  </w:t>
      </w:r>
      <w:r>
        <w:rPr>
          <w:rStyle w:val="AttributeTok"/>
        </w:rPr>
        <w:t xml:space="preserve">confidence =</w:t>
      </w:r>
      <w:r>
        <w:rPr>
          <w:rStyle w:val="NormalTok"/>
        </w:rPr>
        <w:t xml:space="preserve"> </w:t>
      </w:r>
      <w:r>
        <w:rPr>
          <w:rStyle w:val="FunctionTok"/>
        </w:rPr>
        <w:t xml:space="preserve">c</w:t>
      </w:r>
      <w:r>
        <w:rPr>
          <w:rStyle w:val="NormalTok"/>
        </w:rPr>
        <w:t xml:space="preserve">(</w:t>
      </w:r>
      <w:r>
        <w:rPr>
          <w:rStyle w:val="FloatTok"/>
        </w:rPr>
        <w:t xml:space="preserve">0.90</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margin_error =</w:t>
      </w:r>
      <w:r>
        <w:rPr>
          <w:rStyle w:val="NormalTok"/>
        </w:rPr>
        <w:t xml:space="preserve"> </w:t>
      </w:r>
      <w:r>
        <w:rPr>
          <w:rStyle w:val="FunctionTok"/>
        </w:rPr>
        <w:t xml:space="preserve">c</w:t>
      </w:r>
      <w:r>
        <w:rPr>
          <w:rStyle w:val="NormalTok"/>
        </w:rPr>
        <w:t xml:space="preserve">(</w:t>
      </w:r>
      <w:r>
        <w:rPr>
          <w:rStyle w:val="FloatTok"/>
        </w:rPr>
        <w:t xml:space="preserve">0.03</w:t>
      </w:r>
      <w:r>
        <w:rPr>
          <w:rStyle w:val="NormalTok"/>
        </w:rPr>
        <w:t xml:space="preserve">, </w:t>
      </w:r>
      <w:r>
        <w:rPr>
          <w:rStyle w:val="FloatTok"/>
        </w:rPr>
        <w:t xml:space="preserve">0.05</w:t>
      </w:r>
      <w:r>
        <w:rPr>
          <w:rStyle w:val="NormalTok"/>
        </w:rPr>
        <w:t xml:space="preserve">, </w:t>
      </w:r>
      <w:r>
        <w:rPr>
          <w:rStyle w:val="FloatTok"/>
        </w:rPr>
        <w:t xml:space="preserve">0.10</w:t>
      </w:r>
      <w:r>
        <w:rPr>
          <w:rStyle w:val="NormalTok"/>
        </w:rPr>
        <w:t xml:space="preserve">),</w:t>
      </w:r>
      <w:r>
        <w:br/>
      </w:r>
      <w:r>
        <w:rPr>
          <w:rStyle w:val="NormalTok"/>
        </w:rPr>
        <w:t xml:space="preserve">  </w:t>
      </w:r>
      <w:r>
        <w:rPr>
          <w:rStyle w:val="AttributeTok"/>
        </w:rPr>
        <w:t xml:space="preserve">proportion =</w:t>
      </w:r>
      <w:r>
        <w:rPr>
          <w:rStyle w:val="NormalTok"/>
        </w:rPr>
        <w:t xml:space="preserve"> </w:t>
      </w:r>
      <w:r>
        <w:rPr>
          <w:rStyle w:val="FloatTok"/>
        </w:rPr>
        <w:t xml:space="preserve">0.50</w:t>
      </w:r>
      <w:r>
        <w:br/>
      </w:r>
      <w:r>
        <w:rPr>
          <w:rStyle w:val="NormalTok"/>
        </w:rPr>
        <w:t xml:space="preserve">)</w:t>
      </w:r>
      <w:r>
        <w:br/>
      </w:r>
      <w:r>
        <w:br/>
      </w:r>
      <w:r>
        <w:rPr>
          <w:rStyle w:val="NormalTok"/>
        </w:rPr>
        <w:t xml:space="preserve">scenarios</w:t>
      </w:r>
      <w:r>
        <w:rPr>
          <w:rStyle w:val="SpecialCharTok"/>
        </w:rPr>
        <w:t xml:space="preserve">$</w:t>
      </w:r>
      <w:r>
        <w:rPr>
          <w:rStyle w:val="NormalTok"/>
        </w:rPr>
        <w:t xml:space="preserve">required_n </w:t>
      </w:r>
      <w:r>
        <w:rPr>
          <w:rStyle w:val="OtherTok"/>
        </w:rPr>
        <w:t xml:space="preserve">&lt;-</w:t>
      </w:r>
      <w:r>
        <w:rPr>
          <w:rStyle w:val="NormalTok"/>
        </w:rPr>
        <w:t xml:space="preserve"> </w:t>
      </w:r>
      <w:r>
        <w:rPr>
          <w:rStyle w:val="FunctionTok"/>
        </w:rPr>
        <w:t xml:space="preserve">apply</w:t>
      </w:r>
      <w:r>
        <w:rPr>
          <w:rStyle w:val="NormalTok"/>
        </w:rPr>
        <w:t xml:space="preserve">(scenarios, </w:t>
      </w:r>
      <w:r>
        <w:rPr>
          <w:rStyle w:val="DecValTok"/>
        </w:rPr>
        <w:t xml:space="preserve">1</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calculate_sample_size</w:t>
      </w:r>
      <w:r>
        <w:rPr>
          <w:rStyle w:val="NormalTok"/>
        </w:rPr>
        <w:t xml:space="preserve">(</w:t>
      </w:r>
      <w:r>
        <w:br/>
      </w:r>
      <w:r>
        <w:rPr>
          <w:rStyle w:val="NormalTok"/>
        </w:rPr>
        <w:t xml:space="preserve">    </w:t>
      </w:r>
      <w:r>
        <w:rPr>
          <w:rStyle w:val="AttributeTok"/>
        </w:rPr>
        <w:t xml:space="preserve">confidence =</w:t>
      </w:r>
      <w:r>
        <w:rPr>
          <w:rStyle w:val="NormalTok"/>
        </w:rPr>
        <w:t xml:space="preserve"> x[</w:t>
      </w:r>
      <w:r>
        <w:rPr>
          <w:rStyle w:val="DecValTok"/>
        </w:rPr>
        <w:t xml:space="preserve">1</w:t>
      </w:r>
      <w:r>
        <w:rPr>
          <w:rStyle w:val="NormalTok"/>
        </w:rPr>
        <w:t xml:space="preserve">],</w:t>
      </w:r>
      <w:r>
        <w:br/>
      </w:r>
      <w:r>
        <w:rPr>
          <w:rStyle w:val="NormalTok"/>
        </w:rPr>
        <w:t xml:space="preserve">    </w:t>
      </w:r>
      <w:r>
        <w:rPr>
          <w:rStyle w:val="AttributeTok"/>
        </w:rPr>
        <w:t xml:space="preserve">margin_error =</w:t>
      </w:r>
      <w:r>
        <w:rPr>
          <w:rStyle w:val="NormalTok"/>
        </w:rPr>
        <w:t xml:space="preserve"> x[</w:t>
      </w:r>
      <w:r>
        <w:rPr>
          <w:rStyle w:val="DecValTok"/>
        </w:rPr>
        <w:t xml:space="preserve">2</w:t>
      </w:r>
      <w:r>
        <w:rPr>
          <w:rStyle w:val="NormalTok"/>
        </w:rPr>
        <w:t xml:space="preserve">],</w:t>
      </w:r>
      <w:r>
        <w:br/>
      </w:r>
      <w:r>
        <w:rPr>
          <w:rStyle w:val="NormalTok"/>
        </w:rPr>
        <w:t xml:space="preserve">    </w:t>
      </w:r>
      <w:r>
        <w:rPr>
          <w:rStyle w:val="AttributeTok"/>
        </w:rPr>
        <w:t xml:space="preserve">proportion =</w:t>
      </w:r>
      <w:r>
        <w:rPr>
          <w:rStyle w:val="NormalTok"/>
        </w:rPr>
        <w:t xml:space="preserve"> x[</w:t>
      </w:r>
      <w:r>
        <w:rPr>
          <w:rStyle w:val="DecValTok"/>
        </w:rPr>
        <w:t xml:space="preserve">3</w:t>
      </w:r>
      <w:r>
        <w:rPr>
          <w:rStyle w:val="NormalTok"/>
        </w:rPr>
        <w:t xml:space="preserve">]</w:t>
      </w:r>
      <w:r>
        <w:br/>
      </w:r>
      <w:r>
        <w:rPr>
          <w:rStyle w:val="NormalTok"/>
        </w:rPr>
        <w:t xml:space="preserve">  )</w:t>
      </w:r>
      <w:r>
        <w:rPr>
          <w:rStyle w:val="SpecialCharTok"/>
        </w:rPr>
        <w:t xml:space="preserve">$</w:t>
      </w:r>
      <w:r>
        <w:rPr>
          <w:rStyle w:val="NormalTok"/>
        </w:rPr>
        <w:t xml:space="preserve">sample_size</w:t>
      </w:r>
      <w:r>
        <w:br/>
      </w:r>
      <w:r>
        <w:rPr>
          <w:rStyle w:val="NormalTok"/>
        </w:rPr>
        <w:t xml:space="preserve">})</w:t>
      </w:r>
      <w:r>
        <w:br/>
      </w:r>
      <w:r>
        <w:br/>
      </w:r>
      <w:r>
        <w:rPr>
          <w:rStyle w:val="FunctionTok"/>
        </w:rPr>
        <w:t xml:space="preserve">library</w:t>
      </w:r>
      <w:r>
        <w:rPr>
          <w:rStyle w:val="NormalTok"/>
        </w:rPr>
        <w:t xml:space="preserve">(knitr)</w:t>
      </w:r>
      <w:r>
        <w:br/>
      </w:r>
      <w:r>
        <w:rPr>
          <w:rStyle w:val="FunctionTok"/>
        </w:rPr>
        <w:t xml:space="preserve">kable</w:t>
      </w:r>
      <w:r>
        <w:rPr>
          <w:rStyle w:val="NormalTok"/>
        </w:rPr>
        <w:t xml:space="preserve">(</w:t>
      </w:r>
      <w:r>
        <w:br/>
      </w:r>
      <w:r>
        <w:rPr>
          <w:rStyle w:val="NormalTok"/>
        </w:rPr>
        <w:t xml:space="preserve">  scenarios,</w:t>
      </w:r>
      <w:r>
        <w:br/>
      </w:r>
      <w:r>
        <w:rPr>
          <w:rStyle w:val="NormalTok"/>
        </w:rPr>
        <w:t xml:space="preserve">  </w:t>
      </w:r>
      <w:r>
        <w:rPr>
          <w:rStyle w:val="AttributeTok"/>
        </w:rPr>
        <w:t xml:space="preserve">col.names =</w:t>
      </w:r>
      <w:r>
        <w:rPr>
          <w:rStyle w:val="NormalTok"/>
        </w:rPr>
        <w:t xml:space="preserve"> </w:t>
      </w:r>
      <w:r>
        <w:rPr>
          <w:rStyle w:val="FunctionTok"/>
        </w:rPr>
        <w:t xml:space="preserve">c</w:t>
      </w:r>
      <w:r>
        <w:rPr>
          <w:rStyle w:val="NormalTok"/>
        </w:rPr>
        <w:t xml:space="preserve">(</w:t>
      </w:r>
      <w:r>
        <w:rPr>
          <w:rStyle w:val="StringTok"/>
        </w:rPr>
        <w:t xml:space="preserve">"Confidence"</w:t>
      </w:r>
      <w:r>
        <w:rPr>
          <w:rStyle w:val="NormalTok"/>
        </w:rPr>
        <w:t xml:space="preserve">, </w:t>
      </w:r>
      <w:r>
        <w:rPr>
          <w:rStyle w:val="StringTok"/>
        </w:rPr>
        <w:t xml:space="preserve">"Margin of Error"</w:t>
      </w:r>
      <w:r>
        <w:rPr>
          <w:rStyle w:val="NormalTok"/>
        </w:rPr>
        <w:t xml:space="preserve">, </w:t>
      </w:r>
      <w:r>
        <w:rPr>
          <w:rStyle w:val="StringTok"/>
        </w:rPr>
        <w:t xml:space="preserve">"Proportion"</w:t>
      </w:r>
      <w:r>
        <w:rPr>
          <w:rStyle w:val="NormalTok"/>
        </w:rPr>
        <w:t xml:space="preserve">, </w:t>
      </w:r>
      <w:r>
        <w:rPr>
          <w:rStyle w:val="StringTok"/>
        </w:rPr>
        <w:t xml:space="preserve">"Sample Size"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"Required Validation Sample Sizes"</w:t>
      </w:r>
      <w:r>
        <w:br/>
      </w:r>
      <w:r>
        <w:rPr>
          <w:rStyle w:val="NormalTok"/>
        </w:rPr>
        <w:t xml:space="preserve">)</w:t>
      </w:r>
    </w:p>
    <w:p>
      <w:pPr>
        <w:pStyle w:val="FirstParagraph"/>
      </w:pPr>
      <w:r>
        <w:t xml:space="preserve">Output:</w:t>
      </w:r>
    </w:p>
    <w:p>
      <w:pPr>
        <w:pStyle w:val="SourceCode"/>
      </w:pPr>
      <w:r>
        <w:rPr>
          <w:rStyle w:val="VerbatimChar"/>
        </w:rPr>
        <w:t xml:space="preserve">| Confidence | Margin of Error | Proportion | Sample Size |</w:t>
      </w:r>
      <w:r>
        <w:br/>
      </w:r>
      <w:r>
        <w:rPr>
          <w:rStyle w:val="VerbatimChar"/>
        </w:rPr>
        <w:t xml:space="preserve">|------------|-----------------|------------|-------------|</w:t>
      </w:r>
      <w:r>
        <w:br/>
      </w:r>
      <w:r>
        <w:rPr>
          <w:rStyle w:val="VerbatimChar"/>
        </w:rPr>
        <w:t xml:space="preserve">| 90%        | 3%              | 0.50       | 752         |</w:t>
      </w:r>
      <w:r>
        <w:br/>
      </w:r>
      <w:r>
        <w:rPr>
          <w:rStyle w:val="VerbatimChar"/>
        </w:rPr>
        <w:t xml:space="preserve">| 90%        | 5%              | 0.50       | 271         |</w:t>
      </w:r>
      <w:r>
        <w:br/>
      </w:r>
      <w:r>
        <w:rPr>
          <w:rStyle w:val="VerbatimChar"/>
        </w:rPr>
        <w:t xml:space="preserve">| 90%        | 10%             | 0.50       | 68          |</w:t>
      </w:r>
      <w:r>
        <w:br/>
      </w:r>
      <w:r>
        <w:rPr>
          <w:rStyle w:val="VerbatimChar"/>
        </w:rPr>
        <w:t xml:space="preserve">| 95%        | 3%              | 0.50       | 1068        |</w:t>
      </w:r>
      <w:r>
        <w:br/>
      </w:r>
      <w:r>
        <w:rPr>
          <w:rStyle w:val="VerbatimChar"/>
        </w:rPr>
        <w:t xml:space="preserve">| 95%        | 5%              | 0.50       | 385         |</w:t>
      </w:r>
      <w:r>
        <w:br/>
      </w:r>
      <w:r>
        <w:rPr>
          <w:rStyle w:val="VerbatimChar"/>
        </w:rPr>
        <w:t xml:space="preserve">| 95%        | 10%             | 0.50       | 97          |</w:t>
      </w:r>
    </w:p>
    <w:p>
      <w:pPr>
        <w:pStyle w:val="FirstParagraph"/>
      </w:pPr>
      <w:r>
        <w:t xml:space="preserve">Practical guidance: - Minimum: 100 samples per class for rare categories - Typical: 300-500 samples for overall accuracy ±5% at 90% confidence - Optimal: 1000+ samples for detecting &lt;2% changes</w:t>
      </w:r>
    </w:p>
    <w:bookmarkEnd w:id="130"/>
    <w:bookmarkStart w:id="131" w:name="sec-temporal-consistency-ref"/>
    <w:p>
      <w:pPr>
        <w:pStyle w:val="Heading3"/>
      </w:pPr>
      <w:r>
        <w:t xml:space="preserve">4.6.2 Temporal Consistency</w:t>
      </w:r>
    </w:p>
    <w:p>
      <w:pPr>
        <w:pStyle w:val="FirstParagraph"/>
      </w:pPr>
      <w:r>
        <w:t xml:space="preserve">Challenge: Reference imagery date ≠ classification date</w:t>
      </w:r>
    </w:p>
    <w:p>
      <w:pPr>
        <w:pStyle w:val="BodyText"/>
      </w:pPr>
      <w:r>
        <w:t xml:space="preserve">Acceptable lag: ±1 year for stable landscapes, ±6 months for dynamic areas</w:t>
      </w:r>
    </w:p>
    <w:p>
      <w:pPr>
        <w:pStyle w:val="SourceCode"/>
      </w:pPr>
      <w:r>
        <w:rPr>
          <w:rStyle w:val="CommentTok"/>
        </w:rPr>
        <w:t xml:space="preserve"># Simulate accuracy degradation with temporal lag</w:t>
      </w:r>
      <w:r>
        <w:br/>
      </w:r>
      <w:r>
        <w:rPr>
          <w:rStyle w:val="NormalTok"/>
        </w:rPr>
        <w:t xml:space="preserve">assess_temporal_lag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base_accuracy =</w:t>
      </w:r>
      <w:r>
        <w:rPr>
          <w:rStyle w:val="NormalTok"/>
        </w:rPr>
        <w:t xml:space="preserve"> </w:t>
      </w:r>
      <w:r>
        <w:rPr>
          <w:rStyle w:val="FloatTok"/>
        </w:rPr>
        <w:t xml:space="preserve">0.92</w:t>
      </w:r>
      <w:r>
        <w:rPr>
          <w:rStyle w:val="NormalTok"/>
        </w:rPr>
        <w:t xml:space="preserve">, </w:t>
      </w:r>
      <w:r>
        <w:rPr>
          <w:rStyle w:val="AttributeTok"/>
        </w:rPr>
        <w:t xml:space="preserve">lag_months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24</w:t>
      </w:r>
      <w:r>
        <w:rPr>
          <w:rStyle w:val="NormalTok"/>
        </w:rPr>
        <w:t xml:space="preserve">, </w:t>
      </w:r>
      <w:r>
        <w:rPr>
          <w:rStyle w:val="DecValTok"/>
        </w:rPr>
        <w:t xml:space="preserve">6</w:t>
      </w:r>
      <w:r>
        <w:rPr>
          <w:rStyle w:val="NormalTok"/>
        </w:rPr>
        <w:t xml:space="preserve">), </w:t>
      </w:r>
      <w:r>
        <w:rPr>
          <w:rStyle w:val="AttributeTok"/>
        </w:rPr>
        <w:t xml:space="preserve">degradation_rate =</w:t>
      </w:r>
      <w:r>
        <w:rPr>
          <w:rStyle w:val="NormalTok"/>
        </w:rPr>
        <w:t xml:space="preserve"> </w:t>
      </w:r>
      <w:r>
        <w:rPr>
          <w:rStyle w:val="FloatTok"/>
        </w:rPr>
        <w:t xml:space="preserve">0.01</w:t>
      </w:r>
      <w:r>
        <w:rPr>
          <w:rStyle w:val="NormalTok"/>
        </w:rPr>
        <w:t xml:space="preserve">) {</w:t>
      </w:r>
      <w:r>
        <w:br/>
      </w:r>
      <w:r>
        <w:rPr>
          <w:rStyle w:val="NormalTok"/>
        </w:rPr>
        <w:t xml:space="preserve">  </w:t>
      </w:r>
      <w:r>
        <w:br/>
      </w:r>
      <w:r>
        <w:rPr>
          <w:rStyle w:val="NormalTok"/>
        </w:rPr>
        <w:t xml:space="preserve">  </w:t>
      </w:r>
      <w:r>
        <w:rPr>
          <w:rStyle w:val="CommentTok"/>
        </w:rPr>
        <w:t xml:space="preserve"># Accuracy decreases with lag</w:t>
      </w:r>
      <w:r>
        <w:br/>
      </w:r>
      <w:r>
        <w:rPr>
          <w:rStyle w:val="NormalTok"/>
        </w:rPr>
        <w:t xml:space="preserve">  accuracy_lagged </w:t>
      </w:r>
      <w:r>
        <w:rPr>
          <w:rStyle w:val="OtherTok"/>
        </w:rPr>
        <w:t xml:space="preserve">&lt;-</w:t>
      </w:r>
      <w:r>
        <w:rPr>
          <w:rStyle w:val="NormalTok"/>
        </w:rPr>
        <w:t xml:space="preserve"> base_accuracy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degradation_rate </w:t>
      </w:r>
      <w:r>
        <w:rPr>
          <w:rStyle w:val="SpecialCharTok"/>
        </w:rPr>
        <w:t xml:space="preserve">*</w:t>
      </w:r>
      <w:r>
        <w:rPr>
          <w:rStyle w:val="NormalTok"/>
        </w:rPr>
        <w:t xml:space="preserve"> lag_months)</w:t>
      </w:r>
      <w:r>
        <w:br/>
      </w:r>
      <w:r>
        <w:rPr>
          <w:rStyle w:val="NormalTok"/>
        </w:rPr>
        <w:t xml:space="preserve">  </w:t>
      </w:r>
      <w:r>
        <w:br/>
      </w:r>
      <w:r>
        <w:rPr>
          <w:rStyle w:val="NormalTok"/>
        </w:rPr>
        <w:t xml:space="preserve">  </w:t>
      </w:r>
      <w:r>
        <w:rPr>
          <w:rStyle w:val="CommentTok"/>
        </w:rPr>
        <w:t xml:space="preserve"># Create results table</w:t>
      </w:r>
      <w:r>
        <w:br/>
      </w:r>
      <w:r>
        <w:rPr>
          <w:rStyle w:val="NormalTok"/>
        </w:rPr>
        <w:t xml:space="preserve">  lag_results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lag_months =</w:t>
      </w:r>
      <w:r>
        <w:rPr>
          <w:rStyle w:val="NormalTok"/>
        </w:rPr>
        <w:t xml:space="preserve"> lag_months,</w:t>
      </w:r>
      <w:r>
        <w:br/>
      </w:r>
      <w:r>
        <w:rPr>
          <w:rStyle w:val="NormalTok"/>
        </w:rPr>
        <w:t xml:space="preserve">    </w:t>
      </w:r>
      <w:r>
        <w:rPr>
          <w:rStyle w:val="AttributeTok"/>
        </w:rPr>
        <w:t xml:space="preserve">accuracy =</w:t>
      </w:r>
      <w:r>
        <w:rPr>
          <w:rStyle w:val="NormalTok"/>
        </w:rPr>
        <w:t xml:space="preserve"> accuracy_lagged,</w:t>
      </w:r>
      <w:r>
        <w:br/>
      </w:r>
      <w:r>
        <w:rPr>
          <w:rStyle w:val="NormalTok"/>
        </w:rPr>
        <w:t xml:space="preserve">    </w:t>
      </w:r>
      <w:r>
        <w:rPr>
          <w:rStyle w:val="AttributeTok"/>
        </w:rPr>
        <w:t xml:space="preserve">accuracy_loss =</w:t>
      </w:r>
      <w:r>
        <w:rPr>
          <w:rStyle w:val="NormalTok"/>
        </w:rPr>
        <w:t xml:space="preserve"> (base_accuracy </w:t>
      </w:r>
      <w:r>
        <w:rPr>
          <w:rStyle w:val="SpecialCharTok"/>
        </w:rPr>
        <w:t xml:space="preserve">-</w:t>
      </w:r>
      <w:r>
        <w:rPr>
          <w:rStyle w:val="NormalTok"/>
        </w:rPr>
        <w:t xml:space="preserve"> accuracy_lagged) </w:t>
      </w:r>
      <w:r>
        <w:rPr>
          <w:rStyle w:val="SpecialCharTok"/>
        </w:rPr>
        <w:t xml:space="preserve">/</w:t>
      </w:r>
      <w:r>
        <w:rPr>
          <w:rStyle w:val="NormalTok"/>
        </w:rPr>
        <w:t xml:space="preserve"> base_accuracy </w:t>
      </w:r>
      <w:r>
        <w:rPr>
          <w:rStyle w:val="SpecialCharTok"/>
        </w:rPr>
        <w:t xml:space="preserve">*</w:t>
      </w:r>
      <w:r>
        <w:rPr>
          <w:rStyle w:val="NormalTok"/>
        </w:rPr>
        <w:t xml:space="preserve"> </w:t>
      </w:r>
      <w:r>
        <w:rPr>
          <w:rStyle w:val="DecValTok"/>
        </w:rPr>
        <w:t xml:space="preserve">100</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(lag_results)</w:t>
      </w:r>
      <w:r>
        <w:br/>
      </w:r>
      <w:r>
        <w:rPr>
          <w:rStyle w:val="NormalTok"/>
        </w:rPr>
        <w:t xml:space="preserve">}</w:t>
      </w:r>
      <w:r>
        <w:br/>
      </w:r>
      <w:r>
        <w:br/>
      </w:r>
      <w:r>
        <w:rPr>
          <w:rStyle w:val="CommentTok"/>
        </w:rPr>
        <w:t xml:space="preserve"># Calculate temporal lag effects</w:t>
      </w:r>
      <w:r>
        <w:br/>
      </w:r>
      <w:r>
        <w:rPr>
          <w:rStyle w:val="NormalTok"/>
        </w:rPr>
        <w:t xml:space="preserve">lag_impact </w:t>
      </w:r>
      <w:r>
        <w:rPr>
          <w:rStyle w:val="OtherTok"/>
        </w:rPr>
        <w:t xml:space="preserve">&lt;-</w:t>
      </w:r>
      <w:r>
        <w:rPr>
          <w:rStyle w:val="NormalTok"/>
        </w:rPr>
        <w:t xml:space="preserve"> </w:t>
      </w:r>
      <w:r>
        <w:rPr>
          <w:rStyle w:val="FunctionTok"/>
        </w:rPr>
        <w:t xml:space="preserve">assess_temporal_lag</w:t>
      </w:r>
      <w:r>
        <w:rPr>
          <w:rStyle w:val="NormalTok"/>
        </w:rPr>
        <w:t xml:space="preserve">(</w:t>
      </w:r>
      <w:r>
        <w:rPr>
          <w:rStyle w:val="AttributeTok"/>
        </w:rPr>
        <w:t xml:space="preserve">base_accuracy =</w:t>
      </w:r>
      <w:r>
        <w:rPr>
          <w:rStyle w:val="NormalTok"/>
        </w:rPr>
        <w:t xml:space="preserve"> </w:t>
      </w:r>
      <w:r>
        <w:rPr>
          <w:rStyle w:val="FloatTok"/>
        </w:rPr>
        <w:t xml:space="preserve">0.92</w:t>
      </w:r>
      <w:r>
        <w:rPr>
          <w:rStyle w:val="NormalTok"/>
        </w:rPr>
        <w:t xml:space="preserve">, </w:t>
      </w:r>
      <w:r>
        <w:rPr>
          <w:rStyle w:val="AttributeTok"/>
        </w:rPr>
        <w:t xml:space="preserve">lag_months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24</w:t>
      </w:r>
      <w:r>
        <w:rPr>
          <w:rStyle w:val="NormalTok"/>
        </w:rPr>
        <w:t xml:space="preserve">, </w:t>
      </w:r>
      <w:r>
        <w:rPr>
          <w:rStyle w:val="DecValTok"/>
        </w:rPr>
        <w:t xml:space="preserve">6</w:t>
      </w:r>
      <w:r>
        <w:rPr>
          <w:rStyle w:val="NormalTok"/>
        </w:rPr>
        <w:t xml:space="preserve">))</w:t>
      </w:r>
      <w:r>
        <w:br/>
      </w:r>
      <w:r>
        <w:br/>
      </w:r>
      <w:r>
        <w:rPr>
          <w:rStyle w:val="CommentTok"/>
        </w:rPr>
        <w:t xml:space="preserve"># Visualize</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(lag_impact, </w:t>
      </w:r>
      <w:r>
        <w:rPr>
          <w:rStyle w:val="FunctionTok"/>
        </w:rPr>
        <w:t xml:space="preserve">aes</w:t>
      </w:r>
      <w:r>
        <w:rPr>
          <w:rStyle w:val="NormalTok"/>
        </w:rPr>
        <w:t xml:space="preserve">(</w:t>
      </w:r>
      <w:r>
        <w:rPr>
          <w:rStyle w:val="AttributeTok"/>
        </w:rPr>
        <w:t xml:space="preserve">x =</w:t>
      </w:r>
      <w:r>
        <w:rPr>
          <w:rStyle w:val="NormalTok"/>
        </w:rPr>
        <w:t xml:space="preserve"> lag_months, </w:t>
      </w:r>
      <w:r>
        <w:rPr>
          <w:rStyle w:val="AttributeTok"/>
        </w:rPr>
        <w:t xml:space="preserve">y =</w:t>
      </w:r>
      <w:r>
        <w:rPr>
          <w:rStyle w:val="NormalTok"/>
        </w:rPr>
        <w:t xml:space="preserve"> accuracy))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AttributeTok"/>
        </w:rPr>
        <w:t xml:space="preserve">size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0.90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DecValTok"/>
        </w:rPr>
        <w:t xml:space="preserve">12</w:t>
      </w:r>
      <w:r>
        <w:rPr>
          <w:rStyle w:val="NormalTok"/>
        </w:rPr>
        <w:t xml:space="preserve">, </w:t>
      </w:r>
      <w:r>
        <w:rPr>
          <w:rStyle w:val="AttributeTok"/>
        </w:rPr>
        <w:t xml:space="preserve">y =</w:t>
      </w:r>
      <w:r>
        <w:rPr>
          <w:rStyle w:val="NormalTok"/>
        </w:rPr>
        <w:t xml:space="preserve"> </w:t>
      </w:r>
      <w:r>
        <w:rPr>
          <w:rStyle w:val="FloatTok"/>
        </w:rPr>
        <w:t xml:space="preserve">0.905</w:t>
      </w:r>
      <w:r>
        <w:rPr>
          <w:rStyle w:val="NormalTok"/>
        </w:rPr>
        <w:t xml:space="preserve">, </w:t>
      </w:r>
      <w:r>
        <w:rPr>
          <w:rStyle w:val="AttributeTok"/>
        </w:rPr>
        <w:t xml:space="preserve">label =</w:t>
      </w:r>
      <w:r>
        <w:rPr>
          <w:rStyle w:val="NormalTok"/>
        </w:rPr>
        <w:t xml:space="preserve"> </w:t>
      </w:r>
      <w:r>
        <w:rPr>
          <w:rStyle w:val="StringTok"/>
        </w:rPr>
        <w:t xml:space="preserve">"90% threshold"</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"Classification Accuracy vs. Reference Data Temporal Lag"</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"Lag (months)"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"Classification Accuracy"</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Mitigation: - Use near-contemporary reference data (±6 months) - Apply phenological normalization - Document and report temporal lag in uncertainty assessment</w:t>
      </w:r>
    </w:p>
    <w:p>
      <w:r>
        <w:pict>
          <v:rect style="width:0;height:1.5pt" o:hralign="center" o:hrstd="t" o:hr="t"/>
        </w:pict>
      </w:r>
    </w:p>
    <w:bookmarkEnd w:id="131"/>
    <w:bookmarkEnd w:id="132"/>
    <w:bookmarkStart w:id="134" w:name="sec-ad-integrated-workflow"/>
    <w:p>
      <w:pPr>
        <w:pStyle w:val="Heading2"/>
      </w:pPr>
      <w:r>
        <w:t xml:space="preserve">4.7 Reproducible Workflow</w:t>
      </w:r>
    </w:p>
    <w:bookmarkStart w:id="133" w:name="sec-ad-monte-carlo-complete"/>
    <w:p>
      <w:pPr>
        <w:pStyle w:val="Heading3"/>
      </w:pPr>
      <w:r>
        <w:t xml:space="preserve">4.7.1 Monte Carlo Implementation</w:t>
      </w:r>
    </w:p>
    <w:p>
      <w:pPr>
        <w:pStyle w:val="SourceCode"/>
      </w:pPr>
      <w:r>
        <w:rPr>
          <w:rStyle w:val="CommentTok"/>
        </w:rPr>
        <w:t xml:space="preserve"># =============================================================================</w:t>
      </w:r>
      <w:r>
        <w:br/>
      </w:r>
      <w:r>
        <w:rPr>
          <w:rStyle w:val="CommentTok"/>
        </w:rPr>
        <w:t xml:space="preserve"># INTEGRATED ACTIVITY DATA UNCERTAINTY ASSESSMENT</w:t>
      </w:r>
      <w:r>
        <w:br/>
      </w:r>
      <w:r>
        <w:rPr>
          <w:rStyle w:val="CommentTok"/>
        </w:rPr>
        <w:t xml:space="preserve"># Combines: Classification + Change Detection + Spatial Aggregation</w:t>
      </w:r>
      <w:r>
        <w:br/>
      </w:r>
      <w:r>
        <w:rPr>
          <w:rStyle w:val="CommentTok"/>
        </w:rPr>
        <w:t xml:space="preserve"># =============================================================================</w:t>
      </w:r>
      <w:r>
        <w:br/>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(MASS)  </w:t>
      </w:r>
      <w:r>
        <w:rPr>
          <w:rStyle w:val="CommentTok"/>
        </w:rPr>
        <w:t xml:space="preserve"># For mvrnorm</w:t>
      </w:r>
      <w:r>
        <w:br/>
      </w:r>
      <w:r>
        <w:br/>
      </w:r>
      <w:r>
        <w:rPr>
          <w:rStyle w:val="CommentTok"/>
        </w:rPr>
        <w:t xml:space="preserve"># Function: Integrated uncertainty assessment</w:t>
      </w:r>
      <w:r>
        <w:br/>
      </w:r>
      <w:r>
        <w:rPr>
          <w:rStyle w:val="NormalTok"/>
        </w:rPr>
        <w:t xml:space="preserve">integrated_activity_data_uncertainty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confusion_matrix,</w:t>
      </w:r>
      <w:r>
        <w:br/>
      </w:r>
      <w:r>
        <w:rPr>
          <w:rStyle w:val="NormalTok"/>
        </w:rPr>
        <w:t xml:space="preserve">  area_t1_ha,</w:t>
      </w:r>
      <w:r>
        <w:br/>
      </w:r>
      <w:r>
        <w:rPr>
          <w:rStyle w:val="NormalTok"/>
        </w:rPr>
        <w:t xml:space="preserve">  area_t2_ha,</w:t>
      </w:r>
      <w:r>
        <w:br/>
      </w:r>
      <w:r>
        <w:rPr>
          <w:rStyle w:val="NormalTok"/>
        </w:rPr>
        <w:t xml:space="preserve">  </w:t>
      </w:r>
      <w:r>
        <w:rPr>
          <w:rStyle w:val="AttributeTok"/>
        </w:rPr>
        <w:t xml:space="preserve">registration_error_m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pixel_size_m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n_sim =</w:t>
      </w:r>
      <w:r>
        <w:rPr>
          <w:rStyle w:val="NormalTok"/>
        </w:rPr>
        <w:t xml:space="preserve"> </w:t>
      </w:r>
      <w:r>
        <w:rPr>
          <w:rStyle w:val="DecValTok"/>
        </w:rPr>
        <w:t xml:space="preserve">10000</w:t>
      </w:r>
      <w:r>
        <w:br/>
      </w:r>
      <w:r>
        <w:rPr>
          <w:rStyle w:val="NormalTok"/>
        </w:rPr>
        <w:t xml:space="preserve">) {</w:t>
      </w:r>
      <w:r>
        <w:br/>
      </w:r>
      <w:r>
        <w:rPr>
          <w:rStyle w:val="NormalTok"/>
        </w:rPr>
        <w:t xml:space="preserve">  </w:t>
      </w:r>
      <w:r>
        <w:br/>
      </w:r>
      <w:r>
        <w:rPr>
          <w:rStyle w:val="NormalTok"/>
        </w:rPr>
        <w:t xml:space="preserve">  </w:t>
      </w:r>
      <w:r>
        <w:rPr>
          <w:rStyle w:val="CommentTok"/>
        </w:rPr>
        <w:t xml:space="preserve"># Extract classification uncertainties</w:t>
      </w:r>
      <w:r>
        <w:br/>
      </w:r>
      <w:r>
        <w:rPr>
          <w:rStyle w:val="NormalTok"/>
        </w:rPr>
        <w:t xml:space="preserve">  conf_table </w:t>
      </w:r>
      <w:r>
        <w:rPr>
          <w:rStyle w:val="OtherTok"/>
        </w:rPr>
        <w:t xml:space="preserve">&lt;-</w:t>
      </w:r>
      <w:r>
        <w:rPr>
          <w:rStyle w:val="NormalTok"/>
        </w:rPr>
        <w:t xml:space="preserve"> confusion_matrix</w:t>
      </w:r>
      <w:r>
        <w:rPr>
          <w:rStyle w:val="SpecialCharTok"/>
        </w:rPr>
        <w:t xml:space="preserve">$</w:t>
      </w:r>
      <w:r>
        <w:rPr>
          <w:rStyle w:val="NormalTok"/>
        </w:rPr>
        <w:t xml:space="preserve">table</w:t>
      </w:r>
      <w:r>
        <w:br/>
      </w:r>
      <w:r>
        <w:rPr>
          <w:rStyle w:val="NormalTok"/>
        </w:rPr>
        <w:t xml:space="preserve">  producers_acc </w:t>
      </w:r>
      <w:r>
        <w:rPr>
          <w:rStyle w:val="OtherTok"/>
        </w:rPr>
        <w:t xml:space="preserve">&lt;-</w:t>
      </w:r>
      <w:r>
        <w:rPr>
          <w:rStyle w:val="NormalTok"/>
        </w:rPr>
        <w:t xml:space="preserve"> </w:t>
      </w:r>
      <w:r>
        <w:rPr>
          <w:rStyle w:val="FunctionTok"/>
        </w:rPr>
        <w:t xml:space="preserve">diag</w:t>
      </w:r>
      <w:r>
        <w:rPr>
          <w:rStyle w:val="NormalTok"/>
        </w:rPr>
        <w:t xml:space="preserve">(conf_table) </w:t>
      </w:r>
      <w:r>
        <w:rPr>
          <w:rStyle w:val="SpecialCharTok"/>
        </w:rPr>
        <w:t xml:space="preserve">/</w:t>
      </w:r>
      <w:r>
        <w:rPr>
          <w:rStyle w:val="NormalTok"/>
        </w:rPr>
        <w:t xml:space="preserve"> </w:t>
      </w:r>
      <w:r>
        <w:rPr>
          <w:rStyle w:val="FunctionTok"/>
        </w:rPr>
        <w:t xml:space="preserve">colSums</w:t>
      </w:r>
      <w:r>
        <w:rPr>
          <w:rStyle w:val="NormalTok"/>
        </w:rPr>
        <w:t xml:space="preserve">(conf_table)</w:t>
      </w:r>
      <w:r>
        <w:br/>
      </w:r>
      <w:r>
        <w:rPr>
          <w:rStyle w:val="NormalTok"/>
        </w:rPr>
        <w:t xml:space="preserve">  </w:t>
      </w:r>
      <w:r>
        <w:br/>
      </w:r>
      <w:r>
        <w:rPr>
          <w:rStyle w:val="NormalTok"/>
        </w:rPr>
        <w:t xml:space="preserve">  </w:t>
      </w:r>
      <w:r>
        <w:rPr>
          <w:rStyle w:val="CommentTok"/>
        </w:rPr>
        <w:t xml:space="preserve"># Calculate classification CV (coefficient of variation)</w:t>
      </w:r>
      <w:r>
        <w:br/>
      </w:r>
      <w:r>
        <w:rPr>
          <w:rStyle w:val="NormalTok"/>
        </w:rPr>
        <w:t xml:space="preserve">  cv_classification </w:t>
      </w:r>
      <w:r>
        <w:rPr>
          <w:rStyle w:val="OtherTok"/>
        </w:rPr>
        <w:t xml:space="preserve">&lt;-</w:t>
      </w:r>
      <w:r>
        <w:rPr>
          <w:rStyle w:val="NormalTok"/>
        </w:rPr>
        <w:t xml:space="preserve"> </w:t>
      </w:r>
      <w:r>
        <w:rPr>
          <w:rStyle w:val="FunctionTok"/>
        </w:rPr>
        <w:t xml:space="preserve">sqrt</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producers_acc) </w:t>
      </w:r>
      <w:r>
        <w:rPr>
          <w:rStyle w:val="SpecialCharTok"/>
        </w:rPr>
        <w:t xml:space="preserve">/</w:t>
      </w:r>
      <w:r>
        <w:rPr>
          <w:rStyle w:val="NormalTok"/>
        </w:rPr>
        <w:t xml:space="preserve"> producers_acc)</w:t>
      </w:r>
      <w:r>
        <w:br/>
      </w:r>
      <w:r>
        <w:rPr>
          <w:rStyle w:val="NormalTok"/>
        </w:rPr>
        <w:t xml:space="preserve">  </w:t>
      </w:r>
      <w:r>
        <w:br/>
      </w:r>
      <w:r>
        <w:rPr>
          <w:rStyle w:val="NormalTok"/>
        </w:rPr>
        <w:t xml:space="preserve">  </w:t>
      </w:r>
      <w:r>
        <w:rPr>
          <w:rStyle w:val="CommentTok"/>
        </w:rPr>
        <w:t xml:space="preserve"># Registration error as proportion of pixel</w:t>
      </w:r>
      <w:r>
        <w:br/>
      </w:r>
      <w:r>
        <w:rPr>
          <w:rStyle w:val="NormalTok"/>
        </w:rPr>
        <w:t xml:space="preserve">  cv_registration </w:t>
      </w:r>
      <w:r>
        <w:rPr>
          <w:rStyle w:val="OtherTok"/>
        </w:rPr>
        <w:t xml:space="preserve">&lt;-</w:t>
      </w:r>
      <w:r>
        <w:rPr>
          <w:rStyle w:val="NormalTok"/>
        </w:rPr>
        <w:t xml:space="preserve"> registration_error_m </w:t>
      </w:r>
      <w:r>
        <w:rPr>
          <w:rStyle w:val="SpecialCharTok"/>
        </w:rPr>
        <w:t xml:space="preserve">/</w:t>
      </w:r>
      <w:r>
        <w:rPr>
          <w:rStyle w:val="NormalTok"/>
        </w:rPr>
        <w:t xml:space="preserve"> pixel_size_m</w:t>
      </w:r>
      <w:r>
        <w:br/>
      </w:r>
      <w:r>
        <w:rPr>
          <w:rStyle w:val="NormalTok"/>
        </w:rPr>
        <w:t xml:space="preserve">  </w:t>
      </w:r>
      <w:r>
        <w:br/>
      </w:r>
      <w:r>
        <w:rPr>
          <w:rStyle w:val="NormalTok"/>
        </w:rPr>
        <w:t xml:space="preserve">  </w:t>
      </w:r>
      <w:r>
        <w:rPr>
          <w:rStyle w:val="CommentTok"/>
        </w:rPr>
        <w:t xml:space="preserve"># Monte Carlo simulation</w:t>
      </w:r>
      <w:r>
        <w:br/>
      </w:r>
      <w:r>
        <w:rPr>
          <w:rStyle w:val="NormalTok"/>
        </w:rPr>
        <w:t xml:space="preserve">  sim_results </w:t>
      </w:r>
      <w:r>
        <w:rPr>
          <w:rStyle w:val="OtherTok"/>
        </w:rPr>
        <w:t xml:space="preserve">&lt;-</w:t>
      </w:r>
      <w:r>
        <w:rPr>
          <w:rStyle w:val="NormalTok"/>
        </w:rPr>
        <w:t xml:space="preserve"> </w:t>
      </w:r>
      <w:r>
        <w:rPr>
          <w:rStyle w:val="FunctionTok"/>
        </w:rPr>
        <w:t xml:space="preserve">matrix</w:t>
      </w:r>
      <w:r>
        <w:rPr>
          <w:rStyle w:val="NormalTok"/>
        </w:rPr>
        <w:t xml:space="preserve">(</w:t>
      </w:r>
      <w:r>
        <w:rPr>
          <w:rStyle w:val="ConstantTok"/>
        </w:rPr>
        <w:t xml:space="preserve">NA</w:t>
      </w:r>
      <w:r>
        <w:rPr>
          <w:rStyle w:val="NormalTok"/>
        </w:rPr>
        <w:t xml:space="preserve">, </w:t>
      </w:r>
      <w:r>
        <w:rPr>
          <w:rStyle w:val="AttributeTok"/>
        </w:rPr>
        <w:t xml:space="preserve">nrow =</w:t>
      </w:r>
      <w:r>
        <w:rPr>
          <w:rStyle w:val="NormalTok"/>
        </w:rPr>
        <w:t xml:space="preserve"> n_sim, </w:t>
      </w:r>
      <w:r>
        <w:rPr>
          <w:rStyle w:val="AttributeTok"/>
        </w:rPr>
        <w:t xml:space="preserve">ncol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colnames</w:t>
      </w:r>
      <w:r>
        <w:rPr>
          <w:rStyle w:val="NormalTok"/>
        </w:rPr>
        <w:t xml:space="preserve">(sim_results)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"area_t1"</w:t>
      </w:r>
      <w:r>
        <w:rPr>
          <w:rStyle w:val="NormalTok"/>
        </w:rPr>
        <w:t xml:space="preserve">, </w:t>
      </w:r>
      <w:r>
        <w:rPr>
          <w:rStyle w:val="StringTok"/>
        </w:rPr>
        <w:t xml:space="preserve">"area_t2"</w:t>
      </w:r>
      <w:r>
        <w:rPr>
          <w:rStyle w:val="NormalTok"/>
        </w:rPr>
        <w:t xml:space="preserve">, </w:t>
      </w:r>
      <w:r>
        <w:rPr>
          <w:rStyle w:val="StringTok"/>
        </w:rPr>
        <w:t xml:space="preserve">"change"</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n_sim) {</w:t>
      </w:r>
      <w:r>
        <w:br/>
      </w:r>
      <w:r>
        <w:rPr>
          <w:rStyle w:val="NormalTok"/>
        </w:rPr>
        <w:t xml:space="preserve">    </w:t>
      </w:r>
      <w:r>
        <w:rPr>
          <w:rStyle w:val="CommentTok"/>
        </w:rPr>
        <w:t xml:space="preserve"># Sample classification uncertainty (lognormal to ensure positive)</w:t>
      </w:r>
      <w:r>
        <w:br/>
      </w:r>
      <w:r>
        <w:rPr>
          <w:rStyle w:val="NormalTok"/>
        </w:rPr>
        <w:t xml:space="preserve">    error_t1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AttributeTok"/>
        </w:rPr>
        <w:t xml:space="preserve">mean =</w:t>
      </w:r>
      <w:r>
        <w:rPr>
          <w:rStyle w:val="NormalTok"/>
        </w:rPr>
        <w:t xml:space="preserve"> </w:t>
      </w:r>
      <w:r>
        <w:rPr>
          <w:rStyle w:val="DecValTok"/>
        </w:rPr>
        <w:t xml:space="preserve">0</w:t>
      </w:r>
      <w:r>
        <w:rPr>
          <w:rStyle w:val="NormalTok"/>
        </w:rPr>
        <w:t xml:space="preserve">, </w:t>
      </w:r>
      <w:r>
        <w:rPr>
          <w:rStyle w:val="AttributeTok"/>
        </w:rPr>
        <w:t xml:space="preserve">sd =</w:t>
      </w:r>
      <w:r>
        <w:rPr>
          <w:rStyle w:val="NormalTok"/>
        </w:rPr>
        <w:t xml:space="preserve"> area_t1_ha </w:t>
      </w:r>
      <w:r>
        <w:rPr>
          <w:rStyle w:val="SpecialCharTok"/>
        </w:rPr>
        <w:t xml:space="preserve">*</w:t>
      </w:r>
      <w:r>
        <w:rPr>
          <w:rStyle w:val="NormalTok"/>
        </w:rPr>
        <w:t xml:space="preserve"> </w:t>
      </w:r>
      <w:r>
        <w:rPr>
          <w:rStyle w:val="FunctionTok"/>
        </w:rPr>
        <w:t xml:space="preserve">mean</w:t>
      </w:r>
      <w:r>
        <w:rPr>
          <w:rStyle w:val="NormalTok"/>
        </w:rPr>
        <w:t xml:space="preserve">(cv_classification))</w:t>
      </w:r>
      <w:r>
        <w:br/>
      </w:r>
      <w:r>
        <w:rPr>
          <w:rStyle w:val="NormalTok"/>
        </w:rPr>
        <w:t xml:space="preserve">    error_t2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AttributeTok"/>
        </w:rPr>
        <w:t xml:space="preserve">mean =</w:t>
      </w:r>
      <w:r>
        <w:rPr>
          <w:rStyle w:val="NormalTok"/>
        </w:rPr>
        <w:t xml:space="preserve"> </w:t>
      </w:r>
      <w:r>
        <w:rPr>
          <w:rStyle w:val="DecValTok"/>
        </w:rPr>
        <w:t xml:space="preserve">0</w:t>
      </w:r>
      <w:r>
        <w:rPr>
          <w:rStyle w:val="NormalTok"/>
        </w:rPr>
        <w:t xml:space="preserve">, </w:t>
      </w:r>
      <w:r>
        <w:rPr>
          <w:rStyle w:val="AttributeTok"/>
        </w:rPr>
        <w:t xml:space="preserve">sd =</w:t>
      </w:r>
      <w:r>
        <w:rPr>
          <w:rStyle w:val="NormalTok"/>
        </w:rPr>
        <w:t xml:space="preserve"> area_t2_ha </w:t>
      </w:r>
      <w:r>
        <w:rPr>
          <w:rStyle w:val="SpecialCharTok"/>
        </w:rPr>
        <w:t xml:space="preserve">*</w:t>
      </w:r>
      <w:r>
        <w:rPr>
          <w:rStyle w:val="NormalTok"/>
        </w:rPr>
        <w:t xml:space="preserve"> </w:t>
      </w:r>
      <w:r>
        <w:rPr>
          <w:rStyle w:val="FunctionTok"/>
        </w:rPr>
        <w:t xml:space="preserve">mean</w:t>
      </w:r>
      <w:r>
        <w:rPr>
          <w:rStyle w:val="NormalTok"/>
        </w:rPr>
        <w:t xml:space="preserve">(cv_classification))</w:t>
      </w:r>
      <w:r>
        <w:br/>
      </w:r>
      <w:r>
        <w:rPr>
          <w:rStyle w:val="NormalTok"/>
        </w:rPr>
        <w:t xml:space="preserve">    </w:t>
      </w:r>
      <w:r>
        <w:br/>
      </w:r>
      <w:r>
        <w:rPr>
          <w:rStyle w:val="NormalTok"/>
        </w:rPr>
        <w:t xml:space="preserve">    </w:t>
      </w:r>
      <w:r>
        <w:rPr>
          <w:rStyle w:val="CommentTok"/>
        </w:rPr>
        <w:t xml:space="preserve"># Sample registration error</w:t>
      </w:r>
      <w:r>
        <w:br/>
      </w:r>
      <w:r>
        <w:rPr>
          <w:rStyle w:val="NormalTok"/>
        </w:rPr>
        <w:t xml:space="preserve">    error_reg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AttributeTok"/>
        </w:rPr>
        <w:t xml:space="preserve">mean =</w:t>
      </w:r>
      <w:r>
        <w:rPr>
          <w:rStyle w:val="NormalTok"/>
        </w:rPr>
        <w:t xml:space="preserve"> </w:t>
      </w:r>
      <w:r>
        <w:rPr>
          <w:rStyle w:val="DecValTok"/>
        </w:rPr>
        <w:t xml:space="preserve">0</w:t>
      </w:r>
      <w:r>
        <w:rPr>
          <w:rStyle w:val="NormalTok"/>
        </w:rPr>
        <w:t xml:space="preserve">, </w:t>
      </w:r>
      <w:r>
        <w:rPr>
          <w:rStyle w:val="AttributeTok"/>
        </w:rPr>
        <w:t xml:space="preserve">sd =</w:t>
      </w:r>
      <w:r>
        <w:rPr>
          <w:rStyle w:val="NormalTok"/>
        </w:rPr>
        <w:t xml:space="preserve"> </w:t>
      </w:r>
      <w:r>
        <w:rPr>
          <w:rStyle w:val="FunctionTok"/>
        </w:rPr>
        <w:t xml:space="preserve">mean</w:t>
      </w:r>
      <w:r>
        <w:rPr>
          <w:rStyle w:val="NormalTok"/>
        </w:rPr>
        <w:t xml:space="preserve">(</w:t>
      </w:r>
      <w:r>
        <w:rPr>
          <w:rStyle w:val="FunctionTok"/>
        </w:rPr>
        <w:t xml:space="preserve">c</w:t>
      </w:r>
      <w:r>
        <w:rPr>
          <w:rStyle w:val="NormalTok"/>
        </w:rPr>
        <w:t xml:space="preserve">(area_t1_ha, area_t2_ha)) </w:t>
      </w:r>
      <w:r>
        <w:rPr>
          <w:rStyle w:val="SpecialCharTok"/>
        </w:rPr>
        <w:t xml:space="preserve">*</w:t>
      </w:r>
      <w:r>
        <w:rPr>
          <w:rStyle w:val="NormalTok"/>
        </w:rPr>
        <w:t xml:space="preserve"> cv_registration)</w:t>
      </w:r>
      <w:r>
        <w:br/>
      </w:r>
      <w:r>
        <w:rPr>
          <w:rStyle w:val="NormalTok"/>
        </w:rPr>
        <w:t xml:space="preserve">    </w:t>
      </w:r>
      <w:r>
        <w:br/>
      </w:r>
      <w:r>
        <w:rPr>
          <w:rStyle w:val="NormalTok"/>
        </w:rPr>
        <w:t xml:space="preserve">    </w:t>
      </w:r>
      <w:r>
        <w:rPr>
          <w:rStyle w:val="CommentTok"/>
        </w:rPr>
        <w:t xml:space="preserve"># Simulate areas</w:t>
      </w:r>
      <w:r>
        <w:br/>
      </w:r>
      <w:r>
        <w:rPr>
          <w:rStyle w:val="NormalTok"/>
        </w:rPr>
        <w:t xml:space="preserve">    sim_area_t1 </w:t>
      </w:r>
      <w:r>
        <w:rPr>
          <w:rStyle w:val="OtherTok"/>
        </w:rPr>
        <w:t xml:space="preserve">&lt;-</w:t>
      </w:r>
      <w:r>
        <w:rPr>
          <w:rStyle w:val="NormalTok"/>
        </w:rPr>
        <w:t xml:space="preserve"> area_t1_ha </w:t>
      </w:r>
      <w:r>
        <w:rPr>
          <w:rStyle w:val="SpecialCharTok"/>
        </w:rPr>
        <w:t xml:space="preserve">+</w:t>
      </w:r>
      <w:r>
        <w:rPr>
          <w:rStyle w:val="NormalTok"/>
        </w:rPr>
        <w:t xml:space="preserve"> error_t1</w:t>
      </w:r>
      <w:r>
        <w:br/>
      </w:r>
      <w:r>
        <w:rPr>
          <w:rStyle w:val="NormalTok"/>
        </w:rPr>
        <w:t xml:space="preserve">    sim_area_t2 </w:t>
      </w:r>
      <w:r>
        <w:rPr>
          <w:rStyle w:val="OtherTok"/>
        </w:rPr>
        <w:t xml:space="preserve">&lt;-</w:t>
      </w:r>
      <w:r>
        <w:rPr>
          <w:rStyle w:val="NormalTok"/>
        </w:rPr>
        <w:t xml:space="preserve"> area_t2_ha </w:t>
      </w:r>
      <w:r>
        <w:rPr>
          <w:rStyle w:val="SpecialCharTok"/>
        </w:rPr>
        <w:t xml:space="preserve">+</w:t>
      </w:r>
      <w:r>
        <w:rPr>
          <w:rStyle w:val="NormalTok"/>
        </w:rPr>
        <w:t xml:space="preserve"> error_t2 </w:t>
      </w:r>
      <w:r>
        <w:rPr>
          <w:rStyle w:val="SpecialCharTok"/>
        </w:rPr>
        <w:t xml:space="preserve">+</w:t>
      </w:r>
      <w:r>
        <w:rPr>
          <w:rStyle w:val="NormalTok"/>
        </w:rPr>
        <w:t xml:space="preserve"> error_reg</w:t>
      </w:r>
      <w:r>
        <w:br/>
      </w:r>
      <w:r>
        <w:rPr>
          <w:rStyle w:val="NormalTok"/>
        </w:rPr>
        <w:t xml:space="preserve">    </w:t>
      </w:r>
      <w:r>
        <w:br/>
      </w:r>
      <w:r>
        <w:rPr>
          <w:rStyle w:val="NormalTok"/>
        </w:rPr>
        <w:t xml:space="preserve">    </w:t>
      </w:r>
      <w:r>
        <w:rPr>
          <w:rStyle w:val="CommentTok"/>
        </w:rPr>
        <w:t xml:space="preserve"># Calculate change</w:t>
      </w:r>
      <w:r>
        <w:br/>
      </w:r>
      <w:r>
        <w:rPr>
          <w:rStyle w:val="NormalTok"/>
        </w:rPr>
        <w:t xml:space="preserve">    sim_change </w:t>
      </w:r>
      <w:r>
        <w:rPr>
          <w:rStyle w:val="OtherTok"/>
        </w:rPr>
        <w:t xml:space="preserve">&lt;-</w:t>
      </w:r>
      <w:r>
        <w:rPr>
          <w:rStyle w:val="NormalTok"/>
        </w:rPr>
        <w:t xml:space="preserve"> sim_area_t2 </w:t>
      </w:r>
      <w:r>
        <w:rPr>
          <w:rStyle w:val="SpecialCharTok"/>
        </w:rPr>
        <w:t xml:space="preserve">-</w:t>
      </w:r>
      <w:r>
        <w:rPr>
          <w:rStyle w:val="NormalTok"/>
        </w:rPr>
        <w:t xml:space="preserve"> sim_area_t1</w:t>
      </w:r>
      <w:r>
        <w:br/>
      </w:r>
      <w:r>
        <w:rPr>
          <w:rStyle w:val="NormalTok"/>
        </w:rPr>
        <w:t xml:space="preserve">    </w:t>
      </w:r>
      <w:r>
        <w:br/>
      </w:r>
      <w:r>
        <w:rPr>
          <w:rStyle w:val="NormalTok"/>
        </w:rPr>
        <w:t xml:space="preserve">    sim_results[i, ] </w:t>
      </w:r>
      <w:r>
        <w:rPr>
          <w:rStyle w:val="OtherTok"/>
        </w:rPr>
        <w:t xml:space="preserve">&lt;-</w:t>
      </w:r>
      <w:r>
        <w:rPr>
          <w:rStyle w:val="NormalTok"/>
        </w:rPr>
        <w:t xml:space="preserve"> </w:t>
      </w:r>
      <w:r>
        <w:rPr>
          <w:rStyle w:val="FunctionTok"/>
        </w:rPr>
        <w:t xml:space="preserve">c</w:t>
      </w:r>
      <w:r>
        <w:rPr>
          <w:rStyle w:val="NormalTok"/>
        </w:rPr>
        <w:t xml:space="preserve">(sim_area_t1, sim_area_t2, sim_change)</w:t>
      </w:r>
      <w:r>
        <w:br/>
      </w:r>
      <w:r>
        <w:rPr>
          <w:rStyle w:val="NormalTok"/>
        </w:rPr>
        <w:t xml:space="preserve">  }</w:t>
      </w:r>
      <w:r>
        <w:br/>
      </w:r>
      <w:r>
        <w:rPr>
          <w:rStyle w:val="NormalTok"/>
        </w:rPr>
        <w:t xml:space="preserve">  </w:t>
      </w:r>
      <w:r>
        <w:br/>
      </w:r>
      <w:r>
        <w:rPr>
          <w:rStyle w:val="NormalTok"/>
        </w:rPr>
        <w:t xml:space="preserve">  </w:t>
      </w:r>
      <w:r>
        <w:rPr>
          <w:rStyle w:val="CommentTok"/>
        </w:rPr>
        <w:t xml:space="preserve"># Calculate statistics</w:t>
      </w:r>
      <w:r>
        <w:br/>
      </w:r>
      <w:r>
        <w:rPr>
          <w:rStyle w:val="NormalTok"/>
        </w:rPr>
        <w:t xml:space="preserve">  results_summary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rPr>
          <w:rStyle w:val="StringTok"/>
        </w:rPr>
        <w:t xml:space="preserve">"Area_t1"</w:t>
      </w:r>
      <w:r>
        <w:rPr>
          <w:rStyle w:val="NormalTok"/>
        </w:rPr>
        <w:t xml:space="preserve">, </w:t>
      </w:r>
      <w:r>
        <w:rPr>
          <w:rStyle w:val="StringTok"/>
        </w:rPr>
        <w:t xml:space="preserve">"Area_t2"</w:t>
      </w:r>
      <w:r>
        <w:rPr>
          <w:rStyle w:val="NormalTok"/>
        </w:rPr>
        <w:t xml:space="preserve">, </w:t>
      </w:r>
      <w:r>
        <w:rPr>
          <w:rStyle w:val="StringTok"/>
        </w:rPr>
        <w:t xml:space="preserve">"Change"</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colMeans</w:t>
      </w:r>
      <w:r>
        <w:rPr>
          <w:rStyle w:val="NormalTok"/>
        </w:rPr>
        <w:t xml:space="preserve">(sim_results),</w:t>
      </w:r>
      <w:r>
        <w:br/>
      </w:r>
      <w:r>
        <w:rPr>
          <w:rStyle w:val="NormalTok"/>
        </w:rPr>
        <w:t xml:space="preserve">    </w:t>
      </w:r>
      <w:r>
        <w:rPr>
          <w:rStyle w:val="AttributeTok"/>
        </w:rPr>
        <w:t xml:space="preserve">sd =</w:t>
      </w:r>
      <w:r>
        <w:rPr>
          <w:rStyle w:val="NormalTok"/>
        </w:rPr>
        <w:t xml:space="preserve"> </w:t>
      </w:r>
      <w:r>
        <w:rPr>
          <w:rStyle w:val="FunctionTok"/>
        </w:rPr>
        <w:t xml:space="preserve">apply</w:t>
      </w:r>
      <w:r>
        <w:rPr>
          <w:rStyle w:val="NormalTok"/>
        </w:rPr>
        <w:t xml:space="preserve">(sim_results, </w:t>
      </w:r>
      <w:r>
        <w:rPr>
          <w:rStyle w:val="DecValTok"/>
        </w:rPr>
        <w:t xml:space="preserve">2</w:t>
      </w:r>
      <w:r>
        <w:rPr>
          <w:rStyle w:val="NormalTok"/>
        </w:rPr>
        <w:t xml:space="preserve">, sd),</w:t>
      </w:r>
      <w:r>
        <w:br/>
      </w:r>
      <w:r>
        <w:rPr>
          <w:rStyle w:val="NormalTok"/>
        </w:rPr>
        <w:t xml:space="preserve">    </w:t>
      </w:r>
      <w:r>
        <w:rPr>
          <w:rStyle w:val="AttributeTok"/>
        </w:rPr>
        <w:t xml:space="preserve">ci_lower =</w:t>
      </w:r>
      <w:r>
        <w:rPr>
          <w:rStyle w:val="NormalTok"/>
        </w:rPr>
        <w:t xml:space="preserve"> </w:t>
      </w:r>
      <w:r>
        <w:rPr>
          <w:rStyle w:val="FunctionTok"/>
        </w:rPr>
        <w:t xml:space="preserve">apply</w:t>
      </w:r>
      <w:r>
        <w:rPr>
          <w:rStyle w:val="NormalTok"/>
        </w:rPr>
        <w:t xml:space="preserve">(sim_results, </w:t>
      </w:r>
      <w:r>
        <w:rPr>
          <w:rStyle w:val="DecValTok"/>
        </w:rPr>
        <w:t xml:space="preserve">2</w:t>
      </w:r>
      <w:r>
        <w:rPr>
          <w:rStyle w:val="NormalTok"/>
        </w:rPr>
        <w:t xml:space="preserve">, quantile, </w:t>
      </w:r>
      <w:r>
        <w:rPr>
          <w:rStyle w:val="FloatTok"/>
        </w:rPr>
        <w:t xml:space="preserve">0.05</w:t>
      </w:r>
      <w:r>
        <w:rPr>
          <w:rStyle w:val="NormalTok"/>
        </w:rPr>
        <w:t xml:space="preserve">),</w:t>
      </w:r>
      <w:r>
        <w:br/>
      </w:r>
      <w:r>
        <w:rPr>
          <w:rStyle w:val="NormalTok"/>
        </w:rPr>
        <w:t xml:space="preserve">    </w:t>
      </w:r>
      <w:r>
        <w:rPr>
          <w:rStyle w:val="AttributeTok"/>
        </w:rPr>
        <w:t xml:space="preserve">ci_upper =</w:t>
      </w:r>
      <w:r>
        <w:rPr>
          <w:rStyle w:val="NormalTok"/>
        </w:rPr>
        <w:t xml:space="preserve"> </w:t>
      </w:r>
      <w:r>
        <w:rPr>
          <w:rStyle w:val="FunctionTok"/>
        </w:rPr>
        <w:t xml:space="preserve">apply</w:t>
      </w:r>
      <w:r>
        <w:rPr>
          <w:rStyle w:val="NormalTok"/>
        </w:rPr>
        <w:t xml:space="preserve">(sim_results, </w:t>
      </w:r>
      <w:r>
        <w:rPr>
          <w:rStyle w:val="DecValTok"/>
        </w:rPr>
        <w:t xml:space="preserve">2</w:t>
      </w:r>
      <w:r>
        <w:rPr>
          <w:rStyle w:val="NormalTok"/>
        </w:rPr>
        <w:t xml:space="preserve">, quantile, </w:t>
      </w:r>
      <w:r>
        <w:rPr>
          <w:rStyle w:val="FloatTok"/>
        </w:rPr>
        <w:t xml:space="preserve">0.95</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cv_pct =</w:t>
      </w:r>
      <w:r>
        <w:rPr>
          <w:rStyle w:val="NormalTok"/>
        </w:rPr>
        <w:t xml:space="preserve"> sd </w:t>
      </w:r>
      <w:r>
        <w:rPr>
          <w:rStyle w:val="SpecialCharTok"/>
        </w:rPr>
        <w:t xml:space="preserve">/</w:t>
      </w:r>
      <w:r>
        <w:rPr>
          <w:rStyle w:val="NormalTok"/>
        </w:rPr>
        <w:t xml:space="preserve"> mean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hw_90 =</w:t>
      </w:r>
      <w:r>
        <w:rPr>
          <w:rStyle w:val="NormalTok"/>
        </w:rPr>
        <w:t xml:space="preserve"> (ci_upper </w:t>
      </w:r>
      <w:r>
        <w:rPr>
          <w:rStyle w:val="SpecialCharTok"/>
        </w:rPr>
        <w:t xml:space="preserve">-</w:t>
      </w:r>
      <w:r>
        <w:rPr>
          <w:rStyle w:val="NormalTok"/>
        </w:rPr>
        <w:t xml:space="preserve"> ci_lower)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uncertainty_pct =</w:t>
      </w:r>
      <w:r>
        <w:rPr>
          <w:rStyle w:val="NormalTok"/>
        </w:rPr>
        <w:t xml:space="preserve"> hw_90 </w:t>
      </w:r>
      <w:r>
        <w:rPr>
          <w:rStyle w:val="SpecialCharTok"/>
        </w:rPr>
        <w:t xml:space="preserve">/</w:t>
      </w:r>
      <w:r>
        <w:rPr>
          <w:rStyle w:val="NormalTok"/>
        </w:rPr>
        <w:t xml:space="preserve"> mean </w:t>
      </w:r>
      <w:r>
        <w:rPr>
          <w:rStyle w:val="SpecialCharTok"/>
        </w:rPr>
        <w:t xml:space="preserve">*</w:t>
      </w:r>
      <w:r>
        <w:rPr>
          <w:rStyle w:val="NormalTok"/>
        </w:rPr>
        <w:t xml:space="preserve"> </w:t>
      </w:r>
      <w:r>
        <w:rPr>
          <w:rStyle w:val="DecValTok"/>
        </w:rPr>
        <w:t xml:space="preserve">100</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summary =</w:t>
      </w:r>
      <w:r>
        <w:rPr>
          <w:rStyle w:val="NormalTok"/>
        </w:rPr>
        <w:t xml:space="preserve"> results_summary,</w:t>
      </w:r>
      <w:r>
        <w:br/>
      </w:r>
      <w:r>
        <w:rPr>
          <w:rStyle w:val="NormalTok"/>
        </w:rPr>
        <w:t xml:space="preserve">    </w:t>
      </w:r>
      <w:r>
        <w:rPr>
          <w:rStyle w:val="AttributeTok"/>
        </w:rPr>
        <w:t xml:space="preserve">simulations =</w:t>
      </w:r>
      <w:r>
        <w:rPr>
          <w:rStyle w:val="NormalTok"/>
        </w:rPr>
        <w:t xml:space="preserve"> sim_results</w:t>
      </w:r>
      <w:r>
        <w:br/>
      </w:r>
      <w:r>
        <w:rPr>
          <w:rStyle w:val="NormalTok"/>
        </w:rPr>
        <w:t xml:space="preserve">  ))</w:t>
      </w:r>
      <w:r>
        <w:br/>
      </w:r>
      <w:r>
        <w:rPr>
          <w:rStyle w:val="NormalTok"/>
        </w:rPr>
        <w:t xml:space="preserve">}</w:t>
      </w:r>
      <w:r>
        <w:br/>
      </w:r>
      <w:r>
        <w:br/>
      </w:r>
      <w:r>
        <w:rPr>
          <w:rStyle w:val="CommentTok"/>
        </w:rPr>
        <w:t xml:space="preserve"># Example usage</w:t>
      </w:r>
      <w:r>
        <w:br/>
      </w:r>
      <w:r>
        <w:rPr>
          <w:rStyle w:val="CommentTok"/>
        </w:rPr>
        <w:t xml:space="preserve"># Load confusion matrix (from previous section)</w:t>
      </w:r>
      <w:r>
        <w:br/>
      </w:r>
      <w:r>
        <w:rPr>
          <w:rStyle w:val="CommentTok"/>
        </w:rPr>
        <w:t xml:space="preserve"># conf_matrix &lt;- [your confusion matrix]</w:t>
      </w:r>
      <w:r>
        <w:br/>
      </w:r>
      <w:r>
        <w:br/>
      </w:r>
      <w:r>
        <w:rPr>
          <w:rStyle w:val="CommentTok"/>
        </w:rPr>
        <w:t xml:space="preserve"># Run integrated assessment</w:t>
      </w:r>
      <w:r>
        <w:br/>
      </w:r>
      <w:r>
        <w:rPr>
          <w:rStyle w:val="NormalTok"/>
        </w:rPr>
        <w:t xml:space="preserve">uncertainty_results </w:t>
      </w:r>
      <w:r>
        <w:rPr>
          <w:rStyle w:val="OtherTok"/>
        </w:rPr>
        <w:t xml:space="preserve">&lt;-</w:t>
      </w:r>
      <w:r>
        <w:rPr>
          <w:rStyle w:val="NormalTok"/>
        </w:rPr>
        <w:t xml:space="preserve"> </w:t>
      </w:r>
      <w:r>
        <w:rPr>
          <w:rStyle w:val="FunctionTok"/>
        </w:rPr>
        <w:t xml:space="preserve">integrated_activity_data_uncertainty</w:t>
      </w:r>
      <w:r>
        <w:rPr>
          <w:rStyle w:val="NormalTok"/>
        </w:rPr>
        <w:t xml:space="preserve">(</w:t>
      </w:r>
      <w:r>
        <w:br/>
      </w:r>
      <w:r>
        <w:rPr>
          <w:rStyle w:val="NormalTok"/>
        </w:rPr>
        <w:t xml:space="preserve">  </w:t>
      </w:r>
      <w:r>
        <w:rPr>
          <w:rStyle w:val="AttributeTok"/>
        </w:rPr>
        <w:t xml:space="preserve">confusion_matrix =</w:t>
      </w:r>
      <w:r>
        <w:rPr>
          <w:rStyle w:val="NormalTok"/>
        </w:rPr>
        <w:t xml:space="preserve"> conf_matrix,</w:t>
      </w:r>
      <w:r>
        <w:br/>
      </w:r>
      <w:r>
        <w:rPr>
          <w:rStyle w:val="NormalTok"/>
        </w:rPr>
        <w:t xml:space="preserve">  </w:t>
      </w:r>
      <w:r>
        <w:rPr>
          <w:rStyle w:val="AttributeTok"/>
        </w:rPr>
        <w:t xml:space="preserve">area_t1_ha =</w:t>
      </w:r>
      <w:r>
        <w:rPr>
          <w:rStyle w:val="NormalTok"/>
        </w:rPr>
        <w:t xml:space="preserve"> </w:t>
      </w:r>
      <w:r>
        <w:rPr>
          <w:rStyle w:val="DecValTok"/>
        </w:rPr>
        <w:t xml:space="preserve">100000</w:t>
      </w:r>
      <w:r>
        <w:rPr>
          <w:rStyle w:val="NormalTok"/>
        </w:rPr>
        <w:t xml:space="preserve">,  </w:t>
      </w:r>
      <w:r>
        <w:rPr>
          <w:rStyle w:val="CommentTok"/>
        </w:rPr>
        <w:t xml:space="preserve"># Initial forest area</w:t>
      </w:r>
      <w:r>
        <w:br/>
      </w:r>
      <w:r>
        <w:rPr>
          <w:rStyle w:val="NormalTok"/>
        </w:rPr>
        <w:t xml:space="preserve">  </w:t>
      </w:r>
      <w:r>
        <w:rPr>
          <w:rStyle w:val="AttributeTok"/>
        </w:rPr>
        <w:t xml:space="preserve">area_t2_ha =</w:t>
      </w:r>
      <w:r>
        <w:rPr>
          <w:rStyle w:val="NormalTok"/>
        </w:rPr>
        <w:t xml:space="preserve"> </w:t>
      </w:r>
      <w:r>
        <w:rPr>
          <w:rStyle w:val="DecValTok"/>
        </w:rPr>
        <w:t xml:space="preserve">95000</w:t>
      </w:r>
      <w:r>
        <w:rPr>
          <w:rStyle w:val="NormalTok"/>
        </w:rPr>
        <w:t xml:space="preserve">,   </w:t>
      </w:r>
      <w:r>
        <w:rPr>
          <w:rStyle w:val="CommentTok"/>
        </w:rPr>
        <w:t xml:space="preserve"># Final forest area</w:t>
      </w:r>
      <w:r>
        <w:br/>
      </w:r>
      <w:r>
        <w:rPr>
          <w:rStyle w:val="NormalTok"/>
        </w:rPr>
        <w:t xml:space="preserve">  </w:t>
      </w:r>
      <w:r>
        <w:rPr>
          <w:rStyle w:val="AttributeTok"/>
        </w:rPr>
        <w:t xml:space="preserve">registration_error_m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pixel_size_m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n_sim =</w:t>
      </w:r>
      <w:r>
        <w:rPr>
          <w:rStyle w:val="NormalTok"/>
        </w:rPr>
        <w:t xml:space="preserve"> </w:t>
      </w:r>
      <w:r>
        <w:rPr>
          <w:rStyle w:val="DecValTok"/>
        </w:rPr>
        <w:t xml:space="preserve">10000</w:t>
      </w:r>
      <w:r>
        <w:br/>
      </w:r>
      <w:r>
        <w:rPr>
          <w:rStyle w:val="NormalTok"/>
        </w:rPr>
        <w:t xml:space="preserve">)</w:t>
      </w:r>
      <w:r>
        <w:br/>
      </w:r>
      <w:r>
        <w:br/>
      </w:r>
      <w:r>
        <w:rPr>
          <w:rStyle w:val="CommentTok"/>
        </w:rPr>
        <w:t xml:space="preserve"># Display results</w:t>
      </w:r>
      <w:r>
        <w:br/>
      </w:r>
      <w:r>
        <w:rPr>
          <w:rStyle w:val="FunctionTok"/>
        </w:rPr>
        <w:t xml:space="preserve">print</w:t>
      </w:r>
      <w:r>
        <w:rPr>
          <w:rStyle w:val="NormalTok"/>
        </w:rPr>
        <w:t xml:space="preserve">(uncertainty_results</w:t>
      </w:r>
      <w:r>
        <w:rPr>
          <w:rStyle w:val="SpecialCharTok"/>
        </w:rPr>
        <w:t xml:space="preserve">$</w:t>
      </w:r>
      <w:r>
        <w:rPr>
          <w:rStyle w:val="NormalTok"/>
        </w:rPr>
        <w:t xml:space="preserve">summary)</w:t>
      </w:r>
      <w:r>
        <w:br/>
      </w:r>
      <w:r>
        <w:br/>
      </w:r>
      <w:r>
        <w:rPr>
          <w:rStyle w:val="CommentTok"/>
        </w:rPr>
        <w:t xml:space="preserve"># Visualize uncertainty distribution</w:t>
      </w:r>
      <w:r>
        <w:br/>
      </w:r>
      <w:r>
        <w:rPr>
          <w:rStyle w:val="FunctionTok"/>
        </w:rPr>
        <w:t xml:space="preserve">library</w:t>
      </w:r>
      <w:r>
        <w:rPr>
          <w:rStyle w:val="NormalTok"/>
        </w:rPr>
        <w:t xml:space="preserve">(ggplot2)</w:t>
      </w:r>
      <w:r>
        <w:br/>
      </w:r>
      <w:r>
        <w:rPr>
          <w:rStyle w:val="FunctionTok"/>
        </w:rPr>
        <w:t xml:space="preserve">data.frame</w:t>
      </w:r>
      <w:r>
        <w:rPr>
          <w:rStyle w:val="NormalTok"/>
        </w:rPr>
        <w:t xml:space="preserve">(</w:t>
      </w:r>
      <w:r>
        <w:rPr>
          <w:rStyle w:val="AttributeTok"/>
        </w:rPr>
        <w:t xml:space="preserve">change =</w:t>
      </w:r>
      <w:r>
        <w:rPr>
          <w:rStyle w:val="NormalTok"/>
        </w:rPr>
        <w:t xml:space="preserve"> uncertainty_results</w:t>
      </w:r>
      <w:r>
        <w:rPr>
          <w:rStyle w:val="SpecialCharTok"/>
        </w:rPr>
        <w:t xml:space="preserve">$</w:t>
      </w:r>
      <w:r>
        <w:rPr>
          <w:rStyle w:val="NormalTok"/>
        </w:rPr>
        <w:t xml:space="preserve">simulations[, </w:t>
      </w:r>
      <w:r>
        <w:rPr>
          <w:rStyle w:val="StringTok"/>
        </w:rPr>
        <w:t xml:space="preserve">"change"</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change))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50</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unctionTok"/>
        </w:rPr>
        <w:t xml:space="preserve">mean</w:t>
      </w:r>
      <w:r>
        <w:rPr>
          <w:rStyle w:val="NormalTok"/>
        </w:rPr>
        <w:t xml:space="preserve">(uncertainty_results</w:t>
      </w:r>
      <w:r>
        <w:rPr>
          <w:rStyle w:val="SpecialCharTok"/>
        </w:rPr>
        <w:t xml:space="preserve">$</w:t>
      </w:r>
      <w:r>
        <w:rPr>
          <w:rStyle w:val="NormalTok"/>
        </w:rPr>
        <w:t xml:space="preserve">simulations[, </w:t>
      </w:r>
      <w:r>
        <w:rPr>
          <w:rStyle w:val="StringTok"/>
        </w:rPr>
        <w:t xml:space="preserve">"change"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uncertainty_results</w:t>
      </w:r>
      <w:r>
        <w:rPr>
          <w:rStyle w:val="SpecialCharTok"/>
        </w:rPr>
        <w:t xml:space="preserve">$</w:t>
      </w:r>
      <w:r>
        <w:rPr>
          <w:rStyle w:val="NormalTok"/>
        </w:rPr>
        <w:t xml:space="preserve">summary</w:t>
      </w:r>
      <w:r>
        <w:rPr>
          <w:rStyle w:val="SpecialCharTok"/>
        </w:rPr>
        <w:t xml:space="preserve">$</w:t>
      </w:r>
      <w:r>
        <w:rPr>
          <w:rStyle w:val="NormalTok"/>
        </w:rPr>
        <w:t xml:space="preserve">ci_lower[</w:t>
      </w:r>
      <w:r>
        <w:rPr>
          <w:rStyle w:val="DecValTok"/>
        </w:rPr>
        <w:t xml:space="preserve">3</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uncertainty_results</w:t>
      </w:r>
      <w:r>
        <w:rPr>
          <w:rStyle w:val="SpecialCharTok"/>
        </w:rPr>
        <w:t xml:space="preserve">$</w:t>
      </w:r>
      <w:r>
        <w:rPr>
          <w:rStyle w:val="NormalTok"/>
        </w:rPr>
        <w:t xml:space="preserve">summary</w:t>
      </w:r>
      <w:r>
        <w:rPr>
          <w:rStyle w:val="SpecialCharTok"/>
        </w:rPr>
        <w:t xml:space="preserve">$</w:t>
      </w:r>
      <w:r>
        <w:rPr>
          <w:rStyle w:val="NormalTok"/>
        </w:rPr>
        <w:t xml:space="preserve">ci_upper[</w:t>
      </w:r>
      <w:r>
        <w:rPr>
          <w:rStyle w:val="DecValTok"/>
        </w:rPr>
        <w:t xml:space="preserve">3</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"Activity Data Uncertainty: Forest Area Change"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sprintf</w:t>
      </w:r>
      <w:r>
        <w:rPr>
          <w:rStyle w:val="NormalTok"/>
        </w:rPr>
        <w:t xml:space="preserve">(</w:t>
      </w:r>
      <w:r>
        <w:rPr>
          <w:rStyle w:val="StringTok"/>
        </w:rPr>
        <w:t xml:space="preserve">"Mean: %.0f ha (90%% CI: %.0f - %.0f ha)"</w:t>
      </w:r>
      <w:r>
        <w:rPr>
          <w:rStyle w:val="NormalTok"/>
        </w:rPr>
        <w:t xml:space="preserve">,</w:t>
      </w:r>
      <w:r>
        <w:br/>
      </w:r>
      <w:r>
        <w:rPr>
          <w:rStyle w:val="NormalTok"/>
        </w:rPr>
        <w:t xml:space="preserve">                      uncertainty_results</w:t>
      </w:r>
      <w:r>
        <w:rPr>
          <w:rStyle w:val="SpecialCharTok"/>
        </w:rPr>
        <w:t xml:space="preserve">$</w:t>
      </w:r>
      <w:r>
        <w:rPr>
          <w:rStyle w:val="NormalTok"/>
        </w:rPr>
        <w:t xml:space="preserve">summary</w:t>
      </w:r>
      <w:r>
        <w:rPr>
          <w:rStyle w:val="SpecialCharTok"/>
        </w:rPr>
        <w:t xml:space="preserve">$</w:t>
      </w:r>
      <w:r>
        <w:rPr>
          <w:rStyle w:val="NormalTok"/>
        </w:rPr>
        <w:t xml:space="preserve">mean[</w:t>
      </w:r>
      <w:r>
        <w:rPr>
          <w:rStyle w:val="DecValTok"/>
        </w:rPr>
        <w:t xml:space="preserve">3</w:t>
      </w:r>
      <w:r>
        <w:rPr>
          <w:rStyle w:val="NormalTok"/>
        </w:rPr>
        <w:t xml:space="preserve">],</w:t>
      </w:r>
      <w:r>
        <w:br/>
      </w:r>
      <w:r>
        <w:rPr>
          <w:rStyle w:val="NormalTok"/>
        </w:rPr>
        <w:t xml:space="preserve">                      uncertainty_results</w:t>
      </w:r>
      <w:r>
        <w:rPr>
          <w:rStyle w:val="SpecialCharTok"/>
        </w:rPr>
        <w:t xml:space="preserve">$</w:t>
      </w:r>
      <w:r>
        <w:rPr>
          <w:rStyle w:val="NormalTok"/>
        </w:rPr>
        <w:t xml:space="preserve">summary</w:t>
      </w:r>
      <w:r>
        <w:rPr>
          <w:rStyle w:val="SpecialCharTok"/>
        </w:rPr>
        <w:t xml:space="preserve">$</w:t>
      </w:r>
      <w:r>
        <w:rPr>
          <w:rStyle w:val="NormalTok"/>
        </w:rPr>
        <w:t xml:space="preserve">ci_lower[</w:t>
      </w:r>
      <w:r>
        <w:rPr>
          <w:rStyle w:val="DecValTok"/>
        </w:rPr>
        <w:t xml:space="preserve">3</w:t>
      </w:r>
      <w:r>
        <w:rPr>
          <w:rStyle w:val="NormalTok"/>
        </w:rPr>
        <w:t xml:space="preserve">],</w:t>
      </w:r>
      <w:r>
        <w:br/>
      </w:r>
      <w:r>
        <w:rPr>
          <w:rStyle w:val="NormalTok"/>
        </w:rPr>
        <w:t xml:space="preserve">                      uncertainty_results</w:t>
      </w:r>
      <w:r>
        <w:rPr>
          <w:rStyle w:val="SpecialCharTok"/>
        </w:rPr>
        <w:t xml:space="preserve">$</w:t>
      </w:r>
      <w:r>
        <w:rPr>
          <w:rStyle w:val="NormalTok"/>
        </w:rPr>
        <w:t xml:space="preserve">summary</w:t>
      </w:r>
      <w:r>
        <w:rPr>
          <w:rStyle w:val="SpecialCharTok"/>
        </w:rPr>
        <w:t xml:space="preserve">$</w:t>
      </w:r>
      <w:r>
        <w:rPr>
          <w:rStyle w:val="NormalTok"/>
        </w:rPr>
        <w:t xml:space="preserve">ci_upper[</w:t>
      </w:r>
      <w:r>
        <w:rPr>
          <w:rStyle w:val="DecValTok"/>
        </w:rPr>
        <w:t xml:space="preserve">3</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"Change in Forest Area (ha)"</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r>
        <w:pict>
          <v:rect style="width:0;height:1.5pt" o:hralign="center" o:hrstd="t" o:hr="t"/>
        </w:pict>
      </w:r>
    </w:p>
    <w:bookmarkEnd w:id="133"/>
    <w:bookmarkEnd w:id="134"/>
    <w:bookmarkStart w:id="137" w:name="sec-ad-art-trees"/>
    <w:p>
      <w:pPr>
        <w:pStyle w:val="Heading2"/>
      </w:pPr>
      <w:r>
        <w:t xml:space="preserve">4.8 ART-TREES Compliance</w:t>
      </w:r>
    </w:p>
    <w:bookmarkStart w:id="135" w:name="sec-ad-documentation"/>
    <w:p>
      <w:pPr>
        <w:pStyle w:val="Heading3"/>
      </w:pPr>
      <w:r>
        <w:t xml:space="preserve">4.8.1 Documentation</w:t>
      </w:r>
    </w:p>
    <w:p>
      <w:pPr>
        <w:pStyle w:val="FirstParagraph"/>
      </w:pPr>
      <w:r>
        <w:t xml:space="preserve">Monitoring Plan must include:</w:t>
      </w:r>
    </w:p>
    <w:p>
      <w:pPr>
        <w:pStyle w:val="Compact"/>
        <w:numPr>
          <w:ilvl w:val="0"/>
          <w:numId w:val="1067"/>
        </w:numPr>
      </w:pPr>
      <w:r>
        <w:t xml:space="preserve">Classification methodology:</w:t>
      </w:r>
    </w:p>
    <w:p>
      <w:pPr>
        <w:pStyle w:val="Compact"/>
        <w:numPr>
          <w:ilvl w:val="0"/>
          <w:numId w:val="1068"/>
        </w:numPr>
      </w:pPr>
      <w:r>
        <w:t xml:space="preserve">Algorithm (Random Forest, SVM, CNN, etc.)</w:t>
      </w:r>
    </w:p>
    <w:p>
      <w:pPr>
        <w:pStyle w:val="Compact"/>
        <w:numPr>
          <w:ilvl w:val="0"/>
          <w:numId w:val="1068"/>
        </w:numPr>
      </w:pPr>
      <w:r>
        <w:t xml:space="preserve">Training data sample size and distribution</w:t>
      </w:r>
    </w:p>
    <w:p>
      <w:pPr>
        <w:pStyle w:val="Compact"/>
        <w:numPr>
          <w:ilvl w:val="0"/>
          <w:numId w:val="1068"/>
        </w:numPr>
      </w:pPr>
      <w:r>
        <w:t xml:space="preserve">Accuracy assessment protocol</w:t>
      </w:r>
    </w:p>
    <w:p>
      <w:pPr>
        <w:pStyle w:val="Compact"/>
        <w:numPr>
          <w:ilvl w:val="0"/>
          <w:numId w:val="1069"/>
        </w:numPr>
      </w:pPr>
      <w:r>
        <w:t xml:space="preserve">Validation approach:</w:t>
      </w:r>
    </w:p>
    <w:p>
      <w:pPr>
        <w:pStyle w:val="Compact"/>
        <w:numPr>
          <w:ilvl w:val="0"/>
          <w:numId w:val="1070"/>
        </w:numPr>
      </w:pPr>
      <w:r>
        <w:t xml:space="preserve">Sample design (stratified random, systematic)</w:t>
      </w:r>
    </w:p>
    <w:p>
      <w:pPr>
        <w:pStyle w:val="Compact"/>
        <w:numPr>
          <w:ilvl w:val="0"/>
          <w:numId w:val="1070"/>
        </w:numPr>
      </w:pPr>
      <w:r>
        <w:t xml:space="preserve">Sample size justification (power analysis)</w:t>
      </w:r>
    </w:p>
    <w:p>
      <w:pPr>
        <w:pStyle w:val="Compact"/>
        <w:numPr>
          <w:ilvl w:val="0"/>
          <w:numId w:val="1070"/>
        </w:numPr>
      </w:pPr>
      <w:r>
        <w:t xml:space="preserve">Reference data sources and dates</w:t>
      </w:r>
    </w:p>
    <w:p>
      <w:pPr>
        <w:pStyle w:val="Compact"/>
        <w:numPr>
          <w:ilvl w:val="0"/>
          <w:numId w:val="1071"/>
        </w:numPr>
      </w:pPr>
      <w:r>
        <w:t xml:space="preserve">Uncertainty quantification:</w:t>
      </w:r>
    </w:p>
    <w:p>
      <w:pPr>
        <w:pStyle w:val="Compact"/>
        <w:numPr>
          <w:ilvl w:val="0"/>
          <w:numId w:val="1072"/>
        </w:numPr>
      </w:pPr>
      <w:r>
        <w:t xml:space="preserve">Monte Carlo simulation specification (n=10,000)</w:t>
      </w:r>
    </w:p>
    <w:p>
      <w:pPr>
        <w:pStyle w:val="Compact"/>
        <w:numPr>
          <w:ilvl w:val="0"/>
          <w:numId w:val="1072"/>
        </w:numPr>
      </w:pPr>
      <w:r>
        <w:t xml:space="preserve">Error propagation methods</w:t>
      </w:r>
    </w:p>
    <w:p>
      <w:pPr>
        <w:pStyle w:val="Compact"/>
        <w:numPr>
          <w:ilvl w:val="0"/>
          <w:numId w:val="1072"/>
        </w:numPr>
      </w:pPr>
      <w:r>
        <w:t xml:space="preserve">Confidence interval calculation</w:t>
      </w:r>
    </w:p>
    <w:p>
      <w:pPr>
        <w:pStyle w:val="Compact"/>
        <w:numPr>
          <w:ilvl w:val="0"/>
          <w:numId w:val="1073"/>
        </w:numPr>
      </w:pPr>
      <w:r>
        <w:t xml:space="preserve">Quality assurance:</w:t>
      </w:r>
    </w:p>
    <w:p>
      <w:pPr>
        <w:pStyle w:val="Compact"/>
        <w:numPr>
          <w:ilvl w:val="0"/>
          <w:numId w:val="1074"/>
        </w:numPr>
      </w:pPr>
      <w:r>
        <w:t xml:space="preserve">Independent verification of classifications</w:t>
      </w:r>
    </w:p>
    <w:p>
      <w:pPr>
        <w:pStyle w:val="Compact"/>
        <w:numPr>
          <w:ilvl w:val="0"/>
          <w:numId w:val="1074"/>
        </w:numPr>
      </w:pPr>
      <w:r>
        <w:t xml:space="preserve">Cross-validation results</w:t>
      </w:r>
    </w:p>
    <w:p>
      <w:pPr>
        <w:pStyle w:val="Compact"/>
        <w:numPr>
          <w:ilvl w:val="0"/>
          <w:numId w:val="1074"/>
        </w:numPr>
      </w:pPr>
      <w:r>
        <w:t xml:space="preserve">Temporal consistency checks</w:t>
      </w:r>
    </w:p>
    <w:bookmarkEnd w:id="135"/>
    <w:bookmarkStart w:id="136" w:name="sec-ad-reporting-format"/>
    <w:p>
      <w:pPr>
        <w:pStyle w:val="Heading3"/>
      </w:pPr>
      <w:r>
        <w:t xml:space="preserve">4.8.2 Reporting Format</w:t>
      </w:r>
    </w:p>
    <w:p>
      <w:pPr>
        <w:pStyle w:val="FirstParagraph"/>
      </w:pPr>
      <w:r>
        <w:t xml:space="preserve">CRF Table: Activity Data Uncertainty</w:t>
      </w:r>
    </w:p>
    <w:p>
      <w:r>
        <w:pict>
          <v:rect style="width:0;height:1.5pt" o:hralign="center" o:hrstd="t" o:hr="t"/>
        </w:pict>
      </w:r>
    </w:p>
    <w:bookmarkEnd w:id="136"/>
    <w:bookmarkEnd w:id="137"/>
    <w:bookmarkStart w:id="140" w:name="sec-ad-summary"/>
    <w:p>
      <w:pPr>
        <w:pStyle w:val="Heading2"/>
      </w:pPr>
      <w:r>
        <w:t xml:space="preserve">4.9 Next Steps &amp; Notes</w:t>
      </w:r>
    </w:p>
    <w:bookmarkStart w:id="138" w:name="sec-ad-success-factors"/>
    <w:p>
      <w:pPr>
        <w:pStyle w:val="Heading3"/>
      </w:pPr>
      <w:r>
        <w:t xml:space="preserve">4.9.1 Critical Success Factors</w:t>
      </w:r>
    </w:p>
    <w:p>
      <w:pPr>
        <w:pStyle w:val="FirstParagraph"/>
      </w:pPr>
      <w:r>
        <w:t xml:space="preserve">For &lt;10% activity data uncertainty: 1. Overall classification accuracy &gt;90% 2. Validation sample size &gt;400 points 3. Stratified sampling for rare classes 4. Geometric co-registration &lt;1 pixel 5. Reference data temporal lag &lt;6 months</w:t>
      </w:r>
    </w:p>
    <w:p>
      <w:pPr>
        <w:pStyle w:val="BodyText"/>
      </w:pPr>
      <w:r>
        <w:t xml:space="preserve">For 10-20% uncertainty (acceptable Tier 2): - Overall accuracy 85-90% - Validation samples 200-400 - Registration &lt;2 pixels</w:t>
      </w:r>
    </w:p>
    <w:p>
      <w:pPr>
        <w:pStyle w:val="BodyText"/>
      </w:pPr>
      <w:r>
        <w:t xml:space="preserve">For &gt;20% uncertainty (Tier 1, high deductions): - Overall accuracy &lt;85% - Inadequate validation - Significant temporal/spatial misalignment</w:t>
      </w:r>
    </w:p>
    <w:bookmarkEnd w:id="138"/>
    <w:bookmarkStart w:id="139" w:name="next-chapter-1"/>
    <w:p>
      <w:pPr>
        <w:pStyle w:val="Heading3"/>
      </w:pPr>
      <w:r>
        <w:t xml:space="preserve">4.9.2 Next Chapter</w:t>
      </w:r>
    </w:p>
    <w:p>
      <w:pPr>
        <w:pStyle w:val="FirstParagraph"/>
      </w:pPr>
      <w:r>
        <w:t xml:space="preserve">Chapter 2: Allometry Uncertainty will address:</w:t>
      </w:r>
    </w:p>
    <w:p>
      <w:pPr>
        <w:pStyle w:val="Compact"/>
        <w:numPr>
          <w:ilvl w:val="0"/>
          <w:numId w:val="1075"/>
        </w:numPr>
      </w:pPr>
      <w:r>
        <w:t xml:space="preserve">Model selection: Geographic transferability, species specificity</w:t>
      </w:r>
    </w:p>
    <w:p>
      <w:pPr>
        <w:pStyle w:val="Compact"/>
        <w:numPr>
          <w:ilvl w:val="0"/>
          <w:numId w:val="1075"/>
        </w:numPr>
      </w:pPr>
      <w:r>
        <w:t xml:space="preserve">Parameter estimation: Regression uncertainty, prediction intervals</w:t>
      </w:r>
    </w:p>
    <w:p>
      <w:pPr>
        <w:pStyle w:val="Compact"/>
        <w:numPr>
          <w:ilvl w:val="0"/>
          <w:numId w:val="1075"/>
        </w:numPr>
      </w:pPr>
      <w:r>
        <w:t xml:space="preserve">Measurement error: DBH precision, height bias, wood density variability</w:t>
      </w:r>
    </w:p>
    <w:p>
      <w:pPr>
        <w:pStyle w:val="Compact"/>
        <w:numPr>
          <w:ilvl w:val="0"/>
          <w:numId w:val="1075"/>
        </w:numPr>
      </w:pPr>
      <w:r>
        <w:t xml:space="preserve">Bias correction: Log-transformation, non-linear models</w:t>
      </w:r>
    </w:p>
    <w:p>
      <w:pPr>
        <w:pStyle w:val="FirstParagraph"/>
      </w:pPr>
      <w:r>
        <w:t xml:space="preserve">Critical linkage: Activity data provides spatial extent; allometry converts that extent to biomass. Combined uncertainty:</w:t>
      </w:r>
    </w:p>
    <w:p>
      <w:pPr>
        <w:pStyle w:val="BodyText"/>
      </w:pPr>
      <m:oMathPara>
        <m:oMathParaPr>
          <m:jc m:val="center"/>
        </m:oMathParaPr>
        <m:oMath>
          <m:sSubSup>
            <m:e>
              <m:r>
                <m:t>U</m:t>
              </m:r>
            </m:e>
            <m:sub>
              <m:r>
                <m:t>t</m:t>
              </m:r>
              <m:r>
                <m:t>o</m:t>
              </m:r>
              <m:r>
                <m:t>t</m:t>
              </m:r>
              <m:r>
                <m:t>a</m:t>
              </m:r>
              <m:r>
                <m:t>l</m:t>
              </m:r>
            </m:sub>
            <m:sup>
              <m:r>
                <m:t>2</m:t>
              </m:r>
            </m:sup>
          </m:sSubSup>
          <m:r>
            <m:rPr>
              <m:sty m:val="p"/>
            </m:rPr>
            <m:t>=</m:t>
          </m:r>
          <m:sSubSup>
            <m:e>
              <m:r>
                <m:t>U</m:t>
              </m:r>
            </m:e>
            <m:sub>
              <m:r>
                <m:t>a</m:t>
              </m:r>
              <m:r>
                <m:t>c</m:t>
              </m:r>
              <m:r>
                <m:t>t</m:t>
              </m:r>
              <m:r>
                <m:t>i</m:t>
              </m:r>
              <m:r>
                <m:t>v</m:t>
              </m:r>
              <m:r>
                <m:t>i</m:t>
              </m:r>
              <m:r>
                <m:t>t</m:t>
              </m:r>
              <m:r>
                <m:t>y</m:t>
              </m:r>
            </m:sub>
            <m:sup>
              <m:r>
                <m:t>2</m:t>
              </m:r>
            </m:sup>
          </m:sSubSup>
          <m:r>
            <m:rPr>
              <m:sty m:val="p"/>
            </m:rPr>
            <m:t>+</m:t>
          </m:r>
          <m:sSubSup>
            <m:e>
              <m:r>
                <m:t>U</m:t>
              </m:r>
            </m:e>
            <m:sub>
              <m:r>
                <m:t>a</m:t>
              </m:r>
              <m:r>
                <m:t>l</m:t>
              </m:r>
              <m:r>
                <m:t>l</m:t>
              </m:r>
              <m:r>
                <m:t>o</m:t>
              </m:r>
              <m:r>
                <m:t>m</m:t>
              </m:r>
              <m:r>
                <m:t>e</m:t>
              </m:r>
              <m:r>
                <m:t>t</m:t>
              </m:r>
              <m:r>
                <m:t>r</m:t>
              </m:r>
              <m:r>
                <m:t>y</m:t>
              </m:r>
            </m:sub>
            <m:sup>
              <m:r>
                <m:t>2</m:t>
              </m:r>
            </m:sup>
          </m:sSubSup>
          <m:r>
            <m:rPr>
              <m:sty m:val="p"/>
            </m:rPr>
            <m:t>+</m:t>
          </m:r>
          <m:r>
            <m:t>2</m:t>
          </m:r>
          <m:r>
            <m:rPr>
              <m:sty m:val="p"/>
            </m:rPr>
            <m:t>×</m:t>
          </m:r>
          <m:r>
            <m:rPr>
              <m:nor/>
              <m:sty m:val="p"/>
            </m:rPr>
            <m:t>Cov</m:t>
          </m:r>
          <m:d>
            <m:dPr>
              <m:begChr m:val="("/>
              <m:sepChr m:val=""/>
              <m:endChr m:val=")"/>
              <m:grow/>
            </m:dPr>
            <m:e>
              <m:r>
                <m:t>A</m:t>
              </m:r>
              <m:r>
                <m:rPr>
                  <m:sty m:val="p"/>
                </m:rPr>
                <m:t>,</m:t>
              </m:r>
              <m:r>
                <m:t>B</m:t>
              </m:r>
            </m:e>
          </m:d>
        </m:oMath>
      </m:oMathPara>
    </w:p>
    <w:p>
      <w:pPr>
        <w:pStyle w:val="FirstParagraph"/>
      </w:pPr>
      <w:r>
        <w:t xml:space="preserve">Next steps: Quantify allometric uncertainty to enable full error propagation in Chapter 4.</w:t>
      </w:r>
    </w:p>
    <w:p>
      <w:r>
        <w:pict>
          <v:rect style="width:0;height:1.5pt" o:hralign="center" o:hrstd="t" o:hr="t"/>
        </w:pict>
      </w:r>
    </w:p>
    <w:bookmarkEnd w:id="139"/>
    <w:bookmarkEnd w:id="140"/>
    <w:bookmarkStart w:id="141" w:name="sec-ad-references"/>
    <w:p>
      <w:pPr>
        <w:pStyle w:val="Heading2"/>
      </w:pPr>
      <w:r>
        <w:t xml:space="preserve">4.10 References</w:t>
      </w:r>
    </w:p>
    <w:p>
      <w:pPr>
        <w:pStyle w:val="FirstParagraph"/>
      </w:pPr>
      <w:r>
        <w:t xml:space="preserve">Olofsson, P., Foody, G.M., Herold, M., Stehman, S.V., Woodcock, C.E., &amp; Wulder, M.A. (2014). Good practices for estimating area and assessing accuracy of land change. Remote Sensing of Environment, 148, 42-57.</w:t>
      </w:r>
    </w:p>
    <w:p>
      <w:pPr>
        <w:pStyle w:val="BodyText"/>
      </w:pPr>
      <w:r>
        <w:t xml:space="preserve">Stehman, S.V. (2014). Estimating area and map accuracy for stratified random sampling when the strata are different from the map classes. International Journal of Remote Sensing, 35(13), 4923-4939.</w:t>
      </w:r>
    </w:p>
    <w:p>
      <w:pPr>
        <w:pStyle w:val="BodyText"/>
      </w:pPr>
      <w:r>
        <w:t xml:space="preserve">Pontius Jr., R.G., &amp; Millones, M. (2011). Death to Kappa: birth of quantity disagreement and allocation disagreement for accuracy assessment. International Journal of Remote Sensing, 32(15), 4407-4429.</w:t>
      </w:r>
    </w:p>
    <w:p>
      <w:pPr>
        <w:pStyle w:val="BodyText"/>
      </w:pPr>
      <w:r>
        <w:t xml:space="preserve">GFOI (2016). Integration of remote-sensing and ground-based observations for estimation of emissions and removals of greenhouse gases in forests: Methods and Guidance from the Global Forest Observations Initiative. Edition 2.0. Rome: Food and Agriculture Organization.</w:t>
      </w:r>
    </w:p>
    <w:p>
      <w:pPr>
        <w:pStyle w:val="BodyText"/>
      </w:pPr>
      <w:r>
        <w:t xml:space="preserve">GOFC-GOLD (2016). A sourcebook of methods and procedures for monitoring and reporting anthropogenic greenhouse gas emissions and removals associated with deforestation, gains and losses of carbon stocks in forests remaining forests, and forestation. GOFC-GOLD Report version COP22-1. Alberta, Canada: GOFC-GOLD Land Cover Project Office.</w:t>
      </w:r>
    </w:p>
    <w:bookmarkEnd w:id="141"/>
    <w:bookmarkEnd w:id="142"/>
    <w:bookmarkStart w:id="186" w:name="references"/>
    <w:p>
      <w:pPr>
        <w:pStyle w:val="Heading1"/>
      </w:pPr>
      <w:r>
        <w:t xml:space="preserve">Appendix A — References</w:t>
      </w:r>
    </w:p>
    <w:bookmarkStart w:id="185" w:name="refs"/>
    <w:bookmarkStart w:id="144" w:name="ref-archibald2003a"/>
    <w:p>
      <w:pPr>
        <w:pStyle w:val="Bibliography"/>
      </w:pPr>
      <w:r>
        <w:t xml:space="preserve">Archibald, S., &amp; Bond, W. J. (2003). Growing tall vs. Growing wide: Tree architecture and allometry of acacia karroo in forest, savanna, and arid environments.</w:t>
      </w:r>
      <w:r>
        <w:t xml:space="preserve"> </w:t>
      </w:r>
      <w:r>
        <w:rPr>
          <w:i/>
          <w:iCs/>
        </w:rPr>
        <w:t xml:space="preserve">Oikos (Copenhagen, Denmark)</w:t>
      </w:r>
      <w:r>
        <w:t xml:space="preserve">,</w:t>
      </w:r>
      <w:r>
        <w:t xml:space="preserve"> </w:t>
      </w:r>
      <w:r>
        <w:rPr>
          <w:i/>
          <w:iCs/>
        </w:rPr>
        <w:t xml:space="preserve">102</w:t>
      </w:r>
      <w:r>
        <w:t xml:space="preserve">(1), 3–14.</w:t>
      </w:r>
      <w:r>
        <w:t xml:space="preserve"> </w:t>
      </w:r>
      <w:hyperlink r:id="rId143">
        <w:r>
          <w:rPr>
            <w:rStyle w:val="Hyperlink"/>
          </w:rPr>
          <w:t xml:space="preserve">https://doi.org/10.1034/j.1600-0706.2003.12181.x</w:t>
        </w:r>
      </w:hyperlink>
    </w:p>
    <w:bookmarkEnd w:id="144"/>
    <w:bookmarkStart w:id="146" w:name="ref-artREDDEnvironmentalExcellence2021"/>
    <w:p>
      <w:pPr>
        <w:pStyle w:val="Bibliography"/>
      </w:pPr>
      <w:r>
        <w:t xml:space="preserve">ART. (2021).</w:t>
      </w:r>
      <w:r>
        <w:t xml:space="preserve"> </w:t>
      </w:r>
      <w:r>
        <w:rPr>
          <w:i/>
          <w:iCs/>
        </w:rPr>
        <w:t xml:space="preserve">The REDD+ environmental excellence standard</w:t>
      </w:r>
      <w:r>
        <w:t xml:space="preserve"> </w:t>
      </w:r>
      <w:r>
        <w:t xml:space="preserve">(2.0 ed.).</w:t>
      </w:r>
      <w:r>
        <w:t xml:space="preserve"> </w:t>
      </w:r>
      <w:hyperlink r:id="rId145">
        <w:r>
          <w:rPr>
            <w:rStyle w:val="Hyperlink"/>
          </w:rPr>
          <w:t xml:space="preserve">https://www.artredd.org/wp-content/uploads/2021/12/TREES-2.0-August-2021-Clean.pdf</w:t>
        </w:r>
      </w:hyperlink>
    </w:p>
    <w:bookmarkEnd w:id="146"/>
    <w:bookmarkStart w:id="147" w:name="ref-bohlman2006allometry"/>
    <w:p>
      <w:pPr>
        <w:pStyle w:val="Bibliography"/>
      </w:pPr>
      <w:r>
        <w:t xml:space="preserve">Bohlman, S., &amp; O’Brien, S. (2006). Allometry, adult stature and regeneration requirement of 65 tree species on barro colorado island, panama.</w:t>
      </w:r>
      <w:r>
        <w:t xml:space="preserve"> </w:t>
      </w:r>
      <w:r>
        <w:rPr>
          <w:i/>
          <w:iCs/>
        </w:rPr>
        <w:t xml:space="preserve">Journal of Tropical Ecology</w:t>
      </w:r>
      <w:r>
        <w:t xml:space="preserve">,</w:t>
      </w:r>
      <w:r>
        <w:t xml:space="preserve"> </w:t>
      </w:r>
      <w:r>
        <w:rPr>
          <w:i/>
          <w:iCs/>
        </w:rPr>
        <w:t xml:space="preserve">22</w:t>
      </w:r>
      <w:r>
        <w:t xml:space="preserve">(2), 123–136.</w:t>
      </w:r>
    </w:p>
    <w:bookmarkEnd w:id="147"/>
    <w:bookmarkStart w:id="148" w:name="ref-brown1997a"/>
    <w:p>
      <w:pPr>
        <w:pStyle w:val="Bibliography"/>
      </w:pPr>
      <w:r>
        <w:t xml:space="preserve">Brown, S. (1997).</w:t>
      </w:r>
      <w:r>
        <w:t xml:space="preserve"> </w:t>
      </w:r>
      <w:r>
        <w:rPr>
          <w:i/>
          <w:iCs/>
        </w:rPr>
        <w:t xml:space="preserve">Estimating biomass and biomass change of tropical forests: A primer. Food and agriculture organization of the united nations</w:t>
      </w:r>
      <w:r>
        <w:t xml:space="preserve">.</w:t>
      </w:r>
    </w:p>
    <w:bookmarkEnd w:id="148"/>
    <w:bookmarkStart w:id="149" w:name="ref-butler2024uncertainty"/>
    <w:p>
      <w:pPr>
        <w:pStyle w:val="Bibliography"/>
      </w:pPr>
      <w:r>
        <w:t xml:space="preserve">Butler, B. J., Sass, E. M., Gamarra, J. G., Campbell, J. L., Wayson, C., Olguıń, M., Carrillo, O., &amp; Yanai, R. D. (2024). Uncertainty in REDD+ carbon accounting: A survey of experts involved in REDD+ reporting.</w:t>
      </w:r>
      <w:r>
        <w:t xml:space="preserve"> </w:t>
      </w:r>
      <w:r>
        <w:rPr>
          <w:i/>
          <w:iCs/>
        </w:rPr>
        <w:t xml:space="preserve">Carbon Balance and Management</w:t>
      </w:r>
      <w:r>
        <w:t xml:space="preserve">,</w:t>
      </w:r>
      <w:r>
        <w:t xml:space="preserve"> </w:t>
      </w:r>
      <w:r>
        <w:rPr>
          <w:i/>
          <w:iCs/>
        </w:rPr>
        <w:t xml:space="preserve">19</w:t>
      </w:r>
      <w:r>
        <w:t xml:space="preserve">(1), 22.</w:t>
      </w:r>
    </w:p>
    <w:bookmarkEnd w:id="149"/>
    <w:bookmarkStart w:id="151" w:name="ref-camaraUncertaintyActiveLearning2024"/>
    <w:p>
      <w:pPr>
        <w:pStyle w:val="Bibliography"/>
      </w:pPr>
      <w:r>
        <w:t xml:space="preserve">Camara, G., Simoes, R., Souza, F., Menino, F., Pelletier, C., Andrade, P. R., Ferreira, K., &amp; Queiroz, G. (2024). Uncertainty and active learning analysis. In</w:t>
      </w:r>
      <w:r>
        <w:t xml:space="preserve"> </w:t>
      </w:r>
      <w:r>
        <w:rPr>
          <w:i/>
          <w:iCs/>
        </w:rPr>
        <w:t xml:space="preserve">Satellite time series on earth observation data cubes</w:t>
      </w:r>
      <w:r>
        <w:t xml:space="preserve">.</w:t>
      </w:r>
      <w:r>
        <w:t xml:space="preserve"> </w:t>
      </w:r>
      <w:hyperlink r:id="rId150">
        <w:r>
          <w:rPr>
            <w:rStyle w:val="Hyperlink"/>
          </w:rPr>
          <w:t xml:space="preserve">https://e-sensing.github.io/sitsbook/uncertainty-and-active-learning.html#uncertainty-and-active-learning</w:t>
        </w:r>
      </w:hyperlink>
    </w:p>
    <w:bookmarkEnd w:id="151"/>
    <w:bookmarkStart w:id="152" w:name="ref-chave2009towards"/>
    <w:p>
      <w:pPr>
        <w:pStyle w:val="Bibliography"/>
      </w:pPr>
      <w:r>
        <w:t xml:space="preserve">Chave, J., Coomes, D., Jansen, S., Lewis, S. L., Swenson, N. G., &amp; Zanne, A. E. (2009). Towards a worldwide wood economics spectrum.</w:t>
      </w:r>
      <w:r>
        <w:t xml:space="preserve"> </w:t>
      </w:r>
      <w:r>
        <w:rPr>
          <w:i/>
          <w:iCs/>
        </w:rPr>
        <w:t xml:space="preserve">Ecology Letters</w:t>
      </w:r>
      <w:r>
        <w:t xml:space="preserve">,</w:t>
      </w:r>
      <w:r>
        <w:t xml:space="preserve"> </w:t>
      </w:r>
      <w:r>
        <w:rPr>
          <w:i/>
          <w:iCs/>
        </w:rPr>
        <w:t xml:space="preserve">12</w:t>
      </w:r>
      <w:r>
        <w:t xml:space="preserve">(4), 351–366.</w:t>
      </w:r>
    </w:p>
    <w:bookmarkEnd w:id="152"/>
    <w:bookmarkStart w:id="153" w:name="ref-chave2014improved"/>
    <w:p>
      <w:pPr>
        <w:pStyle w:val="Bibliography"/>
      </w:pPr>
      <w:r>
        <w:t xml:space="preserve">Chave, J., Réjou-Méchain, M., Búrquez, A., Chidumayo, E., Colgan, M. S., Delitti, W. B., Duque, A., Eid, T., Fearnside, P. M., Goodman, R. C., &amp; al., et. (2014). Improved allometric models to estimate the aboveground biomass of tropical trees.</w:t>
      </w:r>
      <w:r>
        <w:t xml:space="preserve"> </w:t>
      </w:r>
      <w:r>
        <w:rPr>
          <w:i/>
          <w:iCs/>
        </w:rPr>
        <w:t xml:space="preserve">Global Change Biology</w:t>
      </w:r>
      <w:r>
        <w:t xml:space="preserve">,</w:t>
      </w:r>
      <w:r>
        <w:t xml:space="preserve"> </w:t>
      </w:r>
      <w:r>
        <w:rPr>
          <w:i/>
          <w:iCs/>
        </w:rPr>
        <w:t xml:space="preserve">20</w:t>
      </w:r>
      <w:r>
        <w:t xml:space="preserve">(10), 3177–3190.</w:t>
      </w:r>
    </w:p>
    <w:bookmarkEnd w:id="153"/>
    <w:bookmarkStart w:id="154" w:name="ref-dietze2008capturing"/>
    <w:p>
      <w:pPr>
        <w:pStyle w:val="Bibliography"/>
      </w:pPr>
      <w:r>
        <w:t xml:space="preserve">Dietze, M. C., Wolosin, M. S., &amp; Clark, J. S. (2008). Capturing diversity and interspecific variability in allometries: A hierarchical approach.</w:t>
      </w:r>
      <w:r>
        <w:t xml:space="preserve"> </w:t>
      </w:r>
      <w:r>
        <w:rPr>
          <w:i/>
          <w:iCs/>
        </w:rPr>
        <w:t xml:space="preserve">Forest Ecology and Management</w:t>
      </w:r>
      <w:r>
        <w:t xml:space="preserve">,</w:t>
      </w:r>
      <w:r>
        <w:t xml:space="preserve"> </w:t>
      </w:r>
      <w:r>
        <w:rPr>
          <w:i/>
          <w:iCs/>
        </w:rPr>
        <w:t xml:space="preserve">256</w:t>
      </w:r>
      <w:r>
        <w:t xml:space="preserve">(11), 1939–1948.</w:t>
      </w:r>
    </w:p>
    <w:bookmarkEnd w:id="154"/>
    <w:bookmarkStart w:id="156" w:name="ref-duncansonAbovegroundWoodyBiomass2021"/>
    <w:p>
      <w:pPr>
        <w:pStyle w:val="Bibliography"/>
      </w:pPr>
      <w:r>
        <w:t xml:space="preserve">Duncanson, L., Disney, M., Armston, J., Nickeson, J., Minor, D., &amp; Camacho, F. (2021).</w:t>
      </w:r>
      <w:r>
        <w:t xml:space="preserve"> </w:t>
      </w:r>
      <w:r>
        <w:rPr>
          <w:i/>
          <w:iCs/>
        </w:rPr>
        <w:t xml:space="preserve">Aboveground woody biomass product validation good practices protocol</w:t>
      </w:r>
      <w:r>
        <w:t xml:space="preserve">.</w:t>
      </w:r>
      <w:r>
        <w:t xml:space="preserve"> </w:t>
      </w:r>
      <w:hyperlink r:id="rId155">
        <w:r>
          <w:rPr>
            <w:rStyle w:val="Hyperlink"/>
          </w:rPr>
          <w:t xml:space="preserve">https://doi.org/10.5067/DOC/CEOSWGCV/LPV/AGB.001</w:t>
        </w:r>
      </w:hyperlink>
    </w:p>
    <w:bookmarkEnd w:id="156"/>
    <w:bookmarkStart w:id="157" w:name="ref-enquist2002universal"/>
    <w:p>
      <w:pPr>
        <w:pStyle w:val="Bibliography"/>
      </w:pPr>
      <w:r>
        <w:t xml:space="preserve">Enquist, B. J. (2002). Universal scaling in tree and vascular plant allometry: Toward a general quantitative theory linking plant form and function from cells to ecosystems.</w:t>
      </w:r>
      <w:r>
        <w:t xml:space="preserve"> </w:t>
      </w:r>
      <w:r>
        <w:rPr>
          <w:i/>
          <w:iCs/>
        </w:rPr>
        <w:t xml:space="preserve">Tree Physiology</w:t>
      </w:r>
      <w:r>
        <w:t xml:space="preserve">,</w:t>
      </w:r>
      <w:r>
        <w:t xml:space="preserve"> </w:t>
      </w:r>
      <w:r>
        <w:rPr>
          <w:i/>
          <w:iCs/>
        </w:rPr>
        <w:t xml:space="preserve">22</w:t>
      </w:r>
      <w:r>
        <w:t xml:space="preserve">(15-16), 1045–1064.</w:t>
      </w:r>
    </w:p>
    <w:bookmarkEnd w:id="157"/>
    <w:bookmarkStart w:id="158" w:name="ref-enquist1998allometric"/>
    <w:p>
      <w:pPr>
        <w:pStyle w:val="Bibliography"/>
      </w:pPr>
      <w:r>
        <w:t xml:space="preserve">Enquist, B. J., Brown, J. H., &amp; West, G. B. (1998). Allometric scaling of plant energetics and population density.</w:t>
      </w:r>
      <w:r>
        <w:t xml:space="preserve"> </w:t>
      </w:r>
      <w:r>
        <w:rPr>
          <w:i/>
          <w:iCs/>
        </w:rPr>
        <w:t xml:space="preserve">Nature</w:t>
      </w:r>
      <w:r>
        <w:t xml:space="preserve">,</w:t>
      </w:r>
      <w:r>
        <w:t xml:space="preserve"> </w:t>
      </w:r>
      <w:r>
        <w:rPr>
          <w:i/>
          <w:iCs/>
        </w:rPr>
        <w:t xml:space="preserve">395</w:t>
      </w:r>
      <w:r>
        <w:t xml:space="preserve">(6698), 163–165.</w:t>
      </w:r>
    </w:p>
    <w:bookmarkEnd w:id="158"/>
    <w:bookmarkStart w:id="159" w:name="ref-enquist1999allometric"/>
    <w:p>
      <w:pPr>
        <w:pStyle w:val="Bibliography"/>
      </w:pPr>
      <w:r>
        <w:t xml:space="preserve">Enquist, B. J., West, G. B., Charnov, E. L., &amp; Brown, J. H. (1999). Allometric scaling of production and life-history variation in vascular plants.</w:t>
      </w:r>
      <w:r>
        <w:t xml:space="preserve"> </w:t>
      </w:r>
      <w:r>
        <w:rPr>
          <w:i/>
          <w:iCs/>
        </w:rPr>
        <w:t xml:space="preserve">Nature</w:t>
      </w:r>
      <w:r>
        <w:t xml:space="preserve">,</w:t>
      </w:r>
      <w:r>
        <w:t xml:space="preserve"> </w:t>
      </w:r>
      <w:r>
        <w:rPr>
          <w:i/>
          <w:iCs/>
        </w:rPr>
        <w:t xml:space="preserve">401</w:t>
      </w:r>
      <w:r>
        <w:t xml:space="preserve">(6756), 907–911.</w:t>
      </w:r>
    </w:p>
    <w:bookmarkEnd w:id="159"/>
    <w:bookmarkStart w:id="160" w:name="ref-gonzalez2022allodb"/>
    <w:p>
      <w:pPr>
        <w:pStyle w:val="Bibliography"/>
      </w:pPr>
      <w:r>
        <w:t xml:space="preserve">Gonzalez-Akre, E., Piponiot, C., Lepore, M., Herrmann, V., Lutz, J. A., Baltzer, J. L., Dick, C. W., Gilbert, G. S., He, F., Heym, M., &amp; al., et. (2022). Allodb: An r package for biomass estimation at globally distributed extratropical forest plots.</w:t>
      </w:r>
      <w:r>
        <w:t xml:space="preserve"> </w:t>
      </w:r>
      <w:r>
        <w:rPr>
          <w:i/>
          <w:iCs/>
        </w:rPr>
        <w:t xml:space="preserve">Methods in Ecology and Evolution</w:t>
      </w:r>
      <w:r>
        <w:t xml:space="preserve">,</w:t>
      </w:r>
      <w:r>
        <w:t xml:space="preserve"> </w:t>
      </w:r>
      <w:r>
        <w:rPr>
          <w:i/>
          <w:iCs/>
        </w:rPr>
        <w:t xml:space="preserve">13</w:t>
      </w:r>
      <w:r>
        <w:t xml:space="preserve">(2), 330–338.</w:t>
      </w:r>
    </w:p>
    <w:bookmarkEnd w:id="160"/>
    <w:bookmarkStart w:id="161" w:name="ref-gould1966allometry"/>
    <w:p>
      <w:pPr>
        <w:pStyle w:val="Bibliography"/>
      </w:pPr>
      <w:r>
        <w:t xml:space="preserve">Gould, S. J. (1966). Allometry and size in ontogeny and phylogeny.</w:t>
      </w:r>
      <w:r>
        <w:t xml:space="preserve"> </w:t>
      </w:r>
      <w:r>
        <w:rPr>
          <w:i/>
          <w:iCs/>
        </w:rPr>
        <w:t xml:space="preserve">Biological Reviews</w:t>
      </w:r>
      <w:r>
        <w:t xml:space="preserve">,</w:t>
      </w:r>
      <w:r>
        <w:t xml:space="preserve"> </w:t>
      </w:r>
      <w:r>
        <w:rPr>
          <w:i/>
          <w:iCs/>
        </w:rPr>
        <w:t xml:space="preserve">41</w:t>
      </w:r>
      <w:r>
        <w:t xml:space="preserve">(4), 587–638.</w:t>
      </w:r>
    </w:p>
    <w:bookmarkEnd w:id="161"/>
    <w:bookmarkStart w:id="162" w:name="ref-gould1971geometric"/>
    <w:p>
      <w:pPr>
        <w:pStyle w:val="Bibliography"/>
      </w:pPr>
      <w:r>
        <w:t xml:space="preserve">Gould, S. J. (1971). Geometric similarity in allometric growth: A contribution to the problem of scaling in the evolution of size.</w:t>
      </w:r>
      <w:r>
        <w:t xml:space="preserve"> </w:t>
      </w:r>
      <w:r>
        <w:rPr>
          <w:i/>
          <w:iCs/>
        </w:rPr>
        <w:t xml:space="preserve">The American Naturalist</w:t>
      </w:r>
      <w:r>
        <w:t xml:space="preserve">,</w:t>
      </w:r>
      <w:r>
        <w:t xml:space="preserve"> </w:t>
      </w:r>
      <w:r>
        <w:rPr>
          <w:i/>
          <w:iCs/>
        </w:rPr>
        <w:t xml:space="preserve">105</w:t>
      </w:r>
      <w:r>
        <w:t xml:space="preserve">(942), 113–136.</w:t>
      </w:r>
    </w:p>
    <w:bookmarkEnd w:id="162"/>
    <w:bookmarkStart w:id="163" w:name="ref-huxley1924constant"/>
    <w:p>
      <w:pPr>
        <w:pStyle w:val="Bibliography"/>
      </w:pPr>
      <w:r>
        <w:t xml:space="preserve">Huxley, J. S. (1924). Constant differential growth-ratios and their significance.</w:t>
      </w:r>
      <w:r>
        <w:t xml:space="preserve"> </w:t>
      </w:r>
      <w:r>
        <w:rPr>
          <w:i/>
          <w:iCs/>
        </w:rPr>
        <w:t xml:space="preserve">Nature</w:t>
      </w:r>
      <w:r>
        <w:t xml:space="preserve">,</w:t>
      </w:r>
      <w:r>
        <w:t xml:space="preserve"> </w:t>
      </w:r>
      <w:r>
        <w:rPr>
          <w:i/>
          <w:iCs/>
        </w:rPr>
        <w:t xml:space="preserve">114</w:t>
      </w:r>
      <w:r>
        <w:t xml:space="preserve">(2877), 895–896.</w:t>
      </w:r>
    </w:p>
    <w:bookmarkEnd w:id="163"/>
    <w:bookmarkStart w:id="165" w:name="ref-ipcc2019Refinement20062019a"/>
    <w:p>
      <w:pPr>
        <w:pStyle w:val="Bibliography"/>
      </w:pPr>
      <w:r>
        <w:t xml:space="preserve">IPCC. (2019a).</w:t>
      </w:r>
      <w:r>
        <w:t xml:space="preserve"> </w:t>
      </w:r>
      <w:r>
        <w:rPr>
          <w:i/>
          <w:iCs/>
        </w:rPr>
        <w:t xml:space="preserve">2019 refinement to the 2006 IPCC guidelines for national greenhouse gas inventories</w:t>
      </w:r>
      <w:r>
        <w:t xml:space="preserve"> </w:t>
      </w:r>
      <w:r>
        <w:t xml:space="preserve">(Agriculture, Forestry and Other Land Use, Vol. 4). Intergovernmental Panel on Climate Change.</w:t>
      </w:r>
      <w:r>
        <w:t xml:space="preserve"> </w:t>
      </w:r>
      <w:hyperlink r:id="rId164">
        <w:r>
          <w:rPr>
            <w:rStyle w:val="Hyperlink"/>
          </w:rPr>
          <w:t xml:space="preserve">https://www.ipcc-nggip.iges.or.jp/public/2019rf/vol4.html</w:t>
        </w:r>
      </w:hyperlink>
    </w:p>
    <w:bookmarkEnd w:id="165"/>
    <w:bookmarkStart w:id="167" w:name="ref-ipccChapter2Generic2019"/>
    <w:p>
      <w:pPr>
        <w:pStyle w:val="Bibliography"/>
      </w:pPr>
      <w:r>
        <w:t xml:space="preserve">IPCC. (2019b). Chapter 2: Generic methodologies applicable to multiple land-use categories. In</w:t>
      </w:r>
      <w:r>
        <w:t xml:space="preserve"> </w:t>
      </w:r>
      <w:r>
        <w:rPr>
          <w:i/>
          <w:iCs/>
        </w:rPr>
        <w:t xml:space="preserve">2019 refinement to the 2006 IPCC guidelines for national greenhouse gas inventories</w:t>
      </w:r>
      <w:r>
        <w:t xml:space="preserve"> </w:t>
      </w:r>
      <w:r>
        <w:t xml:space="preserve">(Agriculture, Forestry and Other Land Use, Vol. 4). Intergovernmental Panel on Climate Change.</w:t>
      </w:r>
      <w:r>
        <w:t xml:space="preserve"> </w:t>
      </w:r>
      <w:hyperlink r:id="rId166">
        <w:r>
          <w:rPr>
            <w:rStyle w:val="Hyperlink"/>
          </w:rPr>
          <w:t xml:space="preserve">https://www.ipcc-nggip.iges.or.jp/public/2019rf/pdf/4_Volume4/19R_V4_Ch02_Generic%20Methods.pdf</w:t>
        </w:r>
      </w:hyperlink>
    </w:p>
    <w:bookmarkEnd w:id="167"/>
    <w:bookmarkStart w:id="168" w:name="ref-jansen1996opbrengsttabellen"/>
    <w:p>
      <w:pPr>
        <w:pStyle w:val="Bibliography"/>
      </w:pPr>
      <w:r>
        <w:t xml:space="preserve">Jansen, J. J., Sevenster, J., &amp; Faber, J. and. (1996).</w:t>
      </w:r>
      <w:r>
        <w:t xml:space="preserve"> </w:t>
      </w:r>
      <w:r>
        <w:rPr>
          <w:i/>
          <w:iCs/>
        </w:rPr>
        <w:t xml:space="preserve">Opbrengsttabellen voor belangrijke boomsoorten in nederland</w:t>
      </w:r>
      <w:r>
        <w:t xml:space="preserve">. IBN-DLO.</w:t>
      </w:r>
    </w:p>
    <w:bookmarkEnd w:id="168"/>
    <w:bookmarkStart w:id="169" w:name="ref-jenkins2004comprehensive"/>
    <w:p>
      <w:pPr>
        <w:pStyle w:val="Bibliography"/>
      </w:pPr>
      <w:r>
        <w:t xml:space="preserve">Jenkins, J. C. (2004).</w:t>
      </w:r>
      <w:r>
        <w:t xml:space="preserve"> </w:t>
      </w:r>
      <w:r>
        <w:rPr>
          <w:i/>
          <w:iCs/>
        </w:rPr>
        <w:t xml:space="preserve">Comprehensive database of diameter-based biomass regressions for north american tree species</w:t>
      </w:r>
      <w:r>
        <w:t xml:space="preserve">. United States Department of Agriculture, Forest Service, Northeastern ….</w:t>
      </w:r>
    </w:p>
    <w:bookmarkEnd w:id="169"/>
    <w:bookmarkStart w:id="170" w:name="ref-king1996allometry"/>
    <w:p>
      <w:pPr>
        <w:pStyle w:val="Bibliography"/>
      </w:pPr>
      <w:r>
        <w:t xml:space="preserve">King, D. A. (1996). Allometry and life history of tropical trees.</w:t>
      </w:r>
      <w:r>
        <w:t xml:space="preserve"> </w:t>
      </w:r>
      <w:r>
        <w:rPr>
          <w:i/>
          <w:iCs/>
        </w:rPr>
        <w:t xml:space="preserve">Journal of Tropical Ecology</w:t>
      </w:r>
      <w:r>
        <w:t xml:space="preserve">,</w:t>
      </w:r>
      <w:r>
        <w:t xml:space="preserve"> </w:t>
      </w:r>
      <w:r>
        <w:rPr>
          <w:i/>
          <w:iCs/>
        </w:rPr>
        <w:t xml:space="preserve">12</w:t>
      </w:r>
      <w:r>
        <w:t xml:space="preserve">(1), 25–44.</w:t>
      </w:r>
    </w:p>
    <w:bookmarkEnd w:id="170"/>
    <w:bookmarkStart w:id="171" w:name="ref-kohler2010towards"/>
    <w:p>
      <w:pPr>
        <w:pStyle w:val="Bibliography"/>
      </w:pPr>
      <w:r>
        <w:t xml:space="preserve">Köhler, P., &amp; Huth, A. (2010). Towards ground-truthing of spaceborne estimates of above-ground life biomass and leaf area index in tropical rain forests.</w:t>
      </w:r>
      <w:r>
        <w:t xml:space="preserve"> </w:t>
      </w:r>
      <w:r>
        <w:rPr>
          <w:i/>
          <w:iCs/>
        </w:rPr>
        <w:t xml:space="preserve">Biogeosciences (Online)</w:t>
      </w:r>
      <w:r>
        <w:t xml:space="preserve">,</w:t>
      </w:r>
      <w:r>
        <w:t xml:space="preserve"> </w:t>
      </w:r>
      <w:r>
        <w:rPr>
          <w:i/>
          <w:iCs/>
        </w:rPr>
        <w:t xml:space="preserve">7</w:t>
      </w:r>
      <w:r>
        <w:t xml:space="preserve">(8), 2531–2543.</w:t>
      </w:r>
    </w:p>
    <w:bookmarkEnd w:id="171"/>
    <w:bookmarkStart w:id="172" w:name="ref-muller2006testing"/>
    <w:p>
      <w:pPr>
        <w:pStyle w:val="Bibliography"/>
      </w:pPr>
      <w:r>
        <w:t xml:space="preserve">Muller-Landau, H. C., Condit, R. S., Chave, J., Thomas, S. C., Bohlman, S. A., Bunyavejchewin, S., Davies, S., Foster, R., Gunatilleke, S., Gunatilleke, N., &amp; al., et. (2006). Testing metabolic ecology theory for allometric scaling of tree size, growth and mortality in tropical forests.</w:t>
      </w:r>
      <w:r>
        <w:t xml:space="preserve"> </w:t>
      </w:r>
      <w:r>
        <w:rPr>
          <w:i/>
          <w:iCs/>
        </w:rPr>
        <w:t xml:space="preserve">Ecology Letters</w:t>
      </w:r>
      <w:r>
        <w:t xml:space="preserve">,</w:t>
      </w:r>
      <w:r>
        <w:t xml:space="preserve"> </w:t>
      </w:r>
      <w:r>
        <w:rPr>
          <w:i/>
          <w:iCs/>
        </w:rPr>
        <w:t xml:space="preserve">9</w:t>
      </w:r>
      <w:r>
        <w:t xml:space="preserve">(5), 575–588.</w:t>
      </w:r>
    </w:p>
    <w:bookmarkEnd w:id="172"/>
    <w:bookmarkStart w:id="173" w:name="ref-paul2017moisture"/>
    <w:p>
      <w:pPr>
        <w:pStyle w:val="Bibliography"/>
      </w:pPr>
      <w:r>
        <w:t xml:space="preserve">Paul, K. I., Roxburgh, S. H., &amp; Larmour, J. S. (2017). Moisture content correction: Implications of measurement errors on tree-and site-based estimates of biomass.</w:t>
      </w:r>
      <w:r>
        <w:t xml:space="preserve"> </w:t>
      </w:r>
      <w:r>
        <w:rPr>
          <w:i/>
          <w:iCs/>
        </w:rPr>
        <w:t xml:space="preserve">Forest Ecology and Management</w:t>
      </w:r>
      <w:r>
        <w:t xml:space="preserve">,</w:t>
      </w:r>
      <w:r>
        <w:t xml:space="preserve"> </w:t>
      </w:r>
      <w:r>
        <w:rPr>
          <w:i/>
          <w:iCs/>
        </w:rPr>
        <w:t xml:space="preserve">392</w:t>
      </w:r>
      <w:r>
        <w:t xml:space="preserve">, 164–175.</w:t>
      </w:r>
    </w:p>
    <w:bookmarkEnd w:id="173"/>
    <w:bookmarkStart w:id="174" w:name="ref-pelletierREDDEmissionsEstimation2013"/>
    <w:p>
      <w:pPr>
        <w:pStyle w:val="Bibliography"/>
      </w:pPr>
      <w:r>
        <w:t xml:space="preserve">Pelletier, J., Martin, D., &amp; Potvin, C. (2013). REDD+ emissions estimation and reporting: Dealing with uncertainty.</w:t>
      </w:r>
      <w:r>
        <w:t xml:space="preserve"> </w:t>
      </w:r>
      <w:r>
        <w:rPr>
          <w:i/>
          <w:iCs/>
        </w:rPr>
        <w:t xml:space="preserve">Environmental Research Letters</w:t>
      </w:r>
      <w:r>
        <w:t xml:space="preserve">,</w:t>
      </w:r>
      <w:r>
        <w:t xml:space="preserve"> </w:t>
      </w:r>
      <w:r>
        <w:rPr>
          <w:i/>
          <w:iCs/>
        </w:rPr>
        <w:t xml:space="preserve">8</w:t>
      </w:r>
      <w:r>
        <w:t xml:space="preserve">(3), 034009.</w:t>
      </w:r>
    </w:p>
    <w:bookmarkEnd w:id="174"/>
    <w:bookmarkStart w:id="175" w:name="ref-picard2012a"/>
    <w:p>
      <w:pPr>
        <w:pStyle w:val="Bibliography"/>
      </w:pPr>
      <w:r>
        <w:t xml:space="preserve">Picard, N., Saint-Andre, L., &amp; Henry, M. (2012).</w:t>
      </w:r>
      <w:r>
        <w:t xml:space="preserve"> </w:t>
      </w:r>
      <w:r>
        <w:rPr>
          <w:i/>
          <w:iCs/>
        </w:rPr>
        <w:t xml:space="preserve">Manual for building tree volume and biomass allometric equations: From field measurement to prediction. Food and agriculture organization of the united nations, centre de cooperation internationale en recherche agronomique pour le developpement</w:t>
      </w:r>
      <w:r>
        <w:t xml:space="preserve">.</w:t>
      </w:r>
    </w:p>
    <w:bookmarkEnd w:id="175"/>
    <w:bookmarkStart w:id="177" w:name="ref-BIOMASS"/>
    <w:p>
      <w:pPr>
        <w:pStyle w:val="Bibliography"/>
      </w:pPr>
      <w:r>
        <w:t xml:space="preserve">Réjou-Méchain, M., Tanguy, A., Piponiot, C., Chave, J., &amp; Herault, B. (2017).</w:t>
      </w:r>
      <w:r>
        <w:t xml:space="preserve"> </w:t>
      </w:r>
      <w:r>
        <w:rPr>
          <w:i/>
          <w:iCs/>
        </w:rPr>
        <w:t xml:space="preserve">BIOMASS : An</w:t>
      </w:r>
      <w:r>
        <w:rPr>
          <w:i/>
          <w:iCs/>
        </w:rPr>
        <w:t xml:space="preserve"> </w:t>
      </w:r>
      <w:r>
        <w:rPr>
          <w:i/>
          <w:iCs/>
        </w:rPr>
        <w:t xml:space="preserve">r</w:t>
      </w:r>
      <w:r>
        <w:rPr>
          <w:i/>
          <w:iCs/>
        </w:rPr>
        <w:t xml:space="preserve"> </w:t>
      </w:r>
      <w:r>
        <w:rPr>
          <w:i/>
          <w:iCs/>
        </w:rPr>
        <w:t xml:space="preserve">package for estimating above-ground biomass and its uncertainty in tropical forests</w:t>
      </w:r>
      <w:r>
        <w:t xml:space="preserve">.</w:t>
      </w:r>
      <w:r>
        <w:t xml:space="preserve"> </w:t>
      </w:r>
      <w:r>
        <w:rPr>
          <w:i/>
          <w:iCs/>
        </w:rPr>
        <w:t xml:space="preserve">8</w:t>
      </w:r>
      <w:r>
        <w:t xml:space="preserve">.</w:t>
      </w:r>
      <w:r>
        <w:t xml:space="preserve"> </w:t>
      </w:r>
      <w:hyperlink r:id="rId176">
        <w:r>
          <w:rPr>
            <w:rStyle w:val="Hyperlink"/>
          </w:rPr>
          <w:t xml:space="preserve">https://doi.org/10.1111/2041-210X.12753</w:t>
        </w:r>
      </w:hyperlink>
    </w:p>
    <w:bookmarkEnd w:id="177"/>
    <w:bookmarkStart w:id="178" w:name="ref-rejou2017biomass"/>
    <w:p>
      <w:pPr>
        <w:pStyle w:val="Bibliography"/>
      </w:pPr>
      <w:r>
        <w:t xml:space="preserve">Réjou-Méchain, M., Tanguy, A., Piponiot, C., Chave, J., &amp; Hérault, B. (2017). Biomass: An r package for estimating above-ground biomass and its uncertainty in tropical forests.</w:t>
      </w:r>
      <w:r>
        <w:t xml:space="preserve"> </w:t>
      </w:r>
      <w:r>
        <w:rPr>
          <w:i/>
          <w:iCs/>
        </w:rPr>
        <w:t xml:space="preserve">Methods in Ecology and Evolution</w:t>
      </w:r>
      <w:r>
        <w:t xml:space="preserve">,</w:t>
      </w:r>
      <w:r>
        <w:t xml:space="preserve"> </w:t>
      </w:r>
      <w:r>
        <w:rPr>
          <w:i/>
          <w:iCs/>
        </w:rPr>
        <w:t xml:space="preserve">8</w:t>
      </w:r>
      <w:r>
        <w:t xml:space="preserve">(9), 1163–1167.</w:t>
      </w:r>
    </w:p>
    <w:bookmarkEnd w:id="178"/>
    <w:bookmarkStart w:id="179" w:name="ref-shinozaki1964quantitative"/>
    <w:p>
      <w:pPr>
        <w:pStyle w:val="Bibliography"/>
      </w:pPr>
      <w:r>
        <w:t xml:space="preserve">Shinozaki, K., Yoda, K., Hozumi, K., &amp; Kira, T. (1964). A quantitative analysis of plant form-the pipe model theory: I. Basic analyses.</w:t>
      </w:r>
      <w:r>
        <w:t xml:space="preserve"> </w:t>
      </w:r>
      <w:r>
        <w:rPr>
          <w:i/>
          <w:iCs/>
        </w:rPr>
        <w:t xml:space="preserve">Japanese Journal of Ecology</w:t>
      </w:r>
      <w:r>
        <w:t xml:space="preserve">,</w:t>
      </w:r>
      <w:r>
        <w:t xml:space="preserve"> </w:t>
      </w:r>
      <w:r>
        <w:rPr>
          <w:i/>
          <w:iCs/>
        </w:rPr>
        <w:t xml:space="preserve">14</w:t>
      </w:r>
      <w:r>
        <w:t xml:space="preserve">(3), 97–105.</w:t>
      </w:r>
    </w:p>
    <w:bookmarkEnd w:id="179"/>
    <w:bookmarkStart w:id="180" w:name="ref-simoes2021satellite"/>
    <w:p>
      <w:pPr>
        <w:pStyle w:val="Bibliography"/>
      </w:pPr>
      <w:r>
        <w:t xml:space="preserve">Simoes, R., Camara, G., Queiroz, G., Souza, F., Andrade, P. R., Santos, L., Carvalho, A., &amp; Ferreira, K. (2021). Satellite image time series analysis for big earth observation data.</w:t>
      </w:r>
      <w:r>
        <w:t xml:space="preserve"> </w:t>
      </w:r>
      <w:r>
        <w:rPr>
          <w:i/>
          <w:iCs/>
        </w:rPr>
        <w:t xml:space="preserve">Remote Sensing</w:t>
      </w:r>
      <w:r>
        <w:t xml:space="preserve">,</w:t>
      </w:r>
      <w:r>
        <w:t xml:space="preserve"> </w:t>
      </w:r>
      <w:r>
        <w:rPr>
          <w:i/>
          <w:iCs/>
        </w:rPr>
        <w:t xml:space="preserve">13</w:t>
      </w:r>
      <w:r>
        <w:t xml:space="preserve">(13), 2428.</w:t>
      </w:r>
    </w:p>
    <w:bookmarkEnd w:id="180"/>
    <w:bookmarkStart w:id="181" w:name="ref-vieilledent2018new"/>
    <w:p>
      <w:pPr>
        <w:pStyle w:val="Bibliography"/>
      </w:pPr>
      <w:r>
        <w:t xml:space="preserve">Vieilledent, G., Fischer, F. J., Chave, J., Guibal, D., Langbour, P., &amp; Gérard, J. (2018). New formula and conversion factor to compute basic wood density of tree species using a global wood technology database.</w:t>
      </w:r>
      <w:r>
        <w:t xml:space="preserve"> </w:t>
      </w:r>
      <w:r>
        <w:rPr>
          <w:i/>
          <w:iCs/>
        </w:rPr>
        <w:t xml:space="preserve">American Journal of Botany</w:t>
      </w:r>
      <w:r>
        <w:t xml:space="preserve">,</w:t>
      </w:r>
      <w:r>
        <w:t xml:space="preserve"> </w:t>
      </w:r>
      <w:r>
        <w:rPr>
          <w:i/>
          <w:iCs/>
        </w:rPr>
        <w:t xml:space="preserve">105</w:t>
      </w:r>
      <w:r>
        <w:t xml:space="preserve">(10), 1653–1661.</w:t>
      </w:r>
    </w:p>
    <w:bookmarkEnd w:id="181"/>
    <w:bookmarkStart w:id="182" w:name="ref-west1997general"/>
    <w:p>
      <w:pPr>
        <w:pStyle w:val="Bibliography"/>
      </w:pPr>
      <w:r>
        <w:t xml:space="preserve">West, G. B., Brown, J. H., &amp; Enquist, B. J. (1997). A general model for the origin of allometric scaling laws in biology.</w:t>
      </w:r>
      <w:r>
        <w:t xml:space="preserve"> </w:t>
      </w:r>
      <w:r>
        <w:rPr>
          <w:i/>
          <w:iCs/>
        </w:rPr>
        <w:t xml:space="preserve">Science</w:t>
      </w:r>
      <w:r>
        <w:t xml:space="preserve">,</w:t>
      </w:r>
      <w:r>
        <w:t xml:space="preserve"> </w:t>
      </w:r>
      <w:r>
        <w:rPr>
          <w:i/>
          <w:iCs/>
        </w:rPr>
        <w:t xml:space="preserve">276</w:t>
      </w:r>
      <w:r>
        <w:t xml:space="preserve">(5309), 122–126.</w:t>
      </w:r>
    </w:p>
    <w:bookmarkEnd w:id="182"/>
    <w:bookmarkStart w:id="183" w:name="ref-west1999general"/>
    <w:p>
      <w:pPr>
        <w:pStyle w:val="Bibliography"/>
      </w:pPr>
      <w:r>
        <w:t xml:space="preserve">West, G. B., Brown, J. H., &amp; Enquist, B. J. (1999). A general model for the structure and allometry of plant vascular systems.</w:t>
      </w:r>
      <w:r>
        <w:t xml:space="preserve"> </w:t>
      </w:r>
      <w:r>
        <w:rPr>
          <w:i/>
          <w:iCs/>
        </w:rPr>
        <w:t xml:space="preserve">Nature</w:t>
      </w:r>
      <w:r>
        <w:t xml:space="preserve">,</w:t>
      </w:r>
      <w:r>
        <w:t xml:space="preserve"> </w:t>
      </w:r>
      <w:r>
        <w:rPr>
          <w:i/>
          <w:iCs/>
        </w:rPr>
        <w:t xml:space="preserve">400</w:t>
      </w:r>
      <w:r>
        <w:t xml:space="preserve">(6745), 664–667.</w:t>
      </w:r>
    </w:p>
    <w:bookmarkEnd w:id="183"/>
    <w:bookmarkStart w:id="184" w:name="ref-zianis2004simplifying"/>
    <w:p>
      <w:pPr>
        <w:pStyle w:val="Bibliography"/>
      </w:pPr>
      <w:r>
        <w:t xml:space="preserve">Zianis, D., &amp; Mencuccini, M. (2004). On simplifying allometric analyses of forest biomass.</w:t>
      </w:r>
      <w:r>
        <w:t xml:space="preserve"> </w:t>
      </w:r>
      <w:r>
        <w:rPr>
          <w:i/>
          <w:iCs/>
        </w:rPr>
        <w:t xml:space="preserve">Forest Ecology and Management</w:t>
      </w:r>
      <w:r>
        <w:t xml:space="preserve">,</w:t>
      </w:r>
      <w:r>
        <w:t xml:space="preserve"> </w:t>
      </w:r>
      <w:r>
        <w:rPr>
          <w:i/>
          <w:iCs/>
        </w:rPr>
        <w:t xml:space="preserve">187</w:t>
      </w:r>
      <w:r>
        <w:t xml:space="preserve">(2-3), 311–332.</w:t>
      </w:r>
    </w:p>
    <w:bookmarkEnd w:id="184"/>
    <w:bookmarkEnd w:id="185"/>
    <w:bookmarkEnd w:id="186"/>
    <w:bookmarkStart w:id="187" w:name="glossary-addendum"/>
    <w:p>
      <w:pPr>
        <w:pStyle w:val="Heading1"/>
      </w:pPr>
      <w:r>
        <w:t xml:space="preserve">Appendix B — Glossary &amp; Addendum</w:t>
      </w:r>
    </w:p>
    <w:p>
      <w:pPr>
        <w:pStyle w:val="FirstParagraph"/>
      </w:pPr>
      <w:r>
        <w:t xml:space="preserve">Modelling vs. Recurring Sources</w:t>
      </w:r>
    </w:p>
    <w:p>
      <w:pPr>
        <w:pStyle w:val="BodyText"/>
      </w:pPr>
      <w:r>
        <w:t xml:space="preserve">Framework from</w:t>
      </w:r>
      <w:r>
        <w:t xml:space="preserve"> </w:t>
      </w:r>
      <w:r>
        <w:t xml:space="preserve">(</w:t>
      </w:r>
      <w:r>
        <w:rPr>
          <w:b/>
          <w:bCs/>
        </w:rPr>
        <w:t xml:space="preserve">pelletier2024bayesian?</w:t>
      </w:r>
      <w:r>
        <w:t xml:space="preserve">)</w:t>
      </w:r>
      <w:r>
        <w:t xml:space="preserve"> </w:t>
      </w:r>
      <w:r>
        <w:t xml:space="preserve">distinguishes temporal behavior:</w:t>
      </w:r>
    </w:p>
    <w:p>
      <w:pPr>
        <w:pStyle w:val="BodyText"/>
      </w:pPr>
      <w:r>
        <w:t xml:space="preserve">Source Type</w:t>
      </w:r>
    </w:p>
    <w:p>
      <w:pPr>
        <w:pStyle w:val="BodyText"/>
      </w:pPr>
      <w:r>
        <w:t xml:space="preserve">Definition</w:t>
      </w:r>
    </w:p>
    <w:p>
      <w:pPr>
        <w:pStyle w:val="BodyText"/>
      </w:pPr>
      <w:r>
        <w:t xml:space="preserve">Examples</w:t>
      </w:r>
    </w:p>
    <w:p>
      <w:pPr>
        <w:pStyle w:val="BodyText"/>
      </w:pPr>
      <w:r>
        <w:t xml:space="preserve">Typical Magnitude</w:t>
      </w:r>
    </w:p>
    <w:p>
      <w:pPr>
        <w:pStyle w:val="BodyText"/>
      </w:pPr>
      <w:r>
        <w:t xml:space="preserve">Modelling sources</w:t>
      </w:r>
    </w:p>
    <w:p>
      <w:pPr>
        <w:pStyle w:val="BodyText"/>
      </w:pPr>
      <w:r>
        <w:t xml:space="preserve">Model parameters &amp; assumptions</w:t>
      </w:r>
    </w:p>
    <w:p>
      <w:pPr>
        <w:pStyle w:val="BodyText"/>
      </w:pPr>
      <w:r>
        <w:t xml:space="preserve">Fallow classification, growth rates</w:t>
      </w:r>
    </w:p>
    <w:p>
      <w:pPr>
        <w:pStyle w:val="BodyText"/>
      </w:pPr>
      <w:r>
        <w:t xml:space="preserve">4-262% (highest)</w:t>
      </w:r>
    </w:p>
    <w:p>
      <w:pPr>
        <w:pStyle w:val="BodyText"/>
      </w:pPr>
      <w:r>
        <w:t xml:space="preserve">Recurring sources</w:t>
      </w:r>
    </w:p>
    <w:p>
      <w:pPr>
        <w:pStyle w:val="BodyText"/>
      </w:pPr>
      <w:r>
        <w:t xml:space="preserve">Measurement errors</w:t>
      </w:r>
    </w:p>
    <w:p>
      <w:pPr>
        <w:pStyle w:val="BodyText"/>
      </w:pPr>
      <w:r>
        <w:t xml:space="preserve">Activity data, emission factors</w:t>
      </w:r>
    </w:p>
    <w:p>
      <w:pPr>
        <w:pStyle w:val="BodyText"/>
      </w:pPr>
      <w:r>
        <w:t xml:space="preserve">30-50%</w:t>
      </w:r>
    </w:p>
    <w:p>
      <w:pPr>
        <w:pStyle w:val="BodyText"/>
      </w:pPr>
      <w:r>
        <w:t xml:space="preserve">Modelling sources vs. recurring sources of uncertainty</w:t>
      </w:r>
    </w:p>
    <w:p>
      <w:pPr>
        <w:pStyle w:val="BodyText"/>
      </w:pPr>
      <w:r>
        <w:t xml:space="preserve">“The highest error propagated using Monte Carlo simulations was caused by modelling sources of uncertainty, which calls for special attention to ensure consistency in REDD+ reporting which is essential for securing environmental integrity.”</w:t>
      </w:r>
      <w:r>
        <w:t xml:space="preserve"> </w:t>
      </w:r>
      <w:r>
        <w:t xml:space="preserve">(</w:t>
      </w:r>
      <w:r>
        <w:rPr>
          <w:b/>
          <w:bCs/>
        </w:rPr>
        <w:t xml:space="preserve">pelletier2024bayesian?</w:t>
      </w:r>
      <w:r>
        <w:t xml:space="preserve">)</w:t>
      </w:r>
    </w:p>
    <w:p>
      <w:pPr>
        <w:pStyle w:val="BodyText"/>
      </w:pPr>
      <w:r>
        <w:t xml:space="preserve">Strategic implication: Modelling sources can be standardized across jurisdictions (one-time investment), while recurring sources require continuous monitoring (ongoing costs).</w:t>
      </w:r>
    </w:p>
    <w:p>
      <w:pPr>
        <w:pStyle w:val="BodyText"/>
      </w:pPr>
      <w:r>
        <w:t xml:space="preserve">Sensitivity Analysis Framework</w:t>
      </w:r>
    </w:p>
    <w:p>
      <w:pPr>
        <w:pStyle w:val="BodyText"/>
      </w:pPr>
      <w:r>
        <w:t xml:space="preserve">Sobol indices identify variance contributions:</w:t>
      </w:r>
    </w:p>
    <w:p>
      <w:pPr>
        <w:pStyle w:val="BodyText"/>
      </w:pPr>
      <w:r>
        <w:t xml:space="preserve">First-order effects (Si): Direct contribution</w:t>
      </w:r>
    </w:p>
    <w:p>
      <w:pPr>
        <w:pStyle w:val="BodyText"/>
      </w:pPr>
      <w:r>
        <w:t xml:space="preserve">Total effects (STi): Direct + interactions</w:t>
      </w:r>
    </w:p>
    <w:p>
      <w:pPr>
        <w:pStyle w:val="BodyText"/>
      </w:pPr>
      <w:r>
        <w:t xml:space="preserve">Typical results: Activity data (Si = 0.42) &gt;&gt; Biomass (0.31) &gt;&gt; Combustion factor (0.18) &gt;&gt; Emission factor (0.03)</w:t>
      </w:r>
    </w:p>
    <w:p>
      <w:pPr>
        <w:pStyle w:val="BodyText"/>
      </w:pPr>
      <w:r>
        <w:t xml:space="preserve">Complementary methods:</w:t>
      </w:r>
    </w:p>
    <w:p>
      <w:pPr>
        <w:pStyle w:val="BodyText"/>
      </w:pPr>
      <w:r>
        <w:t xml:space="preserve">Partial correlation coefficients</w:t>
      </w:r>
    </w:p>
    <w:p>
      <w:pPr>
        <w:pStyle w:val="BodyText"/>
      </w:pPr>
      <w:r>
        <w:t xml:space="preserve">Tornado diagrams for parameter ranking</w:t>
      </w:r>
    </w:p>
    <w:p>
      <w:pPr>
        <w:pStyle w:val="BodyText"/>
      </w:pPr>
      <w:r>
        <w:t xml:space="preserve">Panama case study</w:t>
      </w:r>
      <w:r>
        <w:t xml:space="preserve"> </w:t>
      </w:r>
      <w:r>
        <w:t xml:space="preserve">(</w:t>
      </w:r>
      <w:r>
        <w:rPr>
          <w:b/>
          <w:bCs/>
        </w:rPr>
        <w:t xml:space="preserve">pelletier2024bayesian?</w:t>
      </w:r>
      <w:r>
        <w:t xml:space="preserve">)</w:t>
      </w:r>
      <w:r>
        <w:t xml:space="preserve">: Fallow classification and carbon accumulation = highest sensitivity</w:t>
      </w:r>
    </w:p>
    <w:p>
      <w:pPr>
        <w:pStyle w:val="BodyText"/>
      </w:pPr>
      <w:r>
        <w:t xml:space="preserve">Optimization Strategies</w:t>
      </w:r>
    </w:p>
    <w:p>
      <w:pPr>
        <w:pStyle w:val="BodyText"/>
      </w:pPr>
      <w:r>
        <w:t xml:space="preserve">Investment hierarchy (based on Sobol indices + cost):</w:t>
      </w:r>
    </w:p>
    <w:p>
      <w:pPr>
        <w:pStyle w:val="BodyText"/>
      </w:pPr>
      <w:r>
        <w:t xml:space="preserve">Intervention</w:t>
      </w:r>
    </w:p>
    <w:p>
      <w:pPr>
        <w:pStyle w:val="BodyText"/>
      </w:pPr>
      <w:r>
        <w:t xml:space="preserve">Variance Reduced</w:t>
      </w:r>
    </w:p>
    <w:p>
      <w:pPr>
        <w:pStyle w:val="BodyText"/>
      </w:pPr>
      <w:r>
        <w:t xml:space="preserve">Cost</w:t>
      </w:r>
    </w:p>
    <w:p>
      <w:pPr>
        <w:pStyle w:val="BodyText"/>
      </w:pPr>
      <w:r>
        <w:t xml:space="preserve">ROI Tier</w:t>
      </w:r>
    </w:p>
    <w:p>
      <w:pPr>
        <w:pStyle w:val="BodyText"/>
      </w:pPr>
      <w:r>
        <w:t xml:space="preserve">Priority</w:t>
      </w:r>
    </w:p>
    <w:p>
      <w:pPr>
        <w:pStyle w:val="BodyText"/>
      </w:pPr>
      <w:r>
        <w:t xml:space="preserve">Activity data QA/QC</w:t>
      </w:r>
    </w:p>
    <w:p>
      <w:pPr>
        <w:pStyle w:val="BodyText"/>
      </w:pPr>
      <w:r>
        <w:t xml:space="preserve">42% → 30% (12 pp)</w:t>
      </w:r>
    </w:p>
    <w:p>
      <w:pPr>
        <w:pStyle w:val="BodyText"/>
      </w:pPr>
      <w:r>
        <w:t xml:space="preserve">$30-50k</w:t>
      </w:r>
    </w:p>
    <w:p>
      <w:pPr>
        <w:pStyle w:val="BodyText"/>
      </w:pPr>
      <w:r>
        <w:t xml:space="preserve">Very High</w:t>
      </w:r>
    </w:p>
    <w:p>
      <w:pPr>
        <w:pStyle w:val="BodyText"/>
      </w:pPr>
      <w:r>
        <w:t xml:space="preserve">1</w:t>
      </w:r>
    </w:p>
    <w:p>
      <w:pPr>
        <w:pStyle w:val="BodyText"/>
      </w:pPr>
      <w:r>
        <w:t xml:space="preserve">Enhanced plot sampling</w:t>
      </w:r>
    </w:p>
    <w:p>
      <w:pPr>
        <w:pStyle w:val="BodyText"/>
      </w:pPr>
      <w:r>
        <w:t xml:space="preserve">31% → 20% (11 pp)</w:t>
      </w:r>
    </w:p>
    <w:p>
      <w:pPr>
        <w:pStyle w:val="BodyText"/>
      </w:pPr>
      <w:r>
        <w:t xml:space="preserve">$50-100k</w:t>
      </w:r>
    </w:p>
    <w:p>
      <w:pPr>
        <w:pStyle w:val="BodyText"/>
      </w:pPr>
      <w:r>
        <w:t xml:space="preserve">High</w:t>
      </w:r>
    </w:p>
    <w:p>
      <w:pPr>
        <w:pStyle w:val="BodyText"/>
      </w:pPr>
      <w:r>
        <w:t xml:space="preserve">2</w:t>
      </w:r>
    </w:p>
    <w:p>
      <w:pPr>
        <w:pStyle w:val="BodyText"/>
      </w:pPr>
      <w:r>
        <w:t xml:space="preserve">Tier 2 allometry</w:t>
      </w:r>
    </w:p>
    <w:p>
      <w:pPr>
        <w:pStyle w:val="BodyText"/>
      </w:pPr>
      <w:r>
        <w:t xml:space="preserve">31% → 22% (9 pp)</w:t>
      </w:r>
    </w:p>
    <w:p>
      <w:pPr>
        <w:pStyle w:val="BodyText"/>
      </w:pPr>
      <w:r>
        <w:t xml:space="preserve">$15-30k</w:t>
      </w:r>
    </w:p>
    <w:p>
      <w:pPr>
        <w:pStyle w:val="BodyText"/>
      </w:pPr>
      <w:r>
        <w:t xml:space="preserve">Very High</w:t>
      </w:r>
    </w:p>
    <w:p>
      <w:pPr>
        <w:pStyle w:val="BodyText"/>
      </w:pPr>
      <w:r>
        <w:t xml:space="preserve">3</w:t>
      </w:r>
    </w:p>
    <w:p>
      <w:pPr>
        <w:pStyle w:val="BodyText"/>
      </w:pPr>
      <w:r>
        <w:t xml:space="preserve">Ground Cf measurement</w:t>
      </w:r>
    </w:p>
    <w:p>
      <w:pPr>
        <w:pStyle w:val="BodyText"/>
      </w:pPr>
      <w:r>
        <w:t xml:space="preserve">18% → 12% (6 pp)</w:t>
      </w:r>
    </w:p>
    <w:p>
      <w:pPr>
        <w:pStyle w:val="BodyText"/>
      </w:pPr>
      <w:r>
        <w:t xml:space="preserve">$20-40k</w:t>
      </w:r>
    </w:p>
    <w:p>
      <w:pPr>
        <w:pStyle w:val="BodyText"/>
      </w:pPr>
      <w:r>
        <w:t xml:space="preserve">Moderate</w:t>
      </w:r>
    </w:p>
    <w:p>
      <w:pPr>
        <w:pStyle w:val="BodyText"/>
      </w:pPr>
      <w:r>
        <w:t xml:space="preserve">4</w:t>
      </w:r>
    </w:p>
    <w:p>
      <w:pPr>
        <w:pStyle w:val="BodyText"/>
      </w:pPr>
      <w:r>
        <w:t xml:space="preserve">FTIR emission factors</w:t>
      </w:r>
    </w:p>
    <w:p>
      <w:pPr>
        <w:pStyle w:val="BodyText"/>
      </w:pPr>
      <w:r>
        <w:t xml:space="preserve">3% → 2% (1 pp)</w:t>
      </w:r>
    </w:p>
    <w:p>
      <w:pPr>
        <w:pStyle w:val="BodyText"/>
      </w:pPr>
      <w:r>
        <w:t xml:space="preserve">$50-100k</w:t>
      </w:r>
    </w:p>
    <w:p>
      <w:pPr>
        <w:pStyle w:val="BodyText"/>
      </w:pPr>
      <w:r>
        <w:t xml:space="preserve">Very Low</w:t>
      </w:r>
    </w:p>
    <w:p>
      <w:pPr>
        <w:pStyle w:val="BodyText"/>
      </w:pPr>
      <w:r>
        <w:t xml:space="preserve">5</w:t>
      </w:r>
    </w:p>
    <w:p>
      <w:pPr>
        <w:pStyle w:val="BodyText"/>
      </w:pPr>
      <w:r>
        <w:t xml:space="preserve">Cost-benefit ranking for uncertainty reduction (Chapter 4 detail)</w:t>
      </w:r>
    </w:p>
    <w:p>
      <w:pPr>
        <w:pStyle w:val="BodyText"/>
      </w:pPr>
      <w:r>
        <w:t xml:space="preserve">Temporal aggregation provision:</w:t>
      </w:r>
    </w:p>
    <w:p>
      <w:pPr>
        <w:pStyle w:val="BodyText"/>
      </w:pPr>
      <w:r>
        <w:t xml:space="preserve">5-year recalculation: Aggregate uncertainty across crediting period</w:t>
      </w:r>
    </w:p>
    <w:p>
      <w:pPr>
        <w:pStyle w:val="BodyText"/>
      </w:pPr>
      <w:r>
        <w:t xml:space="preserve">Recovery mechanism: Over-deducted credits issued if cumulative uncertainty decreases</w:t>
      </w:r>
    </w:p>
    <w:p>
      <w:pPr>
        <w:pStyle w:val="BodyText"/>
      </w:pPr>
      <w:r>
        <w:t xml:space="preserve">Typical benefit: 5-10 percentage point reduction from temporal averaging</w:t>
      </w:r>
    </w:p>
    <w:p>
      <w:pPr>
        <w:pStyle w:val="BodyText"/>
      </w:pPr>
      <w:r>
        <w:t xml:space="preserve">Example: Individual-year deductions = 492,500 t CO2; Aggregated = 406,700 t CO2 → Recovery: 85,800 t CO2</w:t>
      </w:r>
    </w:p>
    <w:p>
      <w:pPr>
        <w:pStyle w:val="BodyText"/>
      </w:pPr>
      <w:r>
        <w:t xml:space="preserve">Software Systems</w:t>
      </w:r>
    </w:p>
    <w:p>
      <w:pPr>
        <w:pStyle w:val="BodyText"/>
      </w:pPr>
      <w:r>
        <w:t xml:space="preserve">All analyses in this book use R (≥4.2.0) with the following packages:</w:t>
      </w:r>
    </w:p>
    <w:p>
      <w:pPr>
        <w:pStyle w:val="BodyText"/>
      </w:pPr>
      <w:r>
        <w:t xml:space="preserve">Core packages:</w:t>
      </w:r>
    </w:p>
    <w:bookmarkEnd w:id="187"/>
    <w:bookmarkStart w:id="188" w:name="statistical-analysis"/>
    <w:p>
      <w:pPr>
        <w:pStyle w:val="Heading1"/>
      </w:pPr>
      <w:r>
        <w:t xml:space="preserve">Appendix B — Statistical analysis</w:t>
      </w:r>
    </w:p>
    <w:p>
      <w:pPr>
        <w:pStyle w:val="FirstParagraph"/>
      </w:pPr>
      <w:r>
        <w:t xml:space="preserve">library(MASS) # Multivariate normal sampling</w:t>
      </w:r>
      <w:r>
        <w:t xml:space="preserve"> </w:t>
      </w:r>
      <w:r>
        <w:t xml:space="preserve">library(boot) # Bootstrap resampling</w:t>
      </w:r>
      <w:r>
        <w:t xml:space="preserve"> </w:t>
      </w:r>
      <w:r>
        <w:t xml:space="preserve">library(caret) # Cross-validation</w:t>
      </w:r>
    </w:p>
    <w:bookmarkEnd w:id="188"/>
    <w:bookmarkStart w:id="189" w:name="monte-carlo-simulation"/>
    <w:p>
      <w:pPr>
        <w:pStyle w:val="Heading1"/>
      </w:pPr>
      <w:r>
        <w:t xml:space="preserve">Appendix B — Monte Carlo simulation</w:t>
      </w:r>
    </w:p>
    <w:p>
      <w:pPr>
        <w:pStyle w:val="FirstParagraph"/>
      </w:pPr>
      <w:r>
        <w:t xml:space="preserve">library(mc2d) # Two-dimensional Monte Carlo</w:t>
      </w:r>
      <w:r>
        <w:t xml:space="preserve"> </w:t>
      </w:r>
      <w:r>
        <w:t xml:space="preserve">library(sensitivity) # Sobol sensitivity analysis</w:t>
      </w:r>
    </w:p>
    <w:bookmarkEnd w:id="189"/>
    <w:bookmarkStart w:id="190" w:name="visualization"/>
    <w:p>
      <w:pPr>
        <w:pStyle w:val="Heading1"/>
      </w:pPr>
      <w:r>
        <w:t xml:space="preserve">Appendix B — Visualization</w:t>
      </w:r>
    </w:p>
    <w:p>
      <w:pPr>
        <w:pStyle w:val="FirstParagraph"/>
      </w:pPr>
      <w:r>
        <w:t xml:space="preserve">library(ggplot2) # Publication-quality graphics</w:t>
      </w:r>
      <w:r>
        <w:t xml:space="preserve"> </w:t>
      </w:r>
      <w:r>
        <w:t xml:space="preserve">library(plotly) # Interactive plots</w:t>
      </w:r>
    </w:p>
    <w:p>
      <w:pPr>
        <w:pStyle w:val="BodyText"/>
      </w:pPr>
      <w:r>
        <w:t xml:space="preserve">Specialized packages:</w:t>
      </w:r>
    </w:p>
    <w:bookmarkEnd w:id="190"/>
    <w:bookmarkStart w:id="191" w:name="allometry-1"/>
    <w:p>
      <w:pPr>
        <w:pStyle w:val="Heading1"/>
      </w:pPr>
      <w:r>
        <w:t xml:space="preserve">Appendix B — Allometry</w:t>
      </w:r>
    </w:p>
    <w:p>
      <w:pPr>
        <w:pStyle w:val="FirstParagraph"/>
      </w:pPr>
      <w:r>
        <w:t xml:space="preserve">library(BIOMASS) # Pantropical allometric equations</w:t>
      </w:r>
      <w:r>
        <w:t xml:space="preserve"> </w:t>
      </w:r>
      <w:r>
        <w:t xml:space="preserve">library(allodb) # Global allometry database</w:t>
      </w:r>
    </w:p>
    <w:bookmarkEnd w:id="191"/>
    <w:bookmarkStart w:id="192" w:name="spatial-analysis"/>
    <w:p>
      <w:pPr>
        <w:pStyle w:val="Heading1"/>
      </w:pPr>
      <w:r>
        <w:t xml:space="preserve">Appendix B — Spatial analysis</w:t>
      </w:r>
    </w:p>
    <w:p>
      <w:pPr>
        <w:pStyle w:val="FirstParagraph"/>
      </w:pPr>
      <w:r>
        <w:t xml:space="preserve">library(terra) # Raster processing</w:t>
      </w:r>
      <w:r>
        <w:t xml:space="preserve"> </w:t>
      </w:r>
      <w:r>
        <w:t xml:space="preserve">library(sf) # Vector spatial data</w:t>
      </w:r>
      <w:r>
        <w:t xml:space="preserve"> </w:t>
      </w:r>
      <w:r>
        <w:t xml:space="preserve">library(exactextractr) # Zonal statistics</w:t>
      </w:r>
    </w:p>
    <w:bookmarkEnd w:id="192"/>
    <w:bookmarkStart w:id="193" w:name="reporting"/>
    <w:p>
      <w:pPr>
        <w:pStyle w:val="Heading1"/>
      </w:pPr>
      <w:r>
        <w:t xml:space="preserve">Appendix B — Reporting</w:t>
      </w:r>
    </w:p>
    <w:p>
      <w:pPr>
        <w:pStyle w:val="FirstParagraph"/>
      </w:pPr>
      <w:r>
        <w:t xml:space="preserve">library(knitr) # Dynamic documents</w:t>
      </w:r>
      <w:r>
        <w:t xml:space="preserve"> </w:t>
      </w:r>
      <w:r>
        <w:t xml:space="preserve">library(rmarkdown) # Report generation</w:t>
      </w:r>
    </w:p>
    <w:p>
      <w:pPr>
        <w:pStyle w:val="BodyText"/>
      </w:pPr>
      <w:r>
        <w:t xml:space="preserve">Key Terminology</w:t>
      </w:r>
    </w:p>
    <w:p>
      <w:pPr>
        <w:pStyle w:val="BodyText"/>
      </w:pPr>
      <w:r>
        <w:t xml:space="preserve">Precision vs. Accuracy:</w:t>
      </w:r>
    </w:p>
    <w:p>
      <w:pPr>
        <w:pStyle w:val="BodyText"/>
      </w:pPr>
      <w:r>
        <w:t xml:space="preserve">Precision: Reproducibility of measurements (random error)</w:t>
      </w:r>
    </w:p>
    <w:p>
      <w:pPr>
        <w:pStyle w:val="BodyText"/>
      </w:pPr>
      <w:r>
        <w:t xml:space="preserve">Accuracy: Closeness to true value (systematic bias)</w:t>
      </w:r>
    </w:p>
    <w:p>
      <w:pPr>
        <w:pStyle w:val="BodyText"/>
      </w:pPr>
      <w:r>
        <w:t xml:space="preserve">Confidence intervals:</w:t>
      </w:r>
    </w:p>
    <w:p>
      <w:pPr>
        <w:pStyle w:val="BodyText"/>
      </w:pPr>
      <w:r>
        <w:t xml:space="preserve">90% CI: Range containing true value with 90% probability</w:t>
      </w:r>
    </w:p>
    <w:p>
      <w:pPr>
        <w:pStyle w:val="BodyText"/>
      </w:pPr>
      <w:r>
        <w:t xml:space="preserve">Half-width: Distance from mean to CI bound = (Upper - Lower) / 2</w:t>
      </w:r>
    </w:p>
    <w:p>
      <w:pPr>
        <w:pStyle w:val="BodyText"/>
      </w:pPr>
      <w:r>
        <w:t xml:space="preserve">Error types:</w:t>
      </w:r>
    </w:p>
    <w:p>
      <w:pPr>
        <w:pStyle w:val="BodyText"/>
      </w:pPr>
      <w:r>
        <w:t xml:space="preserve">Type 1: False rejection of null hypothesis (α error)</w:t>
      </w:r>
    </w:p>
    <w:p>
      <w:pPr>
        <w:pStyle w:val="BodyText"/>
      </w:pPr>
      <w:r>
        <w:t xml:space="preserve">Type 2: False acceptance of null hypothesis (β error)</w:t>
      </w:r>
    </w:p>
    <w:p>
      <w:pPr>
        <w:pStyle w:val="BodyText"/>
      </w:pPr>
      <w:r>
        <w:t xml:space="preserve">Type 3: Solving the wrong problem (asking the wrong question)</w:t>
      </w:r>
    </w:p>
    <w:p>
      <w:pPr>
        <w:pStyle w:val="BodyText"/>
      </w:pPr>
      <w:r>
        <w:t xml:space="preserve">Type 4: Applying results outside valid domain (extrapolation)</w:t>
      </w:r>
    </w:p>
    <w:p>
      <w:pPr>
        <w:pStyle w:val="BodyText"/>
      </w:pPr>
      <w:r>
        <w:t xml:space="preserve">IPCC Tiers:</w:t>
      </w:r>
    </w:p>
    <w:p>
      <w:pPr>
        <w:pStyle w:val="BodyText"/>
      </w:pPr>
      <w:r>
        <w:t xml:space="preserve">Tier 1: IPCC default methods and parameters</w:t>
      </w:r>
    </w:p>
    <w:p>
      <w:pPr>
        <w:pStyle w:val="BodyText"/>
      </w:pPr>
      <w:r>
        <w:t xml:space="preserve">Tier 2: Country-specific methods or parameters</w:t>
      </w:r>
    </w:p>
    <w:p>
      <w:pPr>
        <w:pStyle w:val="BodyText"/>
      </w:pPr>
      <w:r>
        <w:t xml:space="preserve">Tier 3: Higher-order methods (models, repeated measurements)</w:t>
      </w:r>
    </w:p>
    <w:p>
      <w:pPr>
        <w:pStyle w:val="BodyText"/>
      </w:pPr>
      <w:r>
        <w:t xml:space="preserve">LULC Approaches:</w:t>
      </w:r>
    </w:p>
    <w:p>
      <w:pPr>
        <w:pStyle w:val="BodyText"/>
      </w:pPr>
      <w:r>
        <w:t xml:space="preserve">Approach 1: Total area change (no spatial data)</w:t>
      </w:r>
    </w:p>
    <w:p>
      <w:pPr>
        <w:pStyle w:val="BodyText"/>
      </w:pPr>
      <w:r>
        <w:t xml:space="preserve">Approach 2: Tracking of land-use conversions (transition matrices)</w:t>
      </w:r>
    </w:p>
    <w:p>
      <w:pPr>
        <w:pStyle w:val="BodyText"/>
      </w:pPr>
      <w:r>
        <w:t xml:space="preserve">Approach 3: Spatially explicit tracking (wall-to-wall maps)</w:t>
      </w:r>
    </w:p>
    <w:bookmarkEnd w:id="193"/>
    <w:bookmarkStart w:id="206" w:name="additional-reading"/>
    <w:p>
      <w:pPr>
        <w:pStyle w:val="Heading1"/>
      </w:pPr>
      <w:r>
        <w:t xml:space="preserve">Appendix C — Additional Reading</w:t>
      </w:r>
    </w:p>
    <w:bookmarkStart w:id="198" w:name="allometric-uncertainty"/>
    <w:p>
      <w:pPr>
        <w:pStyle w:val="Heading4"/>
      </w:pPr>
      <w:r>
        <w:t xml:space="preserve">C.0.0.1</w:t>
      </w:r>
      <w:r>
        <w:t xml:space="preserve"> </w:t>
      </w:r>
      <w:r>
        <w:rPr>
          <w:i/>
          <w:iCs/>
        </w:rPr>
        <w:t xml:space="preserve">Allometric Uncertainty:</w:t>
      </w:r>
    </w:p>
    <w:p>
      <w:pPr>
        <w:pStyle w:val="Compact"/>
        <w:numPr>
          <w:ilvl w:val="0"/>
          <w:numId w:val="1076"/>
        </w:numPr>
      </w:pPr>
      <w:r>
        <w:t xml:space="preserve">Aholoukpè, H. N. S., Dubos, B., Deleporte, P., Flori, A., Amadji, L. G., Chotte, J.-L., &amp; Blavet, D. (2018). Allometric equations for estimating oil palm stem biomass in the ecological context of benin, west africa.</w:t>
      </w:r>
      <w:r>
        <w:t xml:space="preserve"> </w:t>
      </w:r>
      <w:r>
        <w:rPr>
          <w:i/>
          <w:iCs/>
        </w:rPr>
        <w:t xml:space="preserve">Trees</w:t>
      </w:r>
      <w:r>
        <w:t xml:space="preserve">,</w:t>
      </w:r>
      <w:r>
        <w:t xml:space="preserve"> </w:t>
      </w:r>
      <w:r>
        <w:rPr>
          <w:i/>
          <w:iCs/>
        </w:rPr>
        <w:t xml:space="preserve">32</w:t>
      </w:r>
      <w:r>
        <w:t xml:space="preserve">(6), 1669–1680.</w:t>
      </w:r>
    </w:p>
    <w:p>
      <w:pPr>
        <w:pStyle w:val="Compact"/>
        <w:numPr>
          <w:ilvl w:val="0"/>
          <w:numId w:val="1076"/>
        </w:numPr>
      </w:pPr>
      <w:r>
        <w:t xml:space="preserve">Andersen, H.-E., Reutebuch, S. E., &amp; McGaughey, R. J. (2006). A rigorous assessment of tree height measurements obtained using airborne lidar and conventional field methods.</w:t>
      </w:r>
      <w:r>
        <w:t xml:space="preserve"> </w:t>
      </w:r>
      <w:r>
        <w:rPr>
          <w:i/>
          <w:iCs/>
        </w:rPr>
        <w:t xml:space="preserve">Canadian Journal of Remote Sensing</w:t>
      </w:r>
      <w:r>
        <w:t xml:space="preserve">,</w:t>
      </w:r>
      <w:r>
        <w:t xml:space="preserve"> </w:t>
      </w:r>
      <w:r>
        <w:rPr>
          <w:i/>
          <w:iCs/>
        </w:rPr>
        <w:t xml:space="preserve">32</w:t>
      </w:r>
      <w:r>
        <w:t xml:space="preserve">(5), 355–366.</w:t>
      </w:r>
      <w:r>
        <w:t xml:space="preserve"> </w:t>
      </w:r>
      <w:hyperlink r:id="rId194">
        <w:r>
          <w:rPr>
            <w:rStyle w:val="Hyperlink"/>
          </w:rPr>
          <w:t xml:space="preserve">https://doi.org/10.5589/m06-030</w:t>
        </w:r>
      </w:hyperlink>
    </w:p>
    <w:p>
      <w:pPr>
        <w:pStyle w:val="Compact"/>
        <w:numPr>
          <w:ilvl w:val="0"/>
          <w:numId w:val="1076"/>
        </w:numPr>
      </w:pPr>
      <w:r>
        <w:t xml:space="preserve">Baskerville, G. (1972). Use of logarithmic regression in the estimation of plant biomass.</w:t>
      </w:r>
      <w:r>
        <w:t xml:space="preserve"> </w:t>
      </w:r>
      <w:r>
        <w:rPr>
          <w:i/>
          <w:iCs/>
        </w:rPr>
        <w:t xml:space="preserve">Canadian Journal of Forest Research</w:t>
      </w:r>
      <w:r>
        <w:t xml:space="preserve">,</w:t>
      </w:r>
      <w:r>
        <w:t xml:space="preserve"> </w:t>
      </w:r>
      <w:r>
        <w:rPr>
          <w:i/>
          <w:iCs/>
        </w:rPr>
        <w:t xml:space="preserve">2</w:t>
      </w:r>
      <w:r>
        <w:t xml:space="preserve">(1), 49–53.</w:t>
      </w:r>
    </w:p>
    <w:p>
      <w:pPr>
        <w:pStyle w:val="Compact"/>
        <w:numPr>
          <w:ilvl w:val="0"/>
          <w:numId w:val="1076"/>
        </w:numPr>
      </w:pPr>
      <w:r>
        <w:t xml:space="preserve">Duncanson, L., Disney, M., Armston, J., Nickeson, J., Minor, D., &amp; Camacho, F. (2021). Aboveground woody biomass product validation good practices protocol.</w:t>
      </w:r>
      <w:r>
        <w:t xml:space="preserve"> </w:t>
      </w:r>
      <w:hyperlink r:id="rId155">
        <w:r>
          <w:rPr>
            <w:rStyle w:val="Hyperlink"/>
          </w:rPr>
          <w:t xml:space="preserve">https://doi.org/10.5067/DOC/CEOSWGCV/LPV/AGB.001</w:t>
        </w:r>
      </w:hyperlink>
    </w:p>
    <w:p>
      <w:pPr>
        <w:pStyle w:val="Compact"/>
        <w:numPr>
          <w:ilvl w:val="0"/>
          <w:numId w:val="1076"/>
        </w:numPr>
      </w:pPr>
      <w:r>
        <w:t xml:space="preserve">Dutcă, I., Stăncioiu, P. T., Abrudan, I. V., &amp; Ioraș, F. (2018). Using clustered data to develop biomass allometric models: The consequences of ignoring the clustered data structure.</w:t>
      </w:r>
      <w:r>
        <w:t xml:space="preserve"> </w:t>
      </w:r>
      <w:r>
        <w:rPr>
          <w:i/>
          <w:iCs/>
        </w:rPr>
        <w:t xml:space="preserve">PloS One</w:t>
      </w:r>
      <w:r>
        <w:t xml:space="preserve">,</w:t>
      </w:r>
      <w:r>
        <w:t xml:space="preserve"> </w:t>
      </w:r>
      <w:r>
        <w:rPr>
          <w:i/>
          <w:iCs/>
        </w:rPr>
        <w:t xml:space="preserve">13</w:t>
      </w:r>
      <w:r>
        <w:t xml:space="preserve">(8), e0200123.</w:t>
      </w:r>
    </w:p>
    <w:p>
      <w:pPr>
        <w:pStyle w:val="Compact"/>
        <w:numPr>
          <w:ilvl w:val="0"/>
          <w:numId w:val="1076"/>
        </w:numPr>
      </w:pPr>
      <w:r>
        <w:t xml:space="preserve">Martin, A. (2022). Accuracy and precision in urban forestry tools for estimating total tree height.</w:t>
      </w:r>
      <w:r>
        <w:t xml:space="preserve"> </w:t>
      </w:r>
      <w:r>
        <w:rPr>
          <w:i/>
          <w:iCs/>
        </w:rPr>
        <w:t xml:space="preserve">Arboric. Urban For</w:t>
      </w:r>
      <w:r>
        <w:t xml:space="preserve">,</w:t>
      </w:r>
      <w:r>
        <w:t xml:space="preserve"> </w:t>
      </w:r>
      <w:r>
        <w:rPr>
          <w:i/>
          <w:iCs/>
        </w:rPr>
        <w:t xml:space="preserve">48</w:t>
      </w:r>
      <w:r>
        <w:t xml:space="preserve">(6), 319–332.</w:t>
      </w:r>
    </w:p>
    <w:p>
      <w:pPr>
        <w:pStyle w:val="Compact"/>
        <w:numPr>
          <w:ilvl w:val="0"/>
          <w:numId w:val="1076"/>
        </w:numPr>
      </w:pPr>
      <w:r>
        <w:t xml:space="preserve">Martı́nez-Sánchez, J. L., Martı́nez-Garza, C., Cámara, L., &amp; Castillo, O. (2020). Species-specific or generic allometric equations: Which option is better when estimating the biomass of mexican tropical humid forests?</w:t>
      </w:r>
      <w:r>
        <w:t xml:space="preserve"> </w:t>
      </w:r>
      <w:r>
        <w:rPr>
          <w:i/>
          <w:iCs/>
        </w:rPr>
        <w:t xml:space="preserve">Carbon Management</w:t>
      </w:r>
      <w:r>
        <w:t xml:space="preserve">,</w:t>
      </w:r>
      <w:r>
        <w:t xml:space="preserve"> </w:t>
      </w:r>
      <w:r>
        <w:rPr>
          <w:i/>
          <w:iCs/>
        </w:rPr>
        <w:t xml:space="preserve">11</w:t>
      </w:r>
      <w:r>
        <w:t xml:space="preserve">(3), 241–249.</w:t>
      </w:r>
    </w:p>
    <w:p>
      <w:pPr>
        <w:pStyle w:val="Compact"/>
        <w:numPr>
          <w:ilvl w:val="0"/>
          <w:numId w:val="1076"/>
        </w:numPr>
      </w:pPr>
      <w:r>
        <w:t xml:space="preserve">McRoberts, R. E., &amp; Westfall, J. A. (2016). Propagating uncertainty through individual tree volume model predictions to large-area volume estimates.</w:t>
      </w:r>
      <w:r>
        <w:t xml:space="preserve"> </w:t>
      </w:r>
      <w:r>
        <w:rPr>
          <w:i/>
          <w:iCs/>
        </w:rPr>
        <w:t xml:space="preserve">Annals of Forest Science</w:t>
      </w:r>
      <w:r>
        <w:t xml:space="preserve">,</w:t>
      </w:r>
      <w:r>
        <w:t xml:space="preserve"> </w:t>
      </w:r>
      <w:r>
        <w:rPr>
          <w:i/>
          <w:iCs/>
        </w:rPr>
        <w:t xml:space="preserve">73</w:t>
      </w:r>
      <w:r>
        <w:t xml:space="preserve">(ue 3), 625–633.</w:t>
      </w:r>
      <w:r>
        <w:t xml:space="preserve"> </w:t>
      </w:r>
      <w:hyperlink r:id="rId195">
        <w:r>
          <w:rPr>
            <w:rStyle w:val="Hyperlink"/>
          </w:rPr>
          <w:t xml:space="preserve">https://doi.org/10.1007/s13595-015-0473-x</w:t>
        </w:r>
      </w:hyperlink>
    </w:p>
    <w:p>
      <w:pPr>
        <w:pStyle w:val="Compact"/>
        <w:numPr>
          <w:ilvl w:val="0"/>
          <w:numId w:val="1076"/>
        </w:numPr>
      </w:pPr>
      <w:r>
        <w:t xml:space="preserve">Nickless, A., Scholes, R. J., &amp; Archibald, S. (2011). A method for calculating the variance and confidence intervals for tree biomass estimates obtained from allometric equations.</w:t>
      </w:r>
      <w:r>
        <w:t xml:space="preserve"> </w:t>
      </w:r>
      <w:r>
        <w:rPr>
          <w:i/>
          <w:iCs/>
        </w:rPr>
        <w:t xml:space="preserve">South African Journal of Science</w:t>
      </w:r>
      <w:r>
        <w:t xml:space="preserve">,</w:t>
      </w:r>
      <w:r>
        <w:t xml:space="preserve"> </w:t>
      </w:r>
      <w:r>
        <w:rPr>
          <w:i/>
          <w:iCs/>
        </w:rPr>
        <w:t xml:space="preserve">107</w:t>
      </w:r>
      <w:r>
        <w:t xml:space="preserve">(5), 1–10.</w:t>
      </w:r>
    </w:p>
    <w:p>
      <w:pPr>
        <w:pStyle w:val="Compact"/>
        <w:numPr>
          <w:ilvl w:val="0"/>
          <w:numId w:val="1076"/>
        </w:numPr>
      </w:pPr>
      <w:r>
        <w:t xml:space="preserve">Ojoatre, S., Zhang, C., Hussin, Y. A., Kloosterman, H. E., &amp; Ismail, M. H. (2019). Assessing the uncertainty of tree height and aboveground biomass from terrestrial laser scanner and hypsometer using airborne LiDAR data in tropical rainforests.</w:t>
      </w:r>
      <w:r>
        <w:t xml:space="preserve"> </w:t>
      </w:r>
      <w:r>
        <w:rPr>
          <w:i/>
          <w:iCs/>
        </w:rPr>
        <w:t xml:space="preserve">IEEE Journal of Selected Topics in Applied Earth Observations and Remote Sensing</w:t>
      </w:r>
      <w:r>
        <w:t xml:space="preserve">,</w:t>
      </w:r>
      <w:r>
        <w:t xml:space="preserve"> </w:t>
      </w:r>
      <w:r>
        <w:rPr>
          <w:i/>
          <w:iCs/>
        </w:rPr>
        <w:t xml:space="preserve">12</w:t>
      </w:r>
      <w:r>
        <w:t xml:space="preserve">(10), 4149–4159.</w:t>
      </w:r>
    </w:p>
    <w:p>
      <w:pPr>
        <w:pStyle w:val="Compact"/>
        <w:numPr>
          <w:ilvl w:val="0"/>
          <w:numId w:val="1076"/>
        </w:numPr>
      </w:pPr>
      <w:r>
        <w:t xml:space="preserve">Parresol, B. R. (1993). Modeling multiplicative error variance: An example predicting tree diameter from stump dimensions in baldcypress.</w:t>
      </w:r>
      <w:r>
        <w:t xml:space="preserve"> </w:t>
      </w:r>
      <w:r>
        <w:rPr>
          <w:i/>
          <w:iCs/>
        </w:rPr>
        <w:t xml:space="preserve">Forest Science</w:t>
      </w:r>
      <w:r>
        <w:t xml:space="preserve">,</w:t>
      </w:r>
      <w:r>
        <w:t xml:space="preserve"> </w:t>
      </w:r>
      <w:r>
        <w:rPr>
          <w:i/>
          <w:iCs/>
        </w:rPr>
        <w:t xml:space="preserve">39</w:t>
      </w:r>
      <w:r>
        <w:t xml:space="preserve">(4), 670–679.</w:t>
      </w:r>
    </w:p>
    <w:p>
      <w:pPr>
        <w:pStyle w:val="Compact"/>
        <w:numPr>
          <w:ilvl w:val="0"/>
          <w:numId w:val="1076"/>
        </w:numPr>
      </w:pPr>
      <w:r>
        <w:t xml:space="preserve">Picard, N., Bosela, F. B., &amp; Rossi, V. (2015). Reducing the error in biomass estimates strongly depends on model selection. Annals of Forest Science, 72(6), 811–823.</w:t>
      </w:r>
      <w:r>
        <w:t xml:space="preserve"> </w:t>
      </w:r>
      <w:hyperlink r:id="rId196">
        <w:r>
          <w:rPr>
            <w:rStyle w:val="Hyperlink"/>
          </w:rPr>
          <w:t xml:space="preserve">https://doi.org/10.1007/s13595-014-0434-9</w:t>
        </w:r>
      </w:hyperlink>
    </w:p>
    <w:p>
      <w:pPr>
        <w:pStyle w:val="Compact"/>
        <w:numPr>
          <w:ilvl w:val="0"/>
          <w:numId w:val="1076"/>
        </w:numPr>
      </w:pPr>
      <w:r>
        <w:t xml:space="preserve">Picard N., Saint-André L., Henry M. 2012. Manual for building tree volume and biomass allometric equations: from field measurement to prediction. Food and Agricultural Organization of the United Nations, Rome, and Centre de Coopération Internationale en Recherche Agronomique pour le Développement, Montpellier, 215 pp.</w:t>
      </w:r>
    </w:p>
    <w:p>
      <w:pPr>
        <w:pStyle w:val="Compact"/>
        <w:numPr>
          <w:ilvl w:val="0"/>
          <w:numId w:val="1076"/>
        </w:numPr>
      </w:pPr>
      <w:r>
        <w:t xml:space="preserve">Ploton, P., Mortier, F., Réjou-Méchain, M., Barbier, N., Picard, N., Rossi, V., Dormann, C., Cornu, G., Viennois, G., Bayol, N., &amp; al., et.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(1), 4540.</w:t>
      </w:r>
    </w:p>
    <w:p>
      <w:pPr>
        <w:pStyle w:val="Compact"/>
        <w:numPr>
          <w:ilvl w:val="0"/>
          <w:numId w:val="1076"/>
        </w:numPr>
      </w:pPr>
      <w:r>
        <w:t xml:space="preserve">Roxburgh, S., Paul, K., Clifford, D., England, J., &amp; Raison, R. (2015). Guidelines for constructing allometric models for the prediction of woody biomass: How many individuals to harvest?</w:t>
      </w:r>
      <w:r>
        <w:t xml:space="preserve"> </w:t>
      </w:r>
      <w:r>
        <w:rPr>
          <w:i/>
          <w:iCs/>
        </w:rPr>
        <w:t xml:space="preserve">Ecosphere (Washington, D.C)</w:t>
      </w:r>
      <w:r>
        <w:t xml:space="preserve">,</w:t>
      </w:r>
      <w:r>
        <w:t xml:space="preserve"> </w:t>
      </w:r>
      <w:r>
        <w:rPr>
          <w:i/>
          <w:iCs/>
        </w:rPr>
        <w:t xml:space="preserve">6</w:t>
      </w:r>
      <w:r>
        <w:t xml:space="preserve">(3), 1–27.</w:t>
      </w:r>
    </w:p>
    <w:p>
      <w:pPr>
        <w:pStyle w:val="Compact"/>
        <w:numPr>
          <w:ilvl w:val="0"/>
          <w:numId w:val="1076"/>
        </w:numPr>
      </w:pPr>
      <w:r>
        <w:t xml:space="preserve">Shang, Y., Xia, Y., Ran, X., Zheng, X., Ding, H., &amp; Fang, Y. (2025). Allometric equations for aboveground biomass estimation in natural forest trees: Generalized or species-specific?</w:t>
      </w:r>
      <w:r>
        <w:t xml:space="preserve"> </w:t>
      </w:r>
      <w:r>
        <w:rPr>
          <w:i/>
          <w:iCs/>
        </w:rPr>
        <w:t xml:space="preserve">Diversity</w:t>
      </w:r>
      <w:r>
        <w:t xml:space="preserve">,</w:t>
      </w:r>
      <w:r>
        <w:t xml:space="preserve"> </w:t>
      </w:r>
      <w:r>
        <w:rPr>
          <w:i/>
          <w:iCs/>
        </w:rPr>
        <w:t xml:space="preserve">17</w:t>
      </w:r>
      <w:r>
        <w:t xml:space="preserve">(7), 493.</w:t>
      </w:r>
    </w:p>
    <w:p>
      <w:pPr>
        <w:pStyle w:val="Compact"/>
        <w:numPr>
          <w:ilvl w:val="0"/>
          <w:numId w:val="1076"/>
        </w:numPr>
      </w:pPr>
      <w:r>
        <w:t xml:space="preserve">Vorster, A. G., Evangelista, P. H., Stovall, A. E., &amp; Ex, S. (2020). Variability and uncertainty in forest biomass estimates from the tree to landscape scale: The role of allometric equations. Carbon Balance and Management, 15(1), 8.</w:t>
      </w:r>
    </w:p>
    <w:p>
      <w:pPr>
        <w:pStyle w:val="Compact"/>
        <w:numPr>
          <w:ilvl w:val="0"/>
          <w:numId w:val="1076"/>
        </w:numPr>
      </w:pPr>
      <w:r>
        <w:t xml:space="preserve">Wayson, C. A., Johnson, K. D., Cole, J. A., Olguín, M. I., Carrillo, O. I., &amp; Birdsey, R. A. (2015). Estimating uncertainty of allometric biomass equations with incomplete fit error information using a pseudo-data approach: methods. Annals of Forest Science, 72(6), 825–834.</w:t>
      </w:r>
    </w:p>
    <w:p>
      <w:pPr>
        <w:pStyle w:val="Compact"/>
        <w:numPr>
          <w:ilvl w:val="0"/>
          <w:numId w:val="1076"/>
        </w:numPr>
      </w:pPr>
      <w:r>
        <w:t xml:space="preserve">White, G. W., Yamamoto, J. K., Elsyad, D. H., Schmitt, J. F., Korsgaard, N. H., Hu, J. K., Gaines III, G. C., Frescino, T. S., &amp; McConville, K. S. (2025). Small area estimation of forest biomass via a two-stage model for continuous zero-inflated data.</w:t>
      </w:r>
      <w:r>
        <w:t xml:space="preserve"> </w:t>
      </w:r>
      <w:r>
        <w:rPr>
          <w:i/>
          <w:iCs/>
        </w:rPr>
        <w:t xml:space="preserve">Canadian Journal of Forest Research</w:t>
      </w:r>
      <w:r>
        <w:t xml:space="preserve">,</w:t>
      </w:r>
      <w:r>
        <w:t xml:space="preserve"> </w:t>
      </w:r>
      <w:r>
        <w:rPr>
          <w:i/>
          <w:iCs/>
        </w:rPr>
        <w:t xml:space="preserve">55</w:t>
      </w:r>
      <w:r>
        <w:t xml:space="preserve">, 1–19.</w:t>
      </w:r>
    </w:p>
    <w:p>
      <w:pPr>
        <w:pStyle w:val="Compact"/>
        <w:numPr>
          <w:ilvl w:val="0"/>
          <w:numId w:val="1076"/>
        </w:numPr>
      </w:pPr>
      <w:r>
        <w:t xml:space="preserve">Yanai, R. D., Battles, J. J., Richardson, A. D., Blodgett, C. A., Wood, D. M., &amp; Rastetter, E. B. (2010). Estimating uncertainty in ecosystem budget calculations.</w:t>
      </w:r>
      <w:r>
        <w:t xml:space="preserve"> </w:t>
      </w:r>
      <w:r>
        <w:rPr>
          <w:i/>
          <w:iCs/>
        </w:rPr>
        <w:t xml:space="preserve">Ecosystems (New York, N.Y.)</w:t>
      </w:r>
      <w:r>
        <w:t xml:space="preserve">,</w:t>
      </w:r>
      <w:r>
        <w:t xml:space="preserve"> </w:t>
      </w:r>
      <w:r>
        <w:rPr>
          <w:i/>
          <w:iCs/>
        </w:rPr>
        <w:t xml:space="preserve">13</w:t>
      </w:r>
      <w:r>
        <w:t xml:space="preserve">(ue 2), 239–248.</w:t>
      </w:r>
      <w:r>
        <w:t xml:space="preserve"> </w:t>
      </w:r>
      <w:hyperlink r:id="rId197">
        <w:r>
          <w:rPr>
            <w:rStyle w:val="Hyperlink"/>
          </w:rPr>
          <w:t xml:space="preserve">https://doi.org/10.1007/s10021-010-9315-8</w:t>
        </w:r>
      </w:hyperlink>
    </w:p>
    <w:p>
      <w:pPr>
        <w:pStyle w:val="Compact"/>
        <w:numPr>
          <w:ilvl w:val="0"/>
          <w:numId w:val="1076"/>
        </w:numPr>
      </w:pPr>
      <w:r>
        <w:t xml:space="preserve">Zapata-Cuartas, M., Sierra, C. A., &amp; Alleman, L. (2012). Probability distribution of allometric coefficients and bayesian estimation of aboveground tree biomass.</w:t>
      </w:r>
      <w:r>
        <w:t xml:space="preserve"> </w:t>
      </w:r>
      <w:r>
        <w:rPr>
          <w:i/>
          <w:iCs/>
        </w:rPr>
        <w:t xml:space="preserve">Forest Ecology and Management</w:t>
      </w:r>
      <w:r>
        <w:t xml:space="preserve">,</w:t>
      </w:r>
      <w:r>
        <w:t xml:space="preserve"> </w:t>
      </w:r>
      <w:r>
        <w:rPr>
          <w:i/>
          <w:iCs/>
        </w:rPr>
        <w:t xml:space="preserve">277</w:t>
      </w:r>
      <w:r>
        <w:t xml:space="preserve">, 173–179.</w:t>
      </w:r>
    </w:p>
    <w:bookmarkEnd w:id="198"/>
    <w:bookmarkStart w:id="199" w:name="emission-factor-uncertainty"/>
    <w:p>
      <w:pPr>
        <w:pStyle w:val="Heading4"/>
      </w:pPr>
      <w:r>
        <w:t xml:space="preserve">C.0.0.2</w:t>
      </w:r>
      <w:r>
        <w:t xml:space="preserve"> </w:t>
      </w:r>
      <w:r>
        <w:rPr>
          <w:i/>
          <w:iCs/>
        </w:rPr>
        <w:t xml:space="preserve">Emission Factor Uncertainty:</w:t>
      </w:r>
    </w:p>
    <w:p>
      <w:pPr>
        <w:pStyle w:val="Compact"/>
        <w:numPr>
          <w:ilvl w:val="0"/>
          <w:numId w:val="1077"/>
        </w:numPr>
      </w:pPr>
      <w:r>
        <w:t xml:space="preserve">Köhler, P., &amp; Huth, A. (2010). Towards ground-truthing of spaceborne estimates of above-ground life biomass and leaf area index in tropical rain forests.</w:t>
      </w:r>
      <w:r>
        <w:t xml:space="preserve"> </w:t>
      </w:r>
      <w:r>
        <w:rPr>
          <w:i/>
          <w:iCs/>
        </w:rPr>
        <w:t xml:space="preserve">Biogeosciences (Online)</w:t>
      </w:r>
      <w:r>
        <w:t xml:space="preserve">,</w:t>
      </w:r>
      <w:r>
        <w:t xml:space="preserve"> </w:t>
      </w:r>
      <w:r>
        <w:rPr>
          <w:i/>
          <w:iCs/>
        </w:rPr>
        <w:t xml:space="preserve">7</w:t>
      </w:r>
      <w:r>
        <w:t xml:space="preserve">(8), 2531–2543.</w:t>
      </w:r>
    </w:p>
    <w:p>
      <w:pPr>
        <w:pStyle w:val="Compact"/>
        <w:numPr>
          <w:ilvl w:val="0"/>
          <w:numId w:val="1077"/>
        </w:numPr>
      </w:pPr>
      <w:r>
        <w:t xml:space="preserve">Pelletier, J., Martin, D., &amp; Potvin, C. (2013). REDD+ emissions estimation and reporting: Dealing with uncertainty. Environmental Research Letters, 8(3), 034009.</w:t>
      </w:r>
    </w:p>
    <w:p>
      <w:pPr>
        <w:pStyle w:val="Compact"/>
        <w:numPr>
          <w:ilvl w:val="0"/>
          <w:numId w:val="1077"/>
        </w:numPr>
      </w:pPr>
      <w:r>
        <w:t xml:space="preserve">Pelletier, J., Busch, J., &amp; Potvin, C. (2015). Addressing uncertainty upstream or downstream of accounting for emissions reductions from deforestation and forest degradation.</w:t>
      </w:r>
      <w:r>
        <w:t xml:space="preserve"> </w:t>
      </w:r>
      <w:r>
        <w:rPr>
          <w:i/>
          <w:iCs/>
        </w:rPr>
        <w:t xml:space="preserve">Climatic Change</w:t>
      </w:r>
      <w:r>
        <w:t xml:space="preserve">,</w:t>
      </w:r>
      <w:r>
        <w:t xml:space="preserve"> </w:t>
      </w:r>
      <w:r>
        <w:rPr>
          <w:i/>
          <w:iCs/>
        </w:rPr>
        <w:t xml:space="preserve">130</w:t>
      </w:r>
      <w:r>
        <w:t xml:space="preserve">(4), 635-648</w:t>
      </w:r>
    </w:p>
    <w:p>
      <w:pPr>
        <w:pStyle w:val="Compact"/>
        <w:numPr>
          <w:ilvl w:val="0"/>
          <w:numId w:val="1077"/>
        </w:numPr>
      </w:pPr>
      <w:r>
        <w:t xml:space="preserve">Pelletier, N., Thiagarajan, A., Durnin-Vermette, F., Liang, B. C., Choo, D., Cerkowniak, D., … &amp; VandenBygaart, A. J. (2025). Approximate Bayesian inference for calibrating the IPCC tier-2 steady-state soil organic carbon model for Canadian croplands using long-term experimental data.</w:t>
      </w:r>
      <w:r>
        <w:t xml:space="preserve"> </w:t>
      </w:r>
      <w:r>
        <w:rPr>
          <w:i/>
          <w:iCs/>
        </w:rPr>
        <w:t xml:space="preserve">Environmental Modelling &amp; Software</w:t>
      </w:r>
      <w:r>
        <w:t xml:space="preserve">,</w:t>
      </w:r>
      <w:r>
        <w:t xml:space="preserve"> </w:t>
      </w:r>
      <w:r>
        <w:rPr>
          <w:i/>
          <w:iCs/>
        </w:rPr>
        <w:t xml:space="preserve">190</w:t>
      </w:r>
      <w:r>
        <w:t xml:space="preserve">, 106481</w:t>
      </w:r>
    </w:p>
    <w:p>
      <w:pPr>
        <w:pStyle w:val="Compact"/>
        <w:numPr>
          <w:ilvl w:val="0"/>
          <w:numId w:val="1077"/>
        </w:numPr>
      </w:pPr>
      <w:r>
        <w:t xml:space="preserve">IPCC. (2019). 2019 Refinement to the 2006 IPCC Guidelines for National Greenhouse Gas Inventories (Agriculture, Forestry and Other Land Use, Vol. 4). Intergovernmental Panel on Climate Change. https://www.ipcc-nggip.iges.or.jp/public/2019rf/vol4.html</w:t>
      </w:r>
    </w:p>
    <w:bookmarkEnd w:id="199"/>
    <w:bookmarkStart w:id="201" w:name="activity-data-uncertainty"/>
    <w:p>
      <w:pPr>
        <w:pStyle w:val="Heading4"/>
      </w:pPr>
      <w:r>
        <w:t xml:space="preserve">C.0.0.3</w:t>
      </w:r>
      <w:r>
        <w:t xml:space="preserve"> </w:t>
      </w:r>
      <w:r>
        <w:rPr>
          <w:i/>
          <w:iCs/>
        </w:rPr>
        <w:t xml:space="preserve">Activity Data Uncertainty:</w:t>
      </w:r>
    </w:p>
    <w:p>
      <w:pPr>
        <w:pStyle w:val="Compact"/>
        <w:numPr>
          <w:ilvl w:val="0"/>
          <w:numId w:val="1078"/>
        </w:numPr>
      </w:pPr>
      <w:r>
        <w:t xml:space="preserve">Butler, B. J., Sass, E. M., Gamarra, J. G., Campbell, J. L., Wayson, C., Olguín, M., Carrillo, O., &amp; Yanai, R. D. (2024). Uncertainty in REDD+ carbon accounting: A survey of experts involved in REDD+ reporting. Carbon Balance and Management, 19(1), 22.</w:t>
      </w:r>
    </w:p>
    <w:p>
      <w:pPr>
        <w:pStyle w:val="Compact"/>
        <w:numPr>
          <w:ilvl w:val="0"/>
          <w:numId w:val="1078"/>
        </w:numPr>
      </w:pPr>
      <w:r>
        <w:t xml:space="preserve">Chen, Q., Laurin, G. V., &amp; Valentini, R. (2015). Uncertainty of remotely sensed aboveground biomass over an African tropical forest: Propagating errors from trees to plots to pixels. Remote Sensing of Environment, 160, 134–143.</w:t>
      </w:r>
      <w:r>
        <w:t xml:space="preserve"> </w:t>
      </w:r>
      <w:hyperlink r:id="rId200">
        <w:r>
          <w:rPr>
            <w:rStyle w:val="Hyperlink"/>
          </w:rPr>
          <w:t xml:space="preserve">https://doi.org/10.1016/j.rse.2015.01.009</w:t>
        </w:r>
      </w:hyperlink>
    </w:p>
    <w:p>
      <w:pPr>
        <w:pStyle w:val="Compact"/>
        <w:numPr>
          <w:ilvl w:val="0"/>
          <w:numId w:val="1078"/>
        </w:numPr>
      </w:pPr>
      <w:r>
        <w:t xml:space="preserve">GOFC-GOLD (2016). Integration of remote-sensing and ground-based observations for estimation of emissions and removals of greenhouse gases in forests: Methods and Guidance from the Global Forest Observations Initiative. Edition 2.0. Rome: Food and Agriculture Organization.</w:t>
      </w:r>
    </w:p>
    <w:p>
      <w:pPr>
        <w:pStyle w:val="Compact"/>
        <w:numPr>
          <w:ilvl w:val="0"/>
          <w:numId w:val="1078"/>
        </w:numPr>
      </w:pPr>
      <w:r>
        <w:t xml:space="preserve">GOFC-GOLD (2016). A sourcebook of methods and procedures for monitoring and reporting anthropogenic greenhouse gas emissions and removals associated with deforestation, gains and losses of carbon stocks in forests remaining forests, and forestation. GOFC-GOLD Report version COP22-1. Alberta, Canada: GOFC-GOLD Land Cover Project Office.</w:t>
      </w:r>
    </w:p>
    <w:p>
      <w:pPr>
        <w:pStyle w:val="Compact"/>
        <w:numPr>
          <w:ilvl w:val="0"/>
          <w:numId w:val="1078"/>
        </w:numPr>
      </w:pPr>
      <w:r>
        <w:t xml:space="preserve">Köhler, P., &amp; Huth, A. (2010). Towards ground-truthing of spaceborne estimates of above-ground life biomass and leaf area index in tropical rain forests. Biogeosciences, 7(8), 2531–2543.</w:t>
      </w:r>
    </w:p>
    <w:p>
      <w:pPr>
        <w:pStyle w:val="Compact"/>
        <w:numPr>
          <w:ilvl w:val="0"/>
          <w:numId w:val="1078"/>
        </w:numPr>
      </w:pPr>
      <w:r>
        <w:t xml:space="preserve">Olofsson, P., Foody, G.M., Herold, M., Stehman, S.V., Woodcock, C.E., &amp; Wulder, M.A. (2014). Good practices for estimating area and assessing accuracy of land change. Remote Sensing of Environment, 148, 42-57.</w:t>
      </w:r>
    </w:p>
    <w:p>
      <w:pPr>
        <w:pStyle w:val="Compact"/>
        <w:numPr>
          <w:ilvl w:val="0"/>
          <w:numId w:val="1078"/>
        </w:numPr>
      </w:pPr>
      <w:r>
        <w:t xml:space="preserve">Pontius Jr., R.G., &amp; Millones, M. (2011). Death to Kappa: birth of quantity disagreement and allocation disagreement for accuracy assessment. International Journal of Remote Sensing, 32(15), 4407-4429.</w:t>
      </w:r>
    </w:p>
    <w:p>
      <w:pPr>
        <w:pStyle w:val="Compact"/>
        <w:numPr>
          <w:ilvl w:val="0"/>
          <w:numId w:val="1078"/>
        </w:numPr>
      </w:pPr>
      <w:r>
        <w:t xml:space="preserve">Sheng, J., Zhou, W., &amp; De Sherbinin, A. (2018). Uncertainty in estimates, incentives, and emission reductions in REDD+ projects.</w:t>
      </w:r>
      <w:r>
        <w:t xml:space="preserve"> </w:t>
      </w:r>
      <w:r>
        <w:rPr>
          <w:i/>
          <w:iCs/>
        </w:rPr>
        <w:t xml:space="preserve">International Journal of Environmental Research and Public Health</w:t>
      </w:r>
      <w:r>
        <w:t xml:space="preserve">,</w:t>
      </w:r>
      <w:r>
        <w:t xml:space="preserve"> </w:t>
      </w:r>
      <w:r>
        <w:rPr>
          <w:i/>
          <w:iCs/>
        </w:rPr>
        <w:t xml:space="preserve">15</w:t>
      </w:r>
      <w:r>
        <w:t xml:space="preserve">(7), 1544.</w:t>
      </w:r>
    </w:p>
    <w:p>
      <w:pPr>
        <w:pStyle w:val="Compact"/>
        <w:numPr>
          <w:ilvl w:val="0"/>
          <w:numId w:val="1078"/>
        </w:numPr>
      </w:pPr>
      <w:r>
        <w:t xml:space="preserve">Stehman, S.V. (2014). Estimating area and map accuracy for stratified random sampling when the strata are different from the map classes. International Journal of Remote Sensing, 35(13), 4923-4939.</w:t>
      </w:r>
    </w:p>
    <w:bookmarkEnd w:id="201"/>
    <w:bookmarkStart w:id="204" w:name="monte-carlo-methods"/>
    <w:p>
      <w:pPr>
        <w:pStyle w:val="Heading4"/>
      </w:pPr>
      <w:r>
        <w:t xml:space="preserve">C.0.0.4</w:t>
      </w:r>
      <w:r>
        <w:t xml:space="preserve"> </w:t>
      </w:r>
      <w:r>
        <w:rPr>
          <w:i/>
          <w:iCs/>
        </w:rPr>
        <w:t xml:space="preserve">Monte Carlo Methods:</w:t>
      </w:r>
    </w:p>
    <w:p>
      <w:pPr>
        <w:pStyle w:val="Compact"/>
        <w:numPr>
          <w:ilvl w:val="0"/>
          <w:numId w:val="1079"/>
        </w:numPr>
      </w:pPr>
      <w:r>
        <w:t xml:space="preserve">Holdaway, R. J., McNeill, S. J., Mason, N. W. H., &amp; Carswell, F. E. (2014). Propagating uncertainty in plot-based estimates of forest carbon stock and carbon stock change.</w:t>
      </w:r>
      <w:r>
        <w:t xml:space="preserve"> </w:t>
      </w:r>
      <w:r>
        <w:rPr>
          <w:i/>
          <w:iCs/>
        </w:rPr>
        <w:t xml:space="preserve">Ecosystems (New York, N.Y.)</w:t>
      </w:r>
      <w:r>
        <w:t xml:space="preserve">,</w:t>
      </w:r>
      <w:r>
        <w:t xml:space="preserve"> </w:t>
      </w:r>
      <w:r>
        <w:rPr>
          <w:i/>
          <w:iCs/>
        </w:rPr>
        <w:t xml:space="preserve">17</w:t>
      </w:r>
      <w:r>
        <w:t xml:space="preserve">(ue 4), 627–640.</w:t>
      </w:r>
      <w:r>
        <w:t xml:space="preserve"> </w:t>
      </w:r>
      <w:hyperlink r:id="rId202">
        <w:r>
          <w:rPr>
            <w:rStyle w:val="Hyperlink"/>
          </w:rPr>
          <w:t xml:space="preserve">https://doi.org/10.1007/s10021-014-9749-5</w:t>
        </w:r>
      </w:hyperlink>
    </w:p>
    <w:p>
      <w:pPr>
        <w:pStyle w:val="Compact"/>
        <w:numPr>
          <w:ilvl w:val="0"/>
          <w:numId w:val="1079"/>
        </w:numPr>
      </w:pPr>
      <w:r>
        <w:t xml:space="preserve">Keller, M., Palace, M., &amp; Hurtt, G. (2001). Biomass estimation in the tapajos national forest, brazil.</w:t>
      </w:r>
      <w:r>
        <w:t xml:space="preserve"> </w:t>
      </w:r>
      <w:r>
        <w:rPr>
          <w:i/>
          <w:iCs/>
        </w:rPr>
        <w:t xml:space="preserve">Forest Ecology and Management</w:t>
      </w:r>
      <w:r>
        <w:t xml:space="preserve">,</w:t>
      </w:r>
      <w:r>
        <w:t xml:space="preserve"> </w:t>
      </w:r>
      <w:r>
        <w:rPr>
          <w:i/>
          <w:iCs/>
        </w:rPr>
        <w:t xml:space="preserve">154</w:t>
      </w:r>
      <w:r>
        <w:t xml:space="preserve">(ue 3), 371–382.</w:t>
      </w:r>
    </w:p>
    <w:p>
      <w:pPr>
        <w:pStyle w:val="Compact"/>
        <w:numPr>
          <w:ilvl w:val="0"/>
          <w:numId w:val="1079"/>
        </w:numPr>
      </w:pPr>
      <w:r>
        <w:t xml:space="preserve">Molto, Q., Rossi, V., &amp; Blanc, L. (2013). Error propagation in biomass estimation in tropical forests. Methods in Ecology and Evolution, 4(2), 175–183.</w:t>
      </w:r>
      <w:r>
        <w:t xml:space="preserve"> </w:t>
      </w:r>
      <w:hyperlink r:id="rId203">
        <w:r>
          <w:rPr>
            <w:rStyle w:val="Hyperlink"/>
          </w:rPr>
          <w:t xml:space="preserve">https://doi.org/10.1111/j.2041-210x.2012.00266.x</w:t>
        </w:r>
      </w:hyperlink>
    </w:p>
    <w:p>
      <w:pPr>
        <w:pStyle w:val="Compact"/>
        <w:numPr>
          <w:ilvl w:val="0"/>
          <w:numId w:val="1079"/>
        </w:numPr>
      </w:pPr>
      <w:r>
        <w:t xml:space="preserve">Yanai, R. D., Battles, J. J., Richardson, A. D., Blodgett, C. A., Wood, D. M., &amp; Rastetter, E. B. (2010). Estimating uncertainty in ecosystem budget calculations. Ecosystems, 13(2), 239–248.</w:t>
      </w:r>
      <w:r>
        <w:t xml:space="preserve"> </w:t>
      </w:r>
      <w:hyperlink r:id="rId197">
        <w:r>
          <w:rPr>
            <w:rStyle w:val="Hyperlink"/>
          </w:rPr>
          <w:t xml:space="preserve">https://doi.org/10.1007/s10021-010-9315-8</w:t>
        </w:r>
      </w:hyperlink>
    </w:p>
    <w:bookmarkEnd w:id="204"/>
    <w:bookmarkStart w:id="205" w:name="biostatistical-theory"/>
    <w:p>
      <w:pPr>
        <w:pStyle w:val="Heading4"/>
      </w:pPr>
      <w:r>
        <w:t xml:space="preserve">C.0.0.5</w:t>
      </w:r>
      <w:r>
        <w:t xml:space="preserve"> </w:t>
      </w:r>
      <w:r>
        <w:rPr>
          <w:i/>
          <w:iCs/>
        </w:rPr>
        <w:t xml:space="preserve">Biostatistical Theory:</w:t>
      </w:r>
    </w:p>
    <w:p>
      <w:pPr>
        <w:pStyle w:val="Compact"/>
        <w:numPr>
          <w:ilvl w:val="0"/>
          <w:numId w:val="1080"/>
        </w:numPr>
      </w:pPr>
      <w:r>
        <w:t xml:space="preserve">Buchanan, M. (2000). Ubiquity: Why Catastrophes Happen. Three Rivers Press.</w:t>
      </w:r>
    </w:p>
    <w:p>
      <w:pPr>
        <w:pStyle w:val="Compact"/>
        <w:numPr>
          <w:ilvl w:val="0"/>
          <w:numId w:val="1080"/>
        </w:numPr>
      </w:pPr>
      <w:r>
        <w:t xml:space="preserve">Mandelbrot, B. B., &amp; Hudson, R. L. (2004). The Misbehavior of Markets: A Fractal View of Financial Turbulence. Basic Books.</w:t>
      </w:r>
    </w:p>
    <w:p>
      <w:pPr>
        <w:pStyle w:val="Compact"/>
        <w:numPr>
          <w:ilvl w:val="0"/>
          <w:numId w:val="1080"/>
        </w:numPr>
      </w:pPr>
      <w:r>
        <w:t xml:space="preserve">Strogatz, S. H. (2003). Sync: How Order Emerges from Chaos in the Universe, Nature, and Daily Life. Hyperion.</w:t>
      </w:r>
    </w:p>
    <w:p>
      <w:pPr>
        <w:pStyle w:val="Compact"/>
        <w:numPr>
          <w:ilvl w:val="0"/>
          <w:numId w:val="1080"/>
        </w:numPr>
      </w:pPr>
      <w:r>
        <w:t xml:space="preserve">Taleb, N. N. (2007). The Black Swan: The Impact of the Highly Improbable. Random House.</w:t>
      </w:r>
    </w:p>
    <w:bookmarkEnd w:id="205"/>
    <w:bookmarkEnd w:id="206"/>
    <w:sectPr w:rsidR="00D51C21">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Rounded MT Bold">
    <w:panose1 w:val="020F0704030504030204"/>
    <w:charset w:val="4D"/>
    <w:family w:val="swiss"/>
    <w:pitch w:val="variable"/>
    <w:sig w:usb0="00000003" w:usb1="00000000" w:usb2="00000000" w:usb3="00000000" w:csb0="00000001" w:csb1="00000000"/>
  </w:font>
  <w:font w:name="Arial Nova">
    <w:panose1 w:val="020B0504020202020204"/>
    <w:charset w:val="00"/>
    <w:family w:val="swiss"/>
    <w:pitch w:val="variable"/>
    <w:sig w:usb0="0000028F" w:usb1="00000002" w:usb2="00000000" w:usb3="00000000" w:csb0="0000019F" w:csb1="00000000"/>
  </w:font>
  <w:font w:name="Consolas">
    <w:panose1 w:val="020B0609020204030204"/>
    <w:charset w:val="00"/>
    <w:family w:val="modern"/>
    <w:pitch w:val="fixed"/>
    <w:sig w:usb0="E10002FF" w:usb1="4000FCFF" w:usb2="00000009" w:usb3="00000000" w:csb0="0000019F" w:csb1="00000000"/>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Removal of</w:t>
      </w:r>
      <w:r>
        <w:t xml:space="preserve"> </w:t>
      </w:r>
      <w:r>
        <w:rPr>
          <w:rStyle w:val="VerbatimChar"/>
        </w:rPr>
        <w:t xml:space="preserve">python</w:t>
      </w:r>
      <w:r>
        <w:t xml:space="preserve"> </w:t>
      </w:r>
      <w:r>
        <w:t xml:space="preserve">workflow was requested during first review (November 24, 2025). For python users, these chunks have been rendered</w:t>
      </w:r>
      <w:r>
        <w:t xml:space="preserve"> </w:t>
      </w:r>
      <w:r>
        <w:t xml:space="preserve">“hidden”</w:t>
      </w:r>
      <w:r>
        <w:t xml:space="preserve"> </w:t>
      </w:r>
      <w:r>
        <w:t xml:space="preserve">and can be accessed when clone the repository from the markdown files used to compile each chapter.</w:t>
      </w:r>
    </w:p>
  </w:footnote>
  <w:footnote w:id="32">
    <w:p>
      <w:pPr>
        <w:pStyle w:val="FootnoteText"/>
      </w:pPr>
      <w:r>
        <w:rPr>
          <w:rStyle w:val="FootnoteReference"/>
        </w:rPr>
        <w:footnoteRef/>
      </w:r>
      <w:r>
        <w:t xml:space="preserve"> </w:t>
      </w:r>
      <w:r>
        <w:t xml:space="preserve">Removal of</w:t>
      </w:r>
      <w:r>
        <w:t xml:space="preserve"> </w:t>
      </w:r>
      <w:r>
        <w:rPr>
          <w:rStyle w:val="VerbatimChar"/>
        </w:rPr>
        <w:t xml:space="preserve">python</w:t>
      </w:r>
      <w:r>
        <w:t xml:space="preserve"> </w:t>
      </w:r>
      <w:r>
        <w:t xml:space="preserve">workflow was requested during first review (November 24, 2025). For python users, these chunks have been rendered</w:t>
      </w:r>
      <w:r>
        <w:t xml:space="preserve"> </w:t>
      </w:r>
      <w:r>
        <w:t xml:space="preserve">“hidden”</w:t>
      </w:r>
      <w:r>
        <w:t xml:space="preserve"> </w:t>
      </w:r>
      <w:r>
        <w:t xml:space="preserve">and can be accessed when clone the repository from the markdown files used to compile each chapter.</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99412030"/>
    <w:multiLevelType w:val="multilevel"/>
    <w:tmpl w:val="527CB480"/>
    <w:lvl w:ilvl="0">
      <w:start w:val="2030"/>
      <w:numFmt w:val="decimal"/>
      <w:lvlText w:val="%1."/>
      <w:lvlJc w:val="left"/>
      <w:pPr>
        <w:ind w:hanging="360" w:left="720"/>
      </w:pPr>
    </w:lvl>
    <w:lvl w:ilvl="1">
      <w:start w:val="2030"/>
      <w:numFmt w:val="decimal"/>
      <w:lvlText w:val="%2."/>
      <w:lvlJc w:val="left"/>
      <w:pPr>
        <w:ind w:hanging="360" w:left="1440"/>
      </w:pPr>
    </w:lvl>
    <w:lvl w:ilvl="2">
      <w:start w:val="2030"/>
      <w:numFmt w:val="decimal"/>
      <w:lvlText w:val="%3."/>
      <w:lvlJc w:val="left"/>
      <w:pPr>
        <w:ind w:hanging="360" w:left="2160"/>
      </w:pPr>
    </w:lvl>
    <w:lvl w:ilvl="3">
      <w:start w:val="2030"/>
      <w:numFmt w:val="decimal"/>
      <w:lvlText w:val="%4."/>
      <w:lvlJc w:val="left"/>
      <w:pPr>
        <w:ind w:hanging="360" w:left="2880"/>
      </w:pPr>
    </w:lvl>
    <w:lvl w:ilvl="4">
      <w:start w:val="2030"/>
      <w:numFmt w:val="decimal"/>
      <w:lvlText w:val="%5."/>
      <w:lvlJc w:val="left"/>
      <w:pPr>
        <w:ind w:hanging="360" w:left="3600"/>
      </w:pPr>
    </w:lvl>
    <w:lvl w:ilvl="5">
      <w:start w:val="2030"/>
      <w:numFmt w:val="decimal"/>
      <w:lvlText w:val="%6."/>
      <w:lvlJc w:val="left"/>
      <w:pPr>
        <w:ind w:hanging="360" w:left="4320"/>
      </w:pPr>
    </w:lvl>
    <w:lvl w:ilvl="6">
      <w:start w:val="2030"/>
      <w:numFmt w:val="decimal"/>
      <w:lvlText w:val="%7."/>
      <w:lvlJc w:val="left"/>
      <w:pPr>
        <w:ind w:hanging="360" w:left="5040"/>
      </w:pPr>
    </w:lvl>
    <w:lvl w:ilvl="7">
      <w:start w:val="2030"/>
      <w:numFmt w:val="decimal"/>
      <w:lvlText w:val="%8."/>
      <w:lvlJc w:val="left"/>
      <w:pPr>
        <w:ind w:hanging="360" w:left="5760"/>
      </w:pPr>
    </w:lvl>
    <w:lvl w:ilvl="8">
      <w:start w:val="2030"/>
      <w:numFmt w:val="decimal"/>
      <w:lvlText w:val="%9."/>
      <w:lvlJc w:val="left"/>
      <w:pPr>
        <w:ind w:hanging="360" w:left="6480"/>
      </w:pPr>
    </w:lvl>
  </w:abstractNum>
  <w:abstractNum w15:restartNumberingAfterBreak="0" w:abstractNumId="1">
    <w:nsid w:val="0000A990"/>
    <w:multiLevelType w:val="multilevel"/>
    <w:tmpl w:val="4104A6A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2">
    <w:nsid w:val="0000A991"/>
    <w:multiLevelType w:val="multilevel"/>
    <w:tmpl w:val="93905E74"/>
    <w:lvl w:ilvl="0">
      <w:numFmt w:val="bullet"/>
      <w:lvlText w:val=""/>
      <w:lvlJc w:val="left"/>
      <w:pPr>
        <w:ind w:hanging="171" w:left="284"/>
      </w:pPr>
      <w:rPr>
        <w:rFonts w:ascii="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3">
    <w:nsid w:val="00A99411"/>
    <w:multiLevelType w:val="multilevel"/>
    <w:tmpl w:val="EDC08A0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4">
    <w:nsid w:val="01EC7929"/>
    <w:multiLevelType w:val="multilevel"/>
    <w:tmpl w:val="20D844FA"/>
    <w:styleLink w:val="CurrentList3"/>
    <w:lvl w:ilvl="0">
      <w:numFmt w:val="bullet"/>
      <w:lvlText w:val=""/>
      <w:lvlJc w:val="left"/>
      <w:pPr>
        <w:ind w:hanging="360" w:left="720"/>
      </w:pPr>
      <w:rPr>
        <w:rFonts w:ascii="Symbol" w:cs="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5">
    <w:nsid w:val="086C4365"/>
    <w:multiLevelType w:val="multilevel"/>
    <w:tmpl w:val="0AC475E4"/>
    <w:styleLink w:val="CurrentList1"/>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6">
    <w:nsid w:val="16CD6D27"/>
    <w:multiLevelType w:val="multilevel"/>
    <w:tmpl w:val="93905E74"/>
    <w:styleLink w:val="CurrentList5"/>
    <w:lvl w:ilvl="0">
      <w:numFmt w:val="bullet"/>
      <w:lvlText w:val=""/>
      <w:lvlJc w:val="left"/>
      <w:pPr>
        <w:ind w:hanging="171" w:left="284"/>
      </w:pPr>
      <w:rPr>
        <w:rFonts w:ascii="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7">
    <w:nsid w:val="21D47B03"/>
    <w:multiLevelType w:val="multilevel"/>
    <w:tmpl w:val="34AE7232"/>
    <w:styleLink w:val="CurrentList4"/>
    <w:lvl w:ilvl="0">
      <w:numFmt w:val="bullet"/>
      <w:lvlText w:val=""/>
      <w:lvlJc w:val="left"/>
      <w:pPr>
        <w:ind w:hanging="340" w:left="567"/>
      </w:pPr>
      <w:rPr>
        <w:rFonts w:ascii="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8">
    <w:nsid w:val="3DD54880"/>
    <w:multiLevelType w:val="multilevel"/>
    <w:tmpl w:val="8B3868A4"/>
    <w:lvl w:ilvl="0">
      <w:numFmt w:val="bullet"/>
      <w:lvlText w:val=""/>
      <w:lvlJc w:val="left"/>
      <w:pPr>
        <w:ind w:hanging="171" w:left="284"/>
      </w:pPr>
      <w:rPr>
        <w:rFonts w:ascii="Symbol" w:hAnsi="Symbol" w:hint="default"/>
      </w:rPr>
    </w:lvl>
    <w:lvl w:ilvl="1">
      <w:numFmt w:val="bullet"/>
      <w:lvlText w:val="o"/>
      <w:lvlJc w:val="left"/>
      <w:pPr>
        <w:ind w:hanging="284" w:left="851"/>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9">
    <w:nsid w:val="661176FE"/>
    <w:multiLevelType w:val="multilevel"/>
    <w:tmpl w:val="0AC475E4"/>
    <w:styleLink w:val="CurrentList2"/>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1849979079" w:numId="1">
    <w:abstractNumId w:val="1"/>
  </w:num>
  <w:num w16cid:durableId="1465463191" w:numId="2">
    <w:abstractNumId w:val="2"/>
  </w:num>
  <w:num w16cid:durableId="309097691" w:numId="3">
    <w:abstractNumId w:val="2"/>
  </w:num>
  <w:num w16cid:durableId="98186267" w:numId="4">
    <w:abstractNumId w:val="2"/>
  </w:num>
  <w:num w16cid:durableId="655576218" w:numId="5">
    <w:abstractNumId w:val="2"/>
  </w:num>
  <w:num w16cid:durableId="2059935353"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25505459" w:numId="7">
    <w:abstractNumId w:val="0"/>
    <w:lvlOverride w:ilvl="0">
      <w:startOverride w:val="2030"/>
    </w:lvlOverride>
    <w:lvlOverride w:ilvl="1">
      <w:startOverride w:val="2030"/>
    </w:lvlOverride>
    <w:lvlOverride w:ilvl="2">
      <w:startOverride w:val="2030"/>
    </w:lvlOverride>
    <w:lvlOverride w:ilvl="3">
      <w:startOverride w:val="2030"/>
    </w:lvlOverride>
    <w:lvlOverride w:ilvl="4">
      <w:startOverride w:val="2030"/>
    </w:lvlOverride>
    <w:lvlOverride w:ilvl="5">
      <w:startOverride w:val="2030"/>
    </w:lvlOverride>
    <w:lvlOverride w:ilvl="6">
      <w:startOverride w:val="2030"/>
    </w:lvlOverride>
    <w:lvlOverride w:ilvl="7">
      <w:startOverride w:val="2030"/>
    </w:lvlOverride>
    <w:lvlOverride w:ilvl="8">
      <w:startOverride w:val="2030"/>
    </w:lvlOverride>
  </w:num>
  <w:num w16cid:durableId="743189271" w:numId="8">
    <w:abstractNumId w:val="2"/>
  </w:num>
  <w:num w16cid:durableId="1682313923" w:numId="9">
    <w:abstractNumId w:val="2"/>
  </w:num>
  <w:num w16cid:durableId="880360419" w:numId="10">
    <w:abstractNumId w:val="5"/>
  </w:num>
  <w:num w16cid:durableId="1131289035" w:numId="11">
    <w:abstractNumId w:val="9"/>
  </w:num>
  <w:num w16cid:durableId="1564485834" w:numId="12">
    <w:abstractNumId w:val="4"/>
  </w:num>
  <w:num w16cid:durableId="1697733553" w:numId="13">
    <w:abstractNumId w:val="7"/>
  </w:num>
  <w:num w16cid:durableId="877165776" w:numId="14">
    <w:abstractNumId w:val="6"/>
  </w:num>
  <w:num w16cid:durableId="2031448136" w:numId="15">
    <w:abstractNumId w:val="8"/>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1C21"/>
    <w:rsid w:val="000336A8"/>
    <w:rsid w:val="003C22E4"/>
    <w:rsid w:val="003E31B4"/>
    <w:rsid w:val="00467E0A"/>
    <w:rsid w:val="00561056"/>
    <w:rsid w:val="00696034"/>
    <w:rsid w:val="006963CC"/>
    <w:rsid w:val="007A18BC"/>
    <w:rsid w:val="00817DE1"/>
    <w:rsid w:val="008553FB"/>
    <w:rsid w:val="008622C9"/>
    <w:rsid w:val="008F3645"/>
    <w:rsid w:val="00981755"/>
    <w:rsid w:val="00A950FA"/>
    <w:rsid w:val="00B7769D"/>
    <w:rsid w:val="00D51C21"/>
    <w:rsid w:val="00D87172"/>
    <w:rsid w:val="00E53B23"/>
    <w:rsid w:val="00F87B9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qFormat="1" w:uiPriority="39"/>
    <w:lsdException w:name="toc 3" w:qFormat="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0336A8"/>
    <w:rPr>
      <w:sz w:val="22"/>
    </w:rPr>
  </w:style>
  <w:style w:styleId="Heading1" w:type="paragraph">
    <w:name w:val="heading 1"/>
    <w:basedOn w:val="Normal"/>
    <w:next w:val="BodyText"/>
    <w:link w:val="Heading1Char"/>
    <w:autoRedefine/>
    <w:uiPriority w:val="9"/>
    <w:qFormat/>
    <w:rsid w:val="00D87172"/>
    <w:pPr>
      <w:keepNext/>
      <w:keepLines/>
      <w:spacing w:after="80" w:before="360"/>
      <w:outlineLvl w:val="0"/>
    </w:pPr>
    <w:rPr>
      <w:rFonts w:ascii="Arial Rounded MT Bold" w:cstheme="majorBidi" w:eastAsiaTheme="majorEastAsia" w:hAnsi="Arial Rounded MT Bold"/>
      <w:color w:val="00B050"/>
      <w:sz w:val="36"/>
      <w:szCs w:val="40"/>
    </w:rPr>
  </w:style>
  <w:style w:styleId="Heading2" w:type="paragraph">
    <w:name w:val="heading 2"/>
    <w:basedOn w:val="Normal"/>
    <w:next w:val="BodyText"/>
    <w:link w:val="Heading2Char"/>
    <w:autoRedefine/>
    <w:uiPriority w:val="9"/>
    <w:semiHidden/>
    <w:unhideWhenUsed/>
    <w:qFormat/>
    <w:rsid w:val="00D87172"/>
    <w:pPr>
      <w:keepNext/>
      <w:keepLines/>
      <w:spacing w:after="80" w:before="160"/>
      <w:outlineLvl w:val="1"/>
    </w:pPr>
    <w:rPr>
      <w:rFonts w:ascii="Arial Rounded MT Bold" w:cstheme="majorBidi" w:eastAsiaTheme="majorEastAsia" w:hAnsi="Arial Rounded MT Bold"/>
      <w:color w:val="2463ED"/>
      <w:sz w:val="28"/>
      <w:szCs w:val="32"/>
    </w:rPr>
  </w:style>
  <w:style w:styleId="Heading3" w:type="paragraph">
    <w:name w:val="heading 3"/>
    <w:basedOn w:val="Normal"/>
    <w:next w:val="BodyText"/>
    <w:link w:val="Heading3Char"/>
    <w:autoRedefine/>
    <w:uiPriority w:val="9"/>
    <w:semiHidden/>
    <w:unhideWhenUsed/>
    <w:qFormat/>
    <w:rsid w:val="00D87172"/>
    <w:pPr>
      <w:keepNext/>
      <w:keepLines/>
      <w:spacing w:after="80" w:before="160"/>
      <w:outlineLvl w:val="2"/>
    </w:pPr>
    <w:rPr>
      <w:rFonts w:ascii="Arial Rounded MT Bold" w:cstheme="majorBidi" w:eastAsiaTheme="majorEastAsia" w:hAnsi="Arial Rounded MT Bold"/>
      <w:color w:val="2463ED"/>
      <w:szCs w:val="28"/>
    </w:rPr>
  </w:style>
  <w:style w:styleId="Heading4" w:type="paragraph">
    <w:name w:val="heading 4"/>
    <w:basedOn w:val="Normal"/>
    <w:next w:val="BodyText"/>
    <w:link w:val="Heading4Char"/>
    <w:uiPriority w:val="9"/>
    <w:semiHidden/>
    <w:unhideWhenUsed/>
    <w:qFormat/>
    <w:rsid w:val="008F3645"/>
    <w:pPr>
      <w:keepNext/>
      <w:keepLines/>
      <w:spacing w:after="40" w:before="80"/>
      <w:outlineLvl w:val="3"/>
    </w:pPr>
    <w:rPr>
      <w:rFonts w:ascii="Arial Rounded MT Bold" w:cstheme="majorBidi" w:eastAsiaTheme="majorEastAsia" w:hAnsi="Arial Rounded MT Bold"/>
      <w:iCs/>
      <w:color w:val="00B050"/>
      <w:sz w:val="2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0336A8"/>
    <w:pPr>
      <w:spacing w:after="180" w:before="180"/>
    </w:pPr>
  </w:style>
  <w:style w:customStyle="1" w:styleId="FirstParagraph" w:type="paragraph">
    <w:name w:val="First Paragraph"/>
    <w:basedOn w:val="BodyText"/>
    <w:next w:val="BodyText"/>
    <w:qFormat/>
    <w:rsid w:val="00B7769D"/>
  </w:style>
  <w:style w:customStyle="1" w:styleId="Compact" w:type="paragraph">
    <w:name w:val="Compact"/>
    <w:basedOn w:val="BodyText"/>
    <w:qFormat/>
    <w:rsid w:val="00B7769D"/>
    <w:pPr>
      <w:adjustRightInd w:val="0"/>
      <w:spacing w:after="36" w:before="36"/>
    </w:pPr>
  </w:style>
  <w:style w:styleId="Title" w:type="paragraph">
    <w:name w:val="Title"/>
    <w:basedOn w:val="Normal"/>
    <w:next w:val="BodyText"/>
    <w:link w:val="TitleChar"/>
    <w:autoRedefine/>
    <w:uiPriority w:val="10"/>
    <w:qFormat/>
    <w:rsid w:val="00D87172"/>
    <w:pPr>
      <w:spacing w:after="80"/>
      <w:contextualSpacing/>
      <w:jc w:val="center"/>
    </w:pPr>
    <w:rPr>
      <w:rFonts w:ascii="Arial Rounded MT Bold" w:cstheme="majorBidi" w:eastAsiaTheme="majorEastAsia" w:hAnsi="Arial Rounded MT Bold"/>
      <w:color w:val="00B050"/>
      <w:sz w:val="36"/>
      <w:szCs w:val="56"/>
    </w:rPr>
  </w:style>
  <w:style w:customStyle="1" w:styleId="TitleChar" w:type="character">
    <w:name w:val="Title Char"/>
    <w:basedOn w:val="DefaultParagraphFont"/>
    <w:link w:val="Title"/>
    <w:uiPriority w:val="10"/>
    <w:rsid w:val="00D87172"/>
    <w:rPr>
      <w:rFonts w:ascii="Arial Rounded MT Bold" w:cstheme="majorBidi" w:eastAsiaTheme="majorEastAsia" w:hAnsi="Arial Rounded MT Bold"/>
      <w:color w:val="00B050"/>
      <w:sz w:val="36"/>
      <w:szCs w:val="56"/>
    </w:rPr>
  </w:style>
  <w:style w:styleId="Subtitle" w:type="paragraph">
    <w:name w:val="Subtitle"/>
    <w:basedOn w:val="Title"/>
    <w:next w:val="BodyText"/>
    <w:link w:val="SubtitleChar"/>
    <w:uiPriority w:val="11"/>
    <w:qFormat/>
    <w:rsid w:val="00D87172"/>
    <w:pPr>
      <w:numPr>
        <w:ilvl w:val="1"/>
      </w:numPr>
    </w:pPr>
    <w:rPr>
      <w:rFonts w:ascii="Arial Nova" w:hAnsi="Arial Nova"/>
      <w:i/>
      <w:color w:themeColor="background2" w:themeShade="80" w:val="747474"/>
      <w:spacing w:val="15"/>
      <w:sz w:val="24"/>
      <w:szCs w:val="28"/>
    </w:rPr>
  </w:style>
  <w:style w:customStyle="1" w:styleId="SubtitleChar" w:type="character">
    <w:name w:val="Subtitle Char"/>
    <w:basedOn w:val="DefaultParagraphFont"/>
    <w:link w:val="Subtitle"/>
    <w:uiPriority w:val="11"/>
    <w:rsid w:val="00D87172"/>
    <w:rPr>
      <w:rFonts w:ascii="Arial Nova" w:cstheme="majorBidi" w:eastAsiaTheme="majorEastAsia" w:hAnsi="Arial Nova"/>
      <w:i/>
      <w:color w:themeColor="background2" w:themeShade="80" w:val="747474"/>
      <w:spacing w:val="15"/>
      <w:szCs w:val="28"/>
    </w:rPr>
  </w:style>
  <w:style w:customStyle="1" w:styleId="Author" w:type="paragraph">
    <w:name w:val="Author"/>
    <w:basedOn w:val="Title"/>
    <w:next w:val="BodyText"/>
    <w:qFormat/>
    <w:rsid w:val="00D87172"/>
    <w:pPr>
      <w:keepNext/>
      <w:keepLines/>
    </w:pPr>
    <w:rPr>
      <w:rFonts w:asciiTheme="minorHAnsi" w:hAnsiTheme="minorHAnsi"/>
      <w:color w:val="auto"/>
      <w:sz w:val="22"/>
      <w:szCs w:val="24"/>
    </w:rPr>
  </w:style>
  <w:style w:styleId="Date" w:type="paragraph">
    <w:name w:val="Date"/>
    <w:basedOn w:val="Title"/>
    <w:next w:val="BodyText"/>
    <w:qFormat/>
    <w:rsid w:val="00D87172"/>
    <w:pPr>
      <w:keepNext/>
      <w:keepLines/>
    </w:pPr>
    <w:rPr>
      <w:rFonts w:asciiTheme="minorHAnsi" w:hAnsiTheme="minorHAnsi"/>
      <w:color w:val="auto"/>
      <w:sz w:val="22"/>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D87172"/>
    <w:rPr>
      <w:rFonts w:ascii="Arial Rounded MT Bold" w:cstheme="majorBidi" w:eastAsiaTheme="majorEastAsia" w:hAnsi="Arial Rounded MT Bold"/>
      <w:color w:val="00B050"/>
      <w:sz w:val="36"/>
      <w:szCs w:val="40"/>
    </w:rPr>
  </w:style>
  <w:style w:customStyle="1" w:styleId="Heading2Char" w:type="character">
    <w:name w:val="Heading 2 Char"/>
    <w:basedOn w:val="DefaultParagraphFont"/>
    <w:link w:val="Heading2"/>
    <w:uiPriority w:val="9"/>
    <w:semiHidden/>
    <w:rsid w:val="00D87172"/>
    <w:rPr>
      <w:rFonts w:ascii="Arial Rounded MT Bold" w:cstheme="majorBidi" w:eastAsiaTheme="majorEastAsia" w:hAnsi="Arial Rounded MT Bold"/>
      <w:color w:val="2463ED"/>
      <w:sz w:val="28"/>
      <w:szCs w:val="32"/>
    </w:rPr>
  </w:style>
  <w:style w:customStyle="1" w:styleId="Heading3Char" w:type="character">
    <w:name w:val="Heading 3 Char"/>
    <w:basedOn w:val="DefaultParagraphFont"/>
    <w:link w:val="Heading3"/>
    <w:uiPriority w:val="9"/>
    <w:semiHidden/>
    <w:rsid w:val="00D87172"/>
    <w:rPr>
      <w:rFonts w:ascii="Arial Rounded MT Bold" w:cstheme="majorBidi" w:eastAsiaTheme="majorEastAsia" w:hAnsi="Arial Rounded MT Bold"/>
      <w:color w:val="2463ED"/>
      <w:sz w:val="22"/>
      <w:szCs w:val="28"/>
    </w:rPr>
  </w:style>
  <w:style w:customStyle="1" w:styleId="Heading4Char" w:type="character">
    <w:name w:val="Heading 4 Char"/>
    <w:basedOn w:val="DefaultParagraphFont"/>
    <w:link w:val="Heading4"/>
    <w:uiPriority w:val="9"/>
    <w:semiHidden/>
    <w:rsid w:val="008F3645"/>
    <w:rPr>
      <w:rFonts w:ascii="Arial Rounded MT Bold" w:cstheme="majorBidi" w:eastAsiaTheme="majorEastAsia" w:hAnsi="Arial Rounded MT Bold"/>
      <w:iCs/>
      <w:color w:val="00B050"/>
      <w:sz w:val="2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561056"/>
    <w:rPr>
      <w:sz w:val="20"/>
      <w:shd w:color="auto" w:fill="F2F2F2" w:themeFill="background1" w:themeFillShade="F2"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rsid w:val="00696034"/>
    <w:pPr>
      <w:spacing w:before="240" w:line="259" w:lineRule="auto"/>
      <w:outlineLvl w:val="9"/>
    </w:pPr>
    <w:rPr>
      <w:b/>
      <w:sz w:val="28"/>
    </w:rPr>
  </w:style>
  <w:style w:customStyle="1" w:styleId="SourceCode" w:type="paragraph">
    <w:name w:val="Source Code"/>
    <w:basedOn w:val="Normal"/>
    <w:link w:val="VerbatimChar"/>
    <w:autoRedefine/>
    <w:qFormat/>
    <w:rsid w:val="00561056"/>
    <w:pPr>
      <w:shd w:color="auto" w:fill="F2F2F2" w:themeFill="background1" w:themeFillShade="F2" w:val="clear"/>
      <w:wordWrap w:val="0"/>
      <w:spacing w:after="360" w:before="360"/>
    </w:pPr>
    <w:rPr>
      <w:sz w:val="20"/>
    </w:rPr>
  </w:style>
  <w:style w:customStyle="1" w:styleId="KeywordTok" w:type="character">
    <w:name w:val="KeywordTok"/>
    <w:basedOn w:val="VerbatimChar"/>
    <w:rPr>
      <w:color w:val="A626A4"/>
      <w:sz w:val="20"/>
      <w:shd w:color="auto" w:fill="F2F2F2" w:themeFill="background1" w:themeFillShade="F2" w:val="clear"/>
    </w:rPr>
  </w:style>
  <w:style w:customStyle="1" w:styleId="DataTypeTok" w:type="character">
    <w:name w:val="DataTypeTok"/>
    <w:basedOn w:val="VerbatimChar"/>
    <w:rPr>
      <w:color w:val="A626A4"/>
      <w:sz w:val="20"/>
      <w:shd w:color="auto" w:fill="F2F2F2" w:themeFill="background1" w:themeFillShade="F2" w:val="clear"/>
    </w:rPr>
  </w:style>
  <w:style w:customStyle="1" w:styleId="DecValTok" w:type="character">
    <w:name w:val="DecValTok"/>
    <w:basedOn w:val="VerbatimChar"/>
    <w:rPr>
      <w:color w:val="986801"/>
      <w:sz w:val="20"/>
      <w:shd w:color="auto" w:fill="F2F2F2" w:themeFill="background1" w:themeFillShade="F2" w:val="clear"/>
    </w:rPr>
  </w:style>
  <w:style w:customStyle="1" w:styleId="BaseNTok" w:type="character">
    <w:name w:val="BaseNTok"/>
    <w:basedOn w:val="VerbatimChar"/>
    <w:rPr>
      <w:color w:val="986801"/>
      <w:sz w:val="20"/>
      <w:shd w:color="auto" w:fill="F2F2F2" w:themeFill="background1" w:themeFillShade="F2" w:val="clear"/>
    </w:rPr>
  </w:style>
  <w:style w:customStyle="1" w:styleId="FloatTok" w:type="character">
    <w:name w:val="FloatTok"/>
    <w:basedOn w:val="VerbatimChar"/>
    <w:rPr>
      <w:color w:val="986801"/>
      <w:sz w:val="20"/>
      <w:shd w:color="auto" w:fill="F2F2F2" w:themeFill="background1" w:themeFillShade="F2" w:val="clear"/>
    </w:rPr>
  </w:style>
  <w:style w:customStyle="1" w:styleId="ConstantTok" w:type="character">
    <w:name w:val="ConstantTok"/>
    <w:basedOn w:val="VerbatimChar"/>
    <w:qFormat/>
    <w:rsid w:val="00A950FA"/>
    <w:rPr>
      <w:rFonts w:ascii="Consolas" w:hAnsi="Consolas"/>
      <w:color w:val="986801"/>
      <w:sz w:val="18"/>
      <w:shd w:color="auto" w:fill="F2F2F2" w:themeFill="background1" w:themeFillShade="F2" w:val="clear"/>
    </w:rPr>
  </w:style>
  <w:style w:customStyle="1" w:styleId="CharTok" w:type="character">
    <w:name w:val="CharTok"/>
    <w:basedOn w:val="VerbatimChar"/>
    <w:rPr>
      <w:color w:val="50A14F"/>
      <w:sz w:val="20"/>
      <w:shd w:color="auto" w:fill="F2F2F2" w:themeFill="background1" w:themeFillShade="F2" w:val="clear"/>
    </w:rPr>
  </w:style>
  <w:style w:customStyle="1" w:styleId="SpecialCharTok" w:type="character">
    <w:name w:val="SpecialCharTok"/>
    <w:basedOn w:val="VerbatimChar"/>
    <w:qFormat/>
    <w:rsid w:val="00A950FA"/>
    <w:rPr>
      <w:rFonts w:ascii="Consolas" w:hAnsi="Consolas"/>
      <w:color w:val="0184BC"/>
      <w:sz w:val="18"/>
      <w:shd w:color="auto" w:fill="F2F2F2" w:themeFill="background1" w:themeFillShade="F2" w:val="clear"/>
    </w:rPr>
  </w:style>
  <w:style w:customStyle="1" w:styleId="StringTok" w:type="character">
    <w:name w:val="StringTok"/>
    <w:basedOn w:val="VerbatimChar"/>
    <w:qFormat/>
    <w:rsid w:val="00A950FA"/>
    <w:rPr>
      <w:rFonts w:ascii="Consolas" w:hAnsi="Consolas"/>
      <w:color w:val="50A14F"/>
      <w:sz w:val="18"/>
      <w:shd w:color="auto" w:fill="F2F2F2" w:themeFill="background1" w:themeFillShade="F2" w:val="clear"/>
    </w:rPr>
  </w:style>
  <w:style w:customStyle="1" w:styleId="VerbatimStringTok" w:type="character">
    <w:name w:val="VerbatimStringTok"/>
    <w:basedOn w:val="VerbatimChar"/>
    <w:rPr>
      <w:color w:val="DA4453"/>
      <w:sz w:val="20"/>
      <w:shd w:color="auto" w:fill="F2F2F2" w:themeFill="background1" w:themeFillShade="F2" w:val="clear"/>
    </w:rPr>
  </w:style>
  <w:style w:customStyle="1" w:styleId="SpecialStringTok" w:type="character">
    <w:name w:val="SpecialStringTok"/>
    <w:basedOn w:val="VerbatimChar"/>
    <w:rPr>
      <w:color w:val="DA4453"/>
      <w:sz w:val="20"/>
      <w:shd w:color="auto" w:fill="F2F2F2" w:themeFill="background1" w:themeFillShade="F2" w:val="clear"/>
    </w:rPr>
  </w:style>
  <w:style w:customStyle="1" w:styleId="ImportTok" w:type="character">
    <w:name w:val="ImportTok"/>
    <w:basedOn w:val="VerbatimChar"/>
    <w:rPr>
      <w:color w:val="50A14F"/>
      <w:sz w:val="20"/>
      <w:shd w:color="auto" w:fill="F2F2F2" w:themeFill="background1" w:themeFillShade="F2" w:val="clear"/>
    </w:rPr>
  </w:style>
  <w:style w:customStyle="1" w:styleId="CommentTok" w:type="character">
    <w:name w:val="CommentTok"/>
    <w:basedOn w:val="VerbatimChar"/>
    <w:qFormat/>
    <w:rsid w:val="00A950FA"/>
    <w:rPr>
      <w:rFonts w:ascii="Consolas" w:hAnsi="Consolas"/>
      <w:i/>
      <w:color w:val="A0A1A7"/>
      <w:sz w:val="18"/>
      <w:shd w:color="auto" w:fill="F2F2F2" w:themeFill="background1" w:themeFillShade="F2" w:val="clear"/>
    </w:rPr>
  </w:style>
  <w:style w:customStyle="1" w:styleId="DocumentationTok" w:type="character">
    <w:name w:val="DocumentationTok"/>
    <w:basedOn w:val="VerbatimChar"/>
    <w:rPr>
      <w:color w:val="E45649"/>
      <w:sz w:val="20"/>
      <w:shd w:color="auto" w:fill="F2F2F2" w:themeFill="background1" w:themeFillShade="F2" w:val="clear"/>
    </w:rPr>
  </w:style>
  <w:style w:customStyle="1" w:styleId="AnnotationTok" w:type="character">
    <w:name w:val="AnnotationTok"/>
    <w:basedOn w:val="VerbatimChar"/>
    <w:rPr>
      <w:color w:val="50A14F"/>
      <w:sz w:val="20"/>
      <w:shd w:color="auto" w:fill="F2F2F2" w:themeFill="background1" w:themeFillShade="F2" w:val="clear"/>
    </w:rPr>
  </w:style>
  <w:style w:customStyle="1" w:styleId="CommentVarTok" w:type="character">
    <w:name w:val="CommentVarTok"/>
    <w:basedOn w:val="VerbatimChar"/>
    <w:rPr>
      <w:i/>
      <w:color w:val="E45649"/>
      <w:sz w:val="20"/>
      <w:shd w:color="auto" w:fill="F2F2F2" w:themeFill="background1" w:themeFillShade="F2" w:val="clear"/>
    </w:rPr>
  </w:style>
  <w:style w:customStyle="1" w:styleId="OtherTok" w:type="character">
    <w:name w:val="OtherTok"/>
    <w:basedOn w:val="VerbatimChar"/>
    <w:rPr>
      <w:color w:val="27AE60"/>
      <w:sz w:val="20"/>
      <w:shd w:color="auto" w:fill="F2F2F2" w:themeFill="background1" w:themeFillShade="F2" w:val="clear"/>
    </w:rPr>
  </w:style>
  <w:style w:customStyle="1" w:styleId="FunctionTok" w:type="character">
    <w:name w:val="FunctionTok"/>
    <w:basedOn w:val="VerbatimChar"/>
    <w:qFormat/>
    <w:rsid w:val="00A950FA"/>
    <w:rPr>
      <w:rFonts w:ascii="Consolas" w:hAnsi="Consolas"/>
      <w:color w:val="4078F2"/>
      <w:sz w:val="18"/>
      <w:shd w:color="auto" w:fill="F2F2F2" w:themeFill="background1" w:themeFillShade="F2" w:val="clear"/>
    </w:rPr>
  </w:style>
  <w:style w:customStyle="1" w:styleId="VariableTok" w:type="character">
    <w:name w:val="VariableTok"/>
    <w:basedOn w:val="VerbatimChar"/>
    <w:rPr>
      <w:color w:val="E45649"/>
      <w:sz w:val="20"/>
      <w:shd w:color="auto" w:fill="F2F2F2" w:themeFill="background1" w:themeFillShade="F2" w:val="clear"/>
    </w:rPr>
  </w:style>
  <w:style w:customStyle="1" w:styleId="ControlFlowTok" w:type="character">
    <w:name w:val="ControlFlowTok"/>
    <w:basedOn w:val="VerbatimChar"/>
    <w:rPr>
      <w:color w:val="A626A4"/>
      <w:sz w:val="20"/>
      <w:shd w:color="auto" w:fill="F2F2F2" w:themeFill="background1" w:themeFillShade="F2" w:val="clear"/>
    </w:rPr>
  </w:style>
  <w:style w:customStyle="1" w:styleId="OperatorTok" w:type="character">
    <w:name w:val="OperatorTok"/>
    <w:basedOn w:val="VerbatimChar"/>
    <w:rPr>
      <w:color w:val="A626A4"/>
      <w:sz w:val="20"/>
      <w:shd w:color="auto" w:fill="F2F2F2" w:themeFill="background1" w:themeFillShade="F2" w:val="clear"/>
    </w:rPr>
  </w:style>
  <w:style w:customStyle="1" w:styleId="BuiltInTok" w:type="character">
    <w:name w:val="BuiltInTok"/>
    <w:basedOn w:val="VerbatimChar"/>
    <w:rPr>
      <w:color w:val="A626A4"/>
      <w:sz w:val="20"/>
      <w:shd w:color="auto" w:fill="F2F2F2" w:themeFill="background1" w:themeFillShade="F2" w:val="clear"/>
    </w:rPr>
  </w:style>
  <w:style w:customStyle="1" w:styleId="ExtensionTok" w:type="character">
    <w:name w:val="ExtensionTok"/>
    <w:basedOn w:val="VerbatimChar"/>
    <w:rPr>
      <w:b/>
      <w:color w:val="4078F2"/>
      <w:sz w:val="20"/>
      <w:shd w:color="auto" w:fill="F2F2F2" w:themeFill="background1" w:themeFillShade="F2" w:val="clear"/>
    </w:rPr>
  </w:style>
  <w:style w:customStyle="1" w:styleId="PreprocessorTok" w:type="character">
    <w:name w:val="PreprocessorTok"/>
    <w:basedOn w:val="VerbatimChar"/>
    <w:rPr>
      <w:color w:val="A626A4"/>
      <w:sz w:val="20"/>
      <w:shd w:color="auto" w:fill="F2F2F2" w:themeFill="background1" w:themeFillShade="F2" w:val="clear"/>
    </w:rPr>
  </w:style>
  <w:style w:customStyle="1" w:styleId="AttributeTok" w:type="character">
    <w:name w:val="AttributeTok"/>
    <w:basedOn w:val="VerbatimChar"/>
    <w:qFormat/>
    <w:rsid w:val="00A950FA"/>
    <w:rPr>
      <w:rFonts w:ascii="Consolas" w:hAnsi="Consolas"/>
      <w:color w:val="A626A4"/>
      <w:sz w:val="18"/>
      <w:shd w:color="auto" w:fill="F2F2F2" w:themeFill="background1" w:themeFillShade="F2" w:val="clear"/>
    </w:rPr>
  </w:style>
  <w:style w:customStyle="1" w:styleId="RegionMarkerTok" w:type="character">
    <w:name w:val="RegionMarkerTok"/>
    <w:basedOn w:val="VerbatimChar"/>
    <w:rPr>
      <w:color w:val="2980B9"/>
      <w:sz w:val="20"/>
      <w:shd w:color="auto" w:fill="153042" w:val="clear"/>
    </w:rPr>
  </w:style>
  <w:style w:customStyle="1" w:styleId="InformationTok" w:type="character">
    <w:name w:val="InformationTok"/>
    <w:basedOn w:val="VerbatimChar"/>
    <w:rPr>
      <w:color w:val="C45B00"/>
      <w:sz w:val="20"/>
      <w:shd w:color="auto" w:fill="F2F2F2" w:themeFill="background1" w:themeFillShade="F2" w:val="clear"/>
    </w:rPr>
  </w:style>
  <w:style w:customStyle="1" w:styleId="WarningTok" w:type="character">
    <w:name w:val="WarningTok"/>
    <w:basedOn w:val="VerbatimChar"/>
    <w:rPr>
      <w:color w:val="DA4453"/>
      <w:sz w:val="20"/>
      <w:shd w:color="auto" w:fill="F2F2F2" w:themeFill="background1" w:themeFillShade="F2" w:val="clear"/>
    </w:rPr>
  </w:style>
  <w:style w:customStyle="1" w:styleId="AlertTok" w:type="character">
    <w:name w:val="AlertTok"/>
    <w:basedOn w:val="VerbatimChar"/>
    <w:rPr>
      <w:b/>
      <w:color w:val="95DA4C"/>
      <w:sz w:val="20"/>
      <w:shd w:color="auto" w:fill="4D1F24" w:val="clear"/>
    </w:rPr>
  </w:style>
  <w:style w:customStyle="1" w:styleId="ErrorTok" w:type="character">
    <w:name w:val="ErrorTok"/>
    <w:basedOn w:val="VerbatimChar"/>
    <w:rPr>
      <w:color w:val="F44747"/>
      <w:sz w:val="20"/>
      <w:shd w:color="auto" w:fill="F2F2F2" w:themeFill="background1" w:themeFillShade="F2" w:val="clear"/>
    </w:rPr>
  </w:style>
  <w:style w:customStyle="1" w:styleId="NormalTok" w:type="character">
    <w:name w:val="NormalTok"/>
    <w:basedOn w:val="VerbatimChar"/>
    <w:qFormat/>
    <w:rsid w:val="00A950FA"/>
    <w:rPr>
      <w:rFonts w:ascii="Consolas" w:hAnsi="Consolas"/>
      <w:color w:val="383A42"/>
      <w:sz w:val="18"/>
      <w:shd w:color="auto" w:fill="F2F2F2" w:themeFill="background1" w:themeFillShade="F2" w:val="clear"/>
    </w:rPr>
  </w:style>
  <w:style w:styleId="TOC2" w:type="paragraph">
    <w:name w:val="toc 2"/>
    <w:basedOn w:val="Normal"/>
    <w:next w:val="Normal"/>
    <w:autoRedefine/>
    <w:uiPriority w:val="39"/>
    <w:qFormat/>
    <w:rsid w:val="00696034"/>
    <w:pPr>
      <w:spacing w:after="100"/>
      <w:ind w:left="240"/>
    </w:pPr>
  </w:style>
  <w:style w:styleId="TOC3" w:type="paragraph">
    <w:name w:val="toc 3"/>
    <w:basedOn w:val="Normal"/>
    <w:next w:val="Normal"/>
    <w:autoRedefine/>
    <w:uiPriority w:val="39"/>
    <w:qFormat/>
    <w:rsid w:val="00696034"/>
    <w:pPr>
      <w:tabs>
        <w:tab w:leader="dot" w:pos="9350" w:val="right"/>
      </w:tabs>
      <w:spacing w:after="100"/>
      <w:ind w:left="480"/>
    </w:pPr>
    <w:rPr>
      <w:noProof/>
    </w:rPr>
  </w:style>
  <w:style w:styleId="TOC1" w:type="paragraph">
    <w:name w:val="toc 1"/>
    <w:basedOn w:val="Normal"/>
    <w:next w:val="Normal"/>
    <w:autoRedefine/>
    <w:uiPriority w:val="39"/>
    <w:rsid w:val="00696034"/>
    <w:pPr>
      <w:spacing w:after="100"/>
    </w:pPr>
  </w:style>
  <w:style w:customStyle="1" w:styleId="Style1" w:type="paragraph">
    <w:name w:val="Style1"/>
    <w:basedOn w:val="TOCHeading"/>
    <w:qFormat/>
    <w:rsid w:val="00696034"/>
    <w:rPr>
      <w:b w:val="0"/>
      <w:bCs/>
    </w:rPr>
  </w:style>
  <w:style w:customStyle="1" w:styleId="CurrentList1" w:type="numbering">
    <w:name w:val="Current List1"/>
    <w:uiPriority w:val="99"/>
    <w:rsid w:val="00B7769D"/>
    <w:pPr>
      <w:numPr>
        <w:numId w:val="10"/>
      </w:numPr>
    </w:pPr>
  </w:style>
  <w:style w:customStyle="1" w:styleId="CurrentList2" w:type="numbering">
    <w:name w:val="Current List2"/>
    <w:uiPriority w:val="99"/>
    <w:rsid w:val="00B7769D"/>
    <w:pPr>
      <w:numPr>
        <w:numId w:val="11"/>
      </w:numPr>
    </w:pPr>
  </w:style>
  <w:style w:customStyle="1" w:styleId="CurrentList3" w:type="numbering">
    <w:name w:val="Current List3"/>
    <w:uiPriority w:val="99"/>
    <w:rsid w:val="00B7769D"/>
    <w:pPr>
      <w:numPr>
        <w:numId w:val="12"/>
      </w:numPr>
    </w:pPr>
  </w:style>
  <w:style w:customStyle="1" w:styleId="CurrentList4" w:type="numbering">
    <w:name w:val="Current List4"/>
    <w:uiPriority w:val="99"/>
    <w:rsid w:val="00B7769D"/>
    <w:pPr>
      <w:numPr>
        <w:numId w:val="13"/>
      </w:numPr>
    </w:pPr>
  </w:style>
  <w:style w:customStyle="1" w:styleId="CurrentList5" w:type="numbering">
    <w:name w:val="Current List5"/>
    <w:uiPriority w:val="99"/>
    <w:rsid w:val="00B7769D"/>
    <w:pPr>
      <w:numPr>
        <w:numId w:val="1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28" Target="media/rId28.png" /><Relationship Type="http://schemas.openxmlformats.org/officeDocument/2006/relationships/image" Id="rId38" Target="media/rId38.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91" Target="media/rId91.png" /><Relationship Type="http://schemas.openxmlformats.org/officeDocument/2006/relationships/image" Id="rId83" Target="media/rId83.png" /><Relationship Type="http://schemas.openxmlformats.org/officeDocument/2006/relationships/hyperlink" Id="rId36" Target="https://docs.ropensci.org/allodb/reference/scbi_stem1.html" TargetMode="External" /><Relationship Type="http://schemas.openxmlformats.org/officeDocument/2006/relationships/hyperlink" Id="rId197" Target="https://doi.org/10.1007/s10021-010-9315-8" TargetMode="External" /><Relationship Type="http://schemas.openxmlformats.org/officeDocument/2006/relationships/hyperlink" Id="rId202" Target="https://doi.org/10.1007/s10021-014-9749-5" TargetMode="External" /><Relationship Type="http://schemas.openxmlformats.org/officeDocument/2006/relationships/hyperlink" Id="rId196" Target="https://doi.org/10.1007/s13595-014-0434-9" TargetMode="External" /><Relationship Type="http://schemas.openxmlformats.org/officeDocument/2006/relationships/hyperlink" Id="rId195" Target="https://doi.org/10.1007/s13595-015-0473-x" TargetMode="External" /><Relationship Type="http://schemas.openxmlformats.org/officeDocument/2006/relationships/hyperlink" Id="rId200" Target="https://doi.org/10.1016/j.rse.2015.01.009" TargetMode="External" /><Relationship Type="http://schemas.openxmlformats.org/officeDocument/2006/relationships/hyperlink" Id="rId143" Target="https://doi.org/10.1034/j.1600-0706.2003.12181.x" TargetMode="External" /><Relationship Type="http://schemas.openxmlformats.org/officeDocument/2006/relationships/hyperlink" Id="rId176" Target="https://doi.org/10.1111/2041-210X.12753" TargetMode="External" /><Relationship Type="http://schemas.openxmlformats.org/officeDocument/2006/relationships/hyperlink" Id="rId203" Target="https://doi.org/10.1111/j.2041-210x.2012.00266.x" TargetMode="External" /><Relationship Type="http://schemas.openxmlformats.org/officeDocument/2006/relationships/hyperlink" Id="rId155" Target="https://doi.org/10.5067/DOC/CEOSWGCV/LPV/AGB.001" TargetMode="External" /><Relationship Type="http://schemas.openxmlformats.org/officeDocument/2006/relationships/hyperlink" Id="rId194" Target="https://doi.org/10.5589/m06-030" TargetMode="External" /><Relationship Type="http://schemas.openxmlformats.org/officeDocument/2006/relationships/hyperlink" Id="rId150" Target="https://e-sensing.github.io/sitsbook/uncertainty-and-active-learning.html#uncertainty-and-active-learning" TargetMode="External" /><Relationship Type="http://schemas.openxmlformats.org/officeDocument/2006/relationships/hyperlink" Id="rId207" Target="https://github.com/training-resource/uncertainty" TargetMode="External" /><Relationship Type="http://schemas.openxmlformats.org/officeDocument/2006/relationships/hyperlink" Id="rId145" Target="https://www.artredd.org/wp-content/uploads/2021/12/TREES-2.0-August-2021-Clean.pdf" TargetMode="External" /><Relationship Type="http://schemas.openxmlformats.org/officeDocument/2006/relationships/hyperlink" Id="rId166" Target="https://www.ipcc-nggip.iges.or.jp/public/2019rf/pdf/4_Volume4/19R_V4_Ch02_Generic%20Methods.pdf" TargetMode="External" /><Relationship Type="http://schemas.openxmlformats.org/officeDocument/2006/relationships/hyperlink" Id="rId164" Target="https://www.ipcc-nggip.iges.or.jp/public/2019rf/vol4.html" TargetMode="External" /></Relationships>
</file>

<file path=word/_rels/footnotes.xml.rels><?xml version="1.0" encoding="UTF-8"?><Relationships xmlns="http://schemas.openxmlformats.org/package/2006/relationships"><Relationship Type="http://schemas.openxmlformats.org/officeDocument/2006/relationships/hyperlink" Id="rId36" Target="https://docs.ropensci.org/allodb/reference/scbi_stem1.html" TargetMode="External" /><Relationship Type="http://schemas.openxmlformats.org/officeDocument/2006/relationships/hyperlink" Id="rId197" Target="https://doi.org/10.1007/s10021-010-9315-8" TargetMode="External" /><Relationship Type="http://schemas.openxmlformats.org/officeDocument/2006/relationships/hyperlink" Id="rId202" Target="https://doi.org/10.1007/s10021-014-9749-5" TargetMode="External" /><Relationship Type="http://schemas.openxmlformats.org/officeDocument/2006/relationships/hyperlink" Id="rId196" Target="https://doi.org/10.1007/s13595-014-0434-9" TargetMode="External" /><Relationship Type="http://schemas.openxmlformats.org/officeDocument/2006/relationships/hyperlink" Id="rId195" Target="https://doi.org/10.1007/s13595-015-0473-x" TargetMode="External" /><Relationship Type="http://schemas.openxmlformats.org/officeDocument/2006/relationships/hyperlink" Id="rId200" Target="https://doi.org/10.1016/j.rse.2015.01.009" TargetMode="External" /><Relationship Type="http://schemas.openxmlformats.org/officeDocument/2006/relationships/hyperlink" Id="rId143" Target="https://doi.org/10.1034/j.1600-0706.2003.12181.x" TargetMode="External" /><Relationship Type="http://schemas.openxmlformats.org/officeDocument/2006/relationships/hyperlink" Id="rId176" Target="https://doi.org/10.1111/2041-210X.12753" TargetMode="External" /><Relationship Type="http://schemas.openxmlformats.org/officeDocument/2006/relationships/hyperlink" Id="rId203" Target="https://doi.org/10.1111/j.2041-210x.2012.00266.x" TargetMode="External" /><Relationship Type="http://schemas.openxmlformats.org/officeDocument/2006/relationships/hyperlink" Id="rId155" Target="https://doi.org/10.5067/DOC/CEOSWGCV/LPV/AGB.001" TargetMode="External" /><Relationship Type="http://schemas.openxmlformats.org/officeDocument/2006/relationships/hyperlink" Id="rId194" Target="https://doi.org/10.5589/m06-030" TargetMode="External" /><Relationship Type="http://schemas.openxmlformats.org/officeDocument/2006/relationships/hyperlink" Id="rId150" Target="https://e-sensing.github.io/sitsbook/uncertainty-and-active-learning.html#uncertainty-and-active-learning" TargetMode="External" /><Relationship Type="http://schemas.openxmlformats.org/officeDocument/2006/relationships/hyperlink" Id="rId207" Target="https://github.com/training-resource/uncertainty" TargetMode="External" /><Relationship Type="http://schemas.openxmlformats.org/officeDocument/2006/relationships/hyperlink" Id="rId145" Target="https://www.artredd.org/wp-content/uploads/2021/12/TREES-2.0-August-2021-Clean.pdf" TargetMode="External" /><Relationship Type="http://schemas.openxmlformats.org/officeDocument/2006/relationships/hyperlink" Id="rId166" Target="https://www.ipcc-nggip.iges.or.jp/public/2019rf/pdf/4_Volume4/19R_V4_Ch02_Generic%20Methods.pdf" TargetMode="External" /><Relationship Type="http://schemas.openxmlformats.org/officeDocument/2006/relationships/hyperlink" Id="rId164" Target="https://www.ipcc-nggip.iges.or.jp/public/2019rf/vol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11</Pages>
  <Words>2847</Words>
  <Characters>16233</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Accounting Area Check</vt:lpstr>
    </vt:vector>
  </TitlesOfParts>
  <Company/>
  <LinksUpToDate>false</LinksUpToDate>
  <CharactersWithSpaces>19042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REDD+ Uncertainty</dc:title>
  <dc:creator>Winrock International</dc:creator>
  <cp:keywords/>
  <dcterms:created xsi:type="dcterms:W3CDTF">2025-12-05T21:55:14Z</dcterms:created>
  <dcterms:modified xsi:type="dcterms:W3CDTF">2025-12-05T21:55:14Z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./references/apa.csl</vt:lpwstr>
  </property>
  <property fmtid="{D5CDD505-2E9C-101B-9397-08002B2CF9AE}" pid="9" name="date">
    <vt:lpwstr>2025-10-30</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sidebar">
    <vt:lpwstr/>
  </property>
  <property fmtid="{D5CDD505-2E9C-101B-9397-08002B2CF9AE}" pid="16" name="template-partials">
    <vt:lpwstr/>
  </property>
  <property fmtid="{D5CDD505-2E9C-101B-9397-08002B2CF9AE}" pid="17" name="toc-title">
    <vt:lpwstr>Table of contents</vt:lpwstr>
  </property>
</Properties>
</file>