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4"/>
        </w:rPr>
        <w:t>FILM · C02 CONTROLUL DATELOR</w:t>
      </w:r>
    </w:p>
    <w:p>
      <w:pPr>
        <w:spacing w:after="80"/>
      </w:pPr>
      <w:r>
        <w:rPr>
          <w:rFonts w:ascii="Calibri" w:hAnsi="Calibri"/>
          <w:sz w:val="20"/>
        </w:rPr>
        <w:t>Pack 02 Excel · Treapta corespunzatoare · Constructia 02 din 20</w:t>
      </w:r>
    </w:p>
    <w:p>
      <w:pPr>
        <w:spacing w:after="80"/>
      </w:pPr>
      <w:r>
        <w:rPr>
          <w:rFonts w:ascii="Calibri" w:hAnsi="Calibri"/>
          <w:sz w:val="20"/>
        </w:rPr>
        <w:t>Script video procedural cinematic. 6 etape cu ritm HOOK→DEMO→CONTROL→REVEAL.</w:t>
      </w:r>
    </w:p>
    <w:p>
      <w:pPr>
        <w:spacing w:before="240" w:after="160"/>
      </w:pPr>
      <w:r>
        <w:rPr>
          <w:b/>
          <w:sz w:val="32"/>
        </w:rPr>
        <w:t>IDENTITATE CINEMATICA</w:t>
      </w:r>
    </w:p>
    <w:p>
      <w:pPr>
        <w:spacing w:before="200" w:after="80"/>
      </w:pPr>
      <w:r>
        <w:rPr>
          <w:b/>
          <w:sz w:val="26"/>
        </w:rPr>
        <w:t>INTRIGA (HOOK)</w:t>
      </w:r>
    </w:p>
    <w:p>
      <w:pPr>
        <w:spacing w:after="80"/>
      </w:pPr>
      <w:r>
        <w:rPr>
          <w:rFonts w:ascii="Calibri" w:hAnsi="Calibri"/>
          <w:sz w:val="20"/>
        </w:rPr>
        <w:t>Tabelul cu date pare curat. Datele însă mint.</w:t>
      </w:r>
    </w:p>
    <w:p>
      <w:pPr>
        <w:spacing w:before="200" w:after="80"/>
      </w:pPr>
      <w:r>
        <w:rPr>
          <w:b/>
          <w:sz w:val="26"/>
        </w:rPr>
        <w:t>MIZA</w:t>
      </w:r>
    </w:p>
    <w:p>
      <w:pPr>
        <w:spacing w:after="80"/>
      </w:pPr>
      <w:r>
        <w:rPr>
          <w:rFonts w:ascii="Calibri" w:hAnsi="Calibri"/>
          <w:sz w:val="20"/>
        </w:rPr>
        <w:t>Datele valide pot produce rapoarte false. C02 oprește minciuna înainte să ajungă în KPI, dashboard și decizie: fiecare rând suspect rămâne vizibil, motivat și trasabil.</w:t>
      </w:r>
    </w:p>
    <w:p>
      <w:pPr>
        <w:spacing w:before="200" w:after="80"/>
      </w:pPr>
      <w:r>
        <w:rPr>
          <w:b/>
          <w:sz w:val="26"/>
        </w:rPr>
        <w:t>MANTRA · TRAINITY</w:t>
      </w:r>
    </w:p>
    <w:p>
      <w:pPr>
        <w:spacing w:after="80"/>
      </w:pPr>
      <w:r>
        <w:rPr>
          <w:rFonts w:ascii="Calibri" w:hAnsi="Calibri"/>
          <w:sz w:val="20"/>
        </w:rPr>
        <w:t>Înainte de orice raport, controlul.</w:t>
      </w:r>
    </w:p>
    <w:p>
      <w:pPr>
        <w:spacing w:before="200" w:after="80"/>
      </w:pPr>
      <w:r>
        <w:rPr>
          <w:b/>
          <w:sz w:val="26"/>
        </w:rPr>
        <w:t>WOW (PAYOFF FINAL)</w:t>
      </w:r>
    </w:p>
    <w:p>
      <w:pPr>
        <w:spacing w:after="80"/>
      </w:pPr>
      <w:r>
        <w:rPr>
          <w:rFonts w:ascii="Calibri" w:hAnsi="Calibri"/>
          <w:sz w:val="20"/>
        </w:rPr>
        <w:t>Raportul nu mai înghite minciuna. O marchează.</w:t>
      </w:r>
    </w:p>
    <w:p>
      <w:pPr>
        <w:spacing w:before="200" w:after="80"/>
      </w:pPr>
      <w:r>
        <w:rPr>
          <w:b/>
          <w:sz w:val="26"/>
        </w:rPr>
        <w:t>MOTTO (SEMNĂTURĂ)</w:t>
      </w:r>
    </w:p>
    <w:p>
      <w:pPr>
        <w:spacing w:after="80"/>
      </w:pPr>
      <w:r>
        <w:rPr>
          <w:rFonts w:ascii="Calibri" w:hAnsi="Calibri"/>
          <w:sz w:val="20"/>
        </w:rPr>
        <w:t>Încrederea începe după verificare.</w:t>
      </w:r>
    </w:p>
    <w:p>
      <w:r>
        <w:rPr>
          <w:b/>
          <w:color w:val="000000"/>
          <w:sz w:val="32"/>
        </w:rPr>
        <w:t>SLIDES EXECUTIVE · SHOW FINAL VIDEO</w:t>
      </w:r>
    </w:p>
    <w:p>
      <w:r>
        <w:rPr>
          <w:b w:val="0"/>
          <w:sz w:val="20"/>
        </w:rPr>
        <w:t>Cele 6 slide-uri din show-ul executiv de la finalul videoului (recapitulare cinematică, una per etapă). STARE = exec-emotion (2-3 cuvinte). FRAZĂ DE IMPACT = exec-phrase (o frază memorabilă). Sursă pentru slide-urile exec din HTML-Video; editează-le aici și se propagă în machete.</w:t>
      </w:r>
    </w:p>
    <w:p>
      <w:r>
        <w:rPr>
          <w:b/>
          <w:color w:val="000000"/>
          <w:sz w:val="26"/>
        </w:rPr>
        <w:t>SLIDE EXEC 1 · REALITATE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Tabelul pare curat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Aparența curățeniei. Astăzi am descoperit de ce era doar aparență.</w:t>
      </w:r>
    </w:p>
    <w:p>
      <w:r>
        <w:rPr>
          <w:b/>
          <w:color w:val="000000"/>
          <w:sz w:val="26"/>
        </w:rPr>
        <w:t>SLIDE EXEC 2 · INVESTIGAȚIE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Suspiciune metodică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AI-ul nu caută erori. AI-ul caută dovezi.</w:t>
      </w:r>
    </w:p>
    <w:p>
      <w:r>
        <w:rPr>
          <w:b/>
          <w:color w:val="000000"/>
          <w:sz w:val="26"/>
        </w:rPr>
        <w:t>SLIDE EXEC 3 · TRANSFORMARE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Marcare controlată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Nu am șters anomalii. Le-am marcat cu motivul exact.</w:t>
      </w:r>
    </w:p>
    <w:p>
      <w:r>
        <w:rPr>
          <w:b/>
          <w:color w:val="000000"/>
          <w:sz w:val="26"/>
        </w:rPr>
        <w:t>SLIDE EXEC 4 · VERIFICARE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Cross-check numeric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O marcare aplicată nu este o marcare confirmată. COUNTIF și SUMIF decid.</w:t>
      </w:r>
    </w:p>
    <w:p>
      <w:r>
        <w:rPr>
          <w:b/>
          <w:color w:val="000000"/>
          <w:sz w:val="26"/>
        </w:rPr>
        <w:t>SLIDE EXEC 5 · STABILIZARE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Reguli reaplicabile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Un set marcat azi nu marchează singur setul de luna viitoare. Decât dacă regulile rămân conectate.</w:t>
      </w:r>
    </w:p>
    <w:p>
      <w:r>
        <w:rPr>
          <w:b/>
          <w:color w:val="000000"/>
          <w:sz w:val="26"/>
        </w:rPr>
        <w:t>SLIDE EXEC 6 · CONFIRMARE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Predarea către C03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Datele păreau curate. De data asta, le-am dovedit pe fiecare cu motivul ei.</w:t>
      </w:r>
    </w:p>
    <w:p>
      <w:pPr>
        <w:spacing w:before="240" w:after="160"/>
      </w:pPr>
      <w:r>
        <w:rPr>
          <w:b/>
          <w:sz w:val="32"/>
        </w:rPr>
        <w:t>DESCHIDERE · DE CE C02</w:t>
      </w:r>
    </w:p>
    <w:p>
      <w:pPr>
        <w:spacing w:after="80"/>
      </w:pPr>
      <w:r>
        <w:rPr>
          <w:rFonts w:ascii="Calibri" w:hAnsi="Calibri"/>
          <w:sz w:val="20"/>
        </w:rPr>
        <w:t>Constructia 02 CONTROLUL DATELOR preia tabelul predat de constructia precedenta. Tabelul a fost predat de C01 ca structura corecta. Datele insa contin anomalii operationale invizibile la prima privire: facturi datate in viitor, coduri client inexistente, duplicate exacte, vanzari sambata pe filiala L-V, campuri obligatorii goale.</w:t>
      </w:r>
    </w:p>
    <w:p>
      <w:pPr>
        <w:spacing w:after="80"/>
      </w:pPr>
      <w:r>
        <w:rPr>
          <w:rFonts w:ascii="Calibri" w:hAnsi="Calibri"/>
          <w:sz w:val="20"/>
        </w:rPr>
        <w:t>Tabelul are acum doua coloane noi: STATUS si MOTIV. Fiecare anomalie e marcata, motivata, audi tabila.</w:t>
      </w:r>
    </w:p>
    <w:p>
      <w:pPr>
        <w:spacing w:before="240" w:after="160"/>
      </w:pPr>
      <w:r>
        <w:rPr>
          <w:b/>
          <w:sz w:val="32"/>
        </w:rPr>
        <w:t>ROLURI · CINE FACE CE</w:t>
      </w:r>
    </w:p>
    <w:p>
      <w:pPr>
        <w:spacing w:before="160" w:after="40"/>
      </w:pPr>
      <w:r>
        <w:rPr>
          <w:b/>
          <w:color w:val="333333"/>
          <w:sz w:val="22"/>
        </w:rPr>
        <w:t>AI (Copilot)</w:t>
      </w:r>
    </w:p>
    <w:p>
      <w:pPr>
        <w:spacing w:after="80"/>
      </w:pPr>
      <w:r>
        <w:rPr>
          <w:rFonts w:ascii="Calibri" w:hAnsi="Calibri"/>
          <w:sz w:val="20"/>
        </w:rPr>
        <w:t>Audit + executie controlata. Raporteaza ce vede, aplica transformari cerute explicit de noi.</w:t>
      </w:r>
    </w:p>
    <w:p>
      <w:pPr>
        <w:spacing w:before="160" w:after="40"/>
      </w:pPr>
      <w:r>
        <w:rPr>
          <w:b/>
          <w:color w:val="333333"/>
          <w:sz w:val="22"/>
        </w:rPr>
        <w:t>EXCEL / POWER QUERY</w:t>
      </w:r>
    </w:p>
    <w:p>
      <w:pPr>
        <w:spacing w:after="80"/>
      </w:pPr>
      <w:r>
        <w:rPr>
          <w:rFonts w:ascii="Calibri" w:hAnsi="Calibri"/>
          <w:sz w:val="20"/>
        </w:rPr>
        <w:t>Furnizeaza unelte native pentru audit si transformare. Conserva sumele intre input si output.</w:t>
      </w:r>
    </w:p>
    <w:p>
      <w:pPr>
        <w:spacing w:before="160" w:after="40"/>
      </w:pPr>
      <w:r>
        <w:rPr>
          <w:b/>
          <w:color w:val="333333"/>
          <w:sz w:val="22"/>
        </w:rPr>
        <w:t>CONTROL UMAN</w:t>
      </w:r>
    </w:p>
    <w:p>
      <w:pPr>
        <w:spacing w:after="80"/>
      </w:pPr>
      <w:r>
        <w:rPr>
          <w:rFonts w:ascii="Calibri" w:hAnsi="Calibri"/>
          <w:sz w:val="20"/>
        </w:rPr>
        <w:t>Cerem demonstratia, acceptam transformarile, verificam martorul. Nu reconstruim, doar facem controlabil.</w:t>
      </w:r>
    </w:p>
    <w:p>
      <w:pPr>
        <w:spacing w:before="240" w:after="160"/>
      </w:pPr>
      <w:r>
        <w:rPr>
          <w:b/>
          <w:sz w:val="32"/>
        </w:rPr>
        <w:t>SCENA REALA · CELE N FENOMENE</w:t>
      </w:r>
    </w:p>
    <w:p>
      <w:pPr>
        <w:spacing w:before="160" w:after="40"/>
      </w:pPr>
      <w:r>
        <w:rPr>
          <w:b/>
          <w:color w:val="333333"/>
          <w:sz w:val="22"/>
        </w:rPr>
        <w:t>01 · FACTURI DATATE IN VIITOR</w:t>
      </w:r>
    </w:p>
    <w:p>
      <w:pPr>
        <w:spacing w:after="80"/>
      </w:pPr>
      <w:r>
        <w:rPr>
          <w:rFonts w:ascii="Calibri" w:hAnsi="Calibri"/>
          <w:sz w:val="20"/>
        </w:rPr>
        <w:t>date_factura &gt; today, 5 cazuri</w:t>
      </w:r>
    </w:p>
    <w:p>
      <w:pPr>
        <w:spacing w:before="160" w:after="40"/>
      </w:pPr>
      <w:r>
        <w:rPr>
          <w:b/>
          <w:color w:val="333333"/>
          <w:sz w:val="22"/>
        </w:rPr>
        <w:t>02 · CODURI CLIENT INEXISTENTE</w:t>
      </w:r>
    </w:p>
    <w:p>
      <w:pPr>
        <w:spacing w:after="80"/>
      </w:pPr>
      <w:r>
        <w:rPr>
          <w:rFonts w:ascii="Calibri" w:hAnsi="Calibri"/>
          <w:sz w:val="20"/>
        </w:rPr>
        <w:t>cod_client absent din CLIENTI, 8 cazuri</w:t>
      </w:r>
    </w:p>
    <w:p>
      <w:pPr>
        <w:spacing w:before="160" w:after="40"/>
      </w:pPr>
      <w:r>
        <w:rPr>
          <w:b/>
          <w:color w:val="333333"/>
          <w:sz w:val="22"/>
        </w:rPr>
        <w:t>03 · DUPLICATE EXACTE</w:t>
      </w:r>
    </w:p>
    <w:p>
      <w:pPr>
        <w:spacing w:after="80"/>
      </w:pPr>
      <w:r>
        <w:rPr>
          <w:rFonts w:ascii="Calibri" w:hAnsi="Calibri"/>
          <w:sz w:val="20"/>
        </w:rPr>
        <w:t>rows identice in toate coloanele, 10 cazuri planted</w:t>
      </w:r>
    </w:p>
    <w:p>
      <w:pPr>
        <w:spacing w:before="160" w:after="40"/>
      </w:pPr>
      <w:r>
        <w:rPr>
          <w:b/>
          <w:color w:val="333333"/>
          <w:sz w:val="22"/>
        </w:rPr>
        <w:t>04 · VANZARI SAMBATA PE FILIALA L-V</w:t>
      </w:r>
    </w:p>
    <w:p>
      <w:pPr>
        <w:spacing w:after="80"/>
      </w:pPr>
      <w:r>
        <w:rPr>
          <w:rFonts w:ascii="Calibri" w:hAnsi="Calibri"/>
          <w:sz w:val="20"/>
        </w:rPr>
        <w:t>6 cazuri</w:t>
      </w:r>
    </w:p>
    <w:p>
      <w:pPr>
        <w:spacing w:before="160" w:after="40"/>
      </w:pPr>
      <w:r>
        <w:rPr>
          <w:b/>
          <w:color w:val="333333"/>
          <w:sz w:val="22"/>
        </w:rPr>
        <w:t>05 · CAMPURI OBLIGATORII GOALE</w:t>
      </w:r>
    </w:p>
    <w:p>
      <w:pPr>
        <w:spacing w:after="80"/>
      </w:pPr>
      <w:r>
        <w:rPr>
          <w:rFonts w:ascii="Calibri" w:hAnsi="Calibri"/>
          <w:sz w:val="20"/>
        </w:rPr>
        <w:t>valoare_neta sau cantitate = null, 7 cazuri</w:t>
      </w:r>
    </w:p>
    <w:p>
      <w:pPr>
        <w:spacing w:after="80"/>
      </w:pPr>
      <w:r>
        <w:rPr>
          <w:rFonts w:ascii="Calibri" w:hAnsi="Calibri"/>
          <w:sz w:val="20"/>
        </w:rPr>
        <w:t>Total: 36 anomalii in 5 categorii. Suma martor 8,018,087.99 lei (10 duplicate planted explicit).</w:t>
      </w:r>
    </w:p>
    <w:p>
      <w:pPr>
        <w:spacing w:before="240" w:after="160"/>
      </w:pPr>
      <w:r>
        <w:rPr>
          <w:b/>
          <w:sz w:val="32"/>
        </w:rPr>
        <w:t>CELE 6 ETAPE · SCRIPT VIDEO</w:t>
      </w:r>
    </w:p>
    <w:p>
      <w:pPr>
        <w:spacing w:before="200" w:after="80"/>
      </w:pPr>
      <w:r>
        <w:rPr>
          <w:b/>
          <w:sz w:val="26"/>
        </w:rPr>
        <w:t>ETAPA 1 · REALITATE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Deschidem fisierul predat de C1, recunoaste aparenta, fixeaza martorul.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1: realitate.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1.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1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1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2.</w:t>
      </w:r>
    </w:p>
    <w:p>
      <w:pPr>
        <w:spacing w:before="200" w:after="80"/>
      </w:pPr>
      <w:r>
        <w:rPr>
          <w:b/>
          <w:sz w:val="26"/>
        </w:rPr>
        <w:t>ETAPA 2 · INVESTIGATIE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1 raporteaza fenomenele documentat. 36 anomalii in 5 categorii. Suma martor 8,018,087.99 lei (10 duplicate planted explicit).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2: investigatie.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2.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2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2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3.</w:t>
      </w:r>
    </w:p>
    <w:p>
      <w:pPr>
        <w:spacing w:before="200" w:after="80"/>
      </w:pPr>
      <w:r>
        <w:rPr>
          <w:b/>
          <w:sz w:val="26"/>
        </w:rPr>
        <w:t>ETAPA 3 · TRANSFORMARE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2 sau actiuni Excel directe transforma fenomenele. Datele se conserva semantic.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3: transformare.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3.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3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3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4.</w:t>
      </w:r>
    </w:p>
    <w:p>
      <w:pPr>
        <w:spacing w:before="200" w:after="80"/>
      </w:pPr>
      <w:r>
        <w:rPr>
          <w:b/>
          <w:sz w:val="26"/>
        </w:rPr>
        <w:t>ETAPA 4 · VERIFICARE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AGGREGATE / formule de verificare confirma martorul dupa transformare.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4: verificare.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4.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4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4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5.</w:t>
      </w:r>
    </w:p>
    <w:p>
      <w:pPr>
        <w:spacing w:before="200" w:after="80"/>
      </w:pPr>
      <w:r>
        <w:rPr>
          <w:b/>
          <w:sz w:val="26"/>
        </w:rPr>
        <w:t>ETAPA 5 · STABILIZARE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Power Query stabilizeaza fluxul. Refresh All re-aplica transformarile.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5: stabilizare.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5.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5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5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6.</w:t>
      </w:r>
    </w:p>
    <w:p>
      <w:pPr>
        <w:spacing w:before="200" w:after="80"/>
      </w:pPr>
      <w:r>
        <w:rPr>
          <w:b/>
          <w:sz w:val="26"/>
        </w:rPr>
        <w:t>ETAPA 6 · CONFIRMARE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Tabelul predat catre constructia urmatoare cap-coada. Suma conservata.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6: confirmare.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6.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6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6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Tabelul predat. Sfarsit film.</w:t>
      </w:r>
    </w:p>
    <w:p>
      <w:pPr>
        <w:spacing w:before="240" w:after="160"/>
      </w:pPr>
      <w:r>
        <w:rPr>
          <w:b/>
          <w:sz w:val="32"/>
        </w:rPr>
        <w:t>FINAL · SEMNATURA TRAINITY</w:t>
      </w:r>
    </w:p>
    <w:p>
      <w:pPr>
        <w:spacing w:after="80"/>
      </w:pPr>
      <w:r>
        <w:rPr>
          <w:rFonts w:ascii="Calibri" w:hAnsi="Calibri"/>
          <w:sz w:val="20"/>
        </w:rPr>
        <w:t>Pack 02 Excel · Constructia 02 CONTROLUL DATELOR.</w:t>
      </w:r>
    </w:p>
    <w:p>
      <w:pPr>
        <w:spacing w:after="80"/>
      </w:pPr>
      <w:r>
        <w:rPr>
          <w:rFonts w:ascii="Calibri" w:hAnsi="Calibri"/>
          <w:sz w:val="20"/>
        </w:rPr>
        <w:t>FILM produs prin OBS Studio recording al HTML-Video. Voce narativa Bogdan, lipita peste secventele cinematice cu fundal Banana 2 (6 imagini cinematic Ken Burns).</w:t>
      </w:r>
    </w:p>
    <w:p>
      <w:pPr>
        <w:spacing w:after="80"/>
      </w:pPr>
      <w:r>
        <w:rPr>
          <w:rFonts w:ascii="Calibri" w:hAnsi="Calibri"/>
          <w:sz w:val="20"/>
        </w:rPr>
        <w:t>Predat catre constructia urmatoare.</w:t>
      </w:r>
    </w:p>
    <w:sectPr w:rsidR="00FC693F" w:rsidRPr="0006063C" w:rsidSect="00034616">
      <w:headerReference w:type="default" r:id="rId9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888888"/>
        <w:sz w:val="18"/>
      </w:rPr>
      <w:t>TRAINITY // FILM-Excel-02-Control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