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 Orice raport construit deasupra pornește de pe o bază care se reface singură.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Fișierul curat nu e rezultatul. Fluxul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Primești un export, îl cureți de mână. Și totuși: vine altul și o iei de la capăt; aceleași corecturi în fiecare lună; nimeni nu știe ce pași ai aplicat, nici tu peste o săptămână.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fișierul. Profesioniștii construiesc fluxul.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Munca pe care o repeți la fiecare export nu trebuia făcută de mână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cureți date. Construiești mecanisme.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confirmăm fiecare Applied Step, verificăm martorul după Refresh. Nu curățăm de mână, construim fluxul.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Determinare de constructor. Contaminările sunt cunoscute. Acum construim mecanismul care le elimină pentru totdeauna.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„Preiau de la C03 lista completă a celor 550 contaminări și coloanele-martor cu dovada recuperabilității. Acum construiesc fluxul care le elimină automat la fiecare Refresh."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deschidem fișierul predat de C03 cu coloanele-martor. Notăm cele 10 transformări necesare: Promoted Headers, Filtered Rows, Removed Duplicates, Changed Type, Trim+Clean pe text, Parsed Date, Normalized Diacritics, Removed Other Columns. Martorul: suma de control.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proiectează arhitectura fluxului: cei 10 Applied Steps în ordinea optimă pentru Power Query. Confirmăm ordinea — Promoted Headers primul, Changed Type ultimul.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Applied Steps arhitecturate. Martorul fixat. Nimic construit încă — arhitectura urmează execuția."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schița celor 10 Applied Steps planificați. Planul fluxului, înainte de Power Query.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Privire de arhitect. Fiecare transformare are o ordine și o logică. Ordinea greșită înseamnă output greșit.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„Înainte să deschid Power Query, înțeleg dependențele: de ce Removed Rows înainte de Changed Type? De ce Trim înainte de Parsed Date? Ordinea nu e arbitrară."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Promptul 1 în Copilot cere explicația dependențelor dintre cei 10 pași. AI explică: dacă schimbi tipul înainte să filtrezi SUBTOTAL-urile, rândurile cu text în coloana numerică dau eroare de tip. Ordinea e arhitecturală.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explică rațiunea fiecărui pas și dependența față de cel anterior. Noi confirmăm că înțelegem ordinea înainte să construim — construcția fără înțelegere e fragilă.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pași, 10 dependențe înțelese. Construcția urmează arhitectura, nu improvizația."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diagrama de dependențe dintre cei 10 Applied Steps. Fluxul are o logică internă. Nu e o listă de transformări — e un mecanism cu ordine.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Focus de constructor. Fiecare pas construit în Power Query e un pas mai aproape de mecanismul permanent.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„Deschid Power Query. Data → Get Data → From File. Cei 10 Applied Steps se construiesc unul câte unul în panoul lateral. Vizibili. Controlabili. Repetabili."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Power Query Editor activ. Step 1: Promoted Headers. Step 2: Filtered Rows — SUBTOTAL, TOTAL, blank eliminate. Step 3: Removed Duplicates. Step 4: Changed Type — cantitate la Int64. Step 5: Text.Trim+Text.Clean pe [nume_client]. Step 6: Date.From pe [data_factura]. Step 7: Table.ReplaceValue pe [judet] — diacritice normalizate. 7 din 10 pași aplicați. Panoul Applied Steps crește.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 sintaxa M pentru fiecare pas complex — Text.Trim, Date.From, Table.ReplaceValue. Noi confirmăm fiecare pas în Power Query înainte să trecem la următorul.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„7 din 10 Applied Steps construiți. Preview: 1.990 rânduri curate. 10 duplicate și 53 blank — eliminate."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panoul Applied Steps cu 7 pași iluminați. Preview tabelul parțial normalizat. Mecanismul prinde formă.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Testare de inginer. Mecanismul construit nu e dovada că funcționează. Refresh-ul dă verdictul.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„Close &amp; Load. Tabelul Vanzari_Normalizat se încarcă. AGGREGATE pe coloana valoare_neta confirmă martorul. Dacă suma diferă — Power Query are o eroare în flux."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Close &amp; Load to Table. Tabelul Vanzari_Normalizat în Excel: 2.000 rânduri × 14 coloane. =AGGREGATE(9,5,Vanzari_Normalizat[valoare_neta]) → suma de control. Egal cu martorul C01. Delta 0 — fluxul e fidel.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verifică că fiecare Applied Step a funcționat conform arhitecturii: tipuri corecte, valori sursă conservate semantic, zero pierderi de date.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conservată: suma de control. 10 Applied Steps vizibili în panoul Power Query. Fluxul — funcțional și verificat."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tabelul Vanzari_Normalizat curat alături de panoul Queries cu cei 10 pași. Mecanismul e viu.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Satisfacție de automatizare. Nu mai fac niciodată asta manual.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„Simulez luna viitoare: înlocuiesc sursa cu un export nou din ERP, apăs Data → Refresh All. Cei 10 Applied Steps se re-aplică. Zero intervenție manuală. Zero risc de omitere."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schimbăm fișierul sursă cu o versiune-test cu 100 rânduri noi adăugate. Data → Refresh All. Power Query rulează cei 10 pași. Tabelul Vanzari_Normalizat: 2.100 rânduri. Suma nouă — actualizată corect. Mecanismul a funcționat fără nicio intervenție manuală.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confirmă că Applied Steps s-au re-aplicat identic pe sursa nouă. Zero pași manuali. Zero risc de omitere. Fluxul e idempotent.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„Sursa nouă. Refresh All. 2.100 rânduri normalizate automat. Mecanismul muncește singur."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Refresh All apăsat. Tabelul actualizat. Panoul Applied Steps — același. Mecanismul muncește singur.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Predare de sistem, nu de fișier. C04 nu predă un tabel curat — predă un mecanism viu.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„Predau Treapta 1 completă: structura curată (C01), controlul anomaliilor (C02), dovada forensică (C03), și acum fluxul automat (C04). T2 preia un set care se reface singur."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fișierul Date_MASTER-C04.xlsx. Tabelul Vanzari_Normalizat × 14 coloane × 2.000 rânduri. Panoul Queries: fluxul Power Query cu 10 Applied Steps. Suma de control. Refresh All disponibil.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rezumă T1: C01 a construit structura, C02 a confruntat valorile, C03 a documentat contaminările, C04 a automatizat curățarea. Treapta 1 — completă. Treapta 2 CUNOAȘTERE preia un set viu.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conservată. Fluxul activ. 10 Applied Steps documentați. T1 STRUCTURA — întemeiată. Predăm T2 CUNOAȘTERE."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tranziție elegantă. Tabelul Vanzari_Normalizat curat cu Refresh All iluminat. T1 predă un mecanism. Treapta 2 primește un set care se reface singur.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>
      <w:pPr>
        <w:spacing w:before="200" w:after="80"/>
      </w:pPr>
      <w:r>
        <w:rPr>
          <w:b/>
          <w:sz w:val="26"/>
        </w:rPr>
        <w:t xml:space="preserve">FORMULA FINALĂ</w:t>
      </w:r>
    </w:p>
    <w:p>
      <w:pPr>
        <w:spacing w:after="80"/>
      </w:pPr>
      <w:r>
        <w:rPr>
          <w:rFonts w:ascii="Calibri" w:hAnsi="Calibri"/>
          <w:sz w:val="20"/>
        </w:rPr>
        <w:t xml:space="preserve">C04 nu este despre curățare. Este despre a nu mai curăța niciodată manual același tip de export.</w:t>
      </w:r>
    </w:p>
    <w:p>
      <w:pPr>
        <w:spacing w:before="200" w:after="80"/>
      </w:pPr>
      <w:r>
        <w:rPr>
          <w:b/>
          <w:sz w:val="26"/>
        </w:rPr>
        <w:t xml:space="preserve">NOTĂ VIDEO · PROMPT 2 (variantă scurtă)</w:t>
      </w:r>
    </w:p>
    <w:p>
      <w:pPr>
        <w:spacing w:after="80"/>
      </w:pPr>
      <w:r>
        <w:rPr>
          <w:rFonts w:ascii="Calibri" w:hAnsi="Calibri"/>
          <w:sz w:val="20"/>
        </w:rPr>
        <w:t xml:space="preserve">În materialul scris rămâne promptul complet de cod M. La narațiunea video se folosește varianta scurtă, restul se explică live:</w:t>
      </w:r>
    </w:p>
    <w:p>
      <w:pPr>
        <w:spacing w:after="80"/>
      </w:pPr>
      <w:r>
        <w:rPr>
          <w:rFonts w:ascii="Calibri" w:hAnsi="Calibri"/>
          <w:sz w:val="20"/>
        </w:rPr>
        <w:t xml:space="preserve">„Generează cod M pentru fluxul Power Query cu cei 10 pași canonici, în ordine, cu output final Excel Table numit Vanzari_Normalizat. Dă-mi doar codul, fără explicații.”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