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A7E" w:rsidRDefault="004378EC">
      <w:hyperlink r:id="rId5" w:history="1">
        <w:r>
          <w:rPr>
            <w:rStyle w:val="Hyperlink"/>
          </w:rPr>
          <w:t>https://supersites.tern.org.au/knb/metacat/supersite.949/html</w:t>
        </w:r>
      </w:hyperlink>
      <w:bookmarkStart w:id="0" w:name="_GoBack"/>
      <w:bookmarkEnd w:id="0"/>
    </w:p>
    <w:sectPr w:rsidR="0013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EC"/>
    <w:rsid w:val="000E64C2"/>
    <w:rsid w:val="004378EC"/>
    <w:rsid w:val="00904890"/>
    <w:rsid w:val="00AB7D2C"/>
    <w:rsid w:val="00D8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8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ersites.tern.org.au/knb/metacat/supersite.949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Wenk</dc:creator>
  <cp:lastModifiedBy>Elizabeth Wenk</cp:lastModifiedBy>
  <cp:revision>1</cp:revision>
  <dcterms:created xsi:type="dcterms:W3CDTF">2020-04-10T01:43:00Z</dcterms:created>
  <dcterms:modified xsi:type="dcterms:W3CDTF">2020-04-10T01:44:00Z</dcterms:modified>
</cp:coreProperties>
</file>