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-quick-look-at-baad"/>
      <w:bookmarkEnd w:id="21"/>
      <w:r>
        <w:t xml:space="preserve">A quick look at BAAD</w:t>
      </w:r>
    </w:p>
    <w:p>
      <w:r>
        <w:t xml:space="preserve">The Biomass And Allometry Database for woody plants (BAAD) contains 259634 measurements collected in 176 different studies, from 21084 individuals across 678 species.</w:t>
      </w:r>
    </w:p>
    <w:p>
      <w:r>
        <w:drawing>
          <wp:inline>
            <wp:extent cx="5440680" cy="42316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1</w:t>
      </w:r>
      <w:r>
        <w:t xml:space="preserve"> </w:t>
      </w:r>
      <w:r>
        <w:t xml:space="preserve">Global distribution of studies included in the BAAD. Symbols are sized relative to the number of individual plants in each dataset.</w:t>
      </w:r>
    </w:p>
    <w:p>
      <w:pPr>
        <w:pStyle w:val="Heading2"/>
      </w:pPr>
      <w:bookmarkStart w:id="23" w:name="variables"/>
      <w:bookmarkEnd w:id="23"/>
      <w:r>
        <w:t xml:space="preserve">Variables</w:t>
      </w:r>
    </w:p>
    <w:p>
      <w:r>
        <w:rPr>
          <w:b/>
        </w:rPr>
        <w:t xml:space="preserve">Number of observations by variable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>
            <w:pPr>
              <w:pStyle w:val="Compact"/>
              <w:jc w:val="left"/>
            </w:pPr>
            <w:r>
              <w:t xml:space="preserve">deg</w:t>
            </w:r>
          </w:p>
        </w:tc>
        <w:tc>
          <w:p>
            <w:pPr>
              <w:pStyle w:val="Compact"/>
              <w:jc w:val="left"/>
            </w:pPr>
            <w:r>
              <w:t xml:space="preserve">21021</w:t>
            </w:r>
          </w:p>
        </w:tc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t xml:space="preserve">-52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left"/>
            </w:pPr>
            <w:r>
              <w:t xml:space="preserve">deg</w:t>
            </w:r>
          </w:p>
        </w:tc>
        <w:tc>
          <w:p>
            <w:pPr>
              <w:pStyle w:val="Compact"/>
              <w:jc w:val="left"/>
            </w:pPr>
            <w:r>
              <w:t xml:space="preserve">21021</w:t>
            </w:r>
          </w:p>
        </w:tc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t xml:space="preserve">-126</w:t>
            </w:r>
          </w:p>
        </w:tc>
        <w:tc>
          <w:p>
            <w:pPr>
              <w:pStyle w:val="Compact"/>
              <w:jc w:val="left"/>
            </w:pPr>
            <w:r>
              <w:t xml:space="preserve">-66</w:t>
            </w:r>
          </w:p>
        </w:tc>
        <w:tc>
          <w:p>
            <w:pPr>
              <w:pStyle w:val="Compact"/>
              <w:jc w:val="lef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yr</w:t>
            </w:r>
          </w:p>
        </w:tc>
        <w:tc>
          <w:p>
            <w:pPr>
              <w:pStyle w:val="Compact"/>
              <w:jc w:val="left"/>
            </w:pPr>
            <w:r>
              <w:t xml:space="preserve">7074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a.lf</w:t>
            </w:r>
          </w:p>
        </w:tc>
        <w:tc>
          <w:p>
            <w:pPr>
              <w:pStyle w:val="Compact"/>
              <w:jc w:val="left"/>
            </w:pPr>
            <w:r>
              <w:t xml:space="preserve">leaf area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p>
            <w:pPr>
              <w:pStyle w:val="Compact"/>
              <w:jc w:val="left"/>
            </w:pPr>
            <w:r>
              <w:t xml:space="preserve">13846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0.000018</w:t>
            </w:r>
          </w:p>
        </w:tc>
        <w:tc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6018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a.ssba</w:t>
            </w:r>
          </w:p>
        </w:tc>
        <w:tc>
          <w:p>
            <w:pPr>
              <w:pStyle w:val="Compact"/>
              <w:jc w:val="left"/>
            </w:pPr>
            <w:r>
              <w:t xml:space="preserve">sapwood area at base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0.000015</w:t>
            </w:r>
          </w:p>
        </w:tc>
        <w:tc>
          <w:p>
            <w:pPr>
              <w:pStyle w:val="Compact"/>
              <w:jc w:val="left"/>
            </w:pPr>
            <w:r>
              <w:t xml:space="preserve">0.0012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a.ssbh</w:t>
            </w:r>
          </w:p>
        </w:tc>
        <w:tc>
          <w:p>
            <w:pPr>
              <w:pStyle w:val="Compact"/>
              <w:jc w:val="left"/>
            </w:pPr>
            <w:r>
              <w:t xml:space="preserve">sapwood area at breast height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p>
            <w:pPr>
              <w:pStyle w:val="Compact"/>
              <w:jc w:val="left"/>
            </w:pPr>
            <w:r>
              <w:t xml:space="preserve">1475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0.00000018</w:t>
            </w:r>
          </w:p>
        </w:tc>
        <w:tc>
          <w:p>
            <w:pPr>
              <w:pStyle w:val="Compact"/>
              <w:jc w:val="left"/>
            </w:pPr>
            <w:r>
              <w:t xml:space="preserve">0.0044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a.ssbc</w:t>
            </w:r>
          </w:p>
        </w:tc>
        <w:tc>
          <w:p>
            <w:pPr>
              <w:pStyle w:val="Compact"/>
              <w:jc w:val="left"/>
            </w:pPr>
            <w:r>
              <w:t xml:space="preserve">sapwood area at crown base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p>
            <w:pPr>
              <w:pStyle w:val="Compact"/>
              <w:jc w:val="left"/>
            </w:pPr>
            <w:r>
              <w:t xml:space="preserve">277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0.00016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a.shba</w:t>
            </w:r>
          </w:p>
        </w:tc>
        <w:tc>
          <w:p>
            <w:pPr>
              <w:pStyle w:val="Compact"/>
              <w:jc w:val="left"/>
            </w:pPr>
            <w:r>
              <w:t xml:space="preserve">heartwood area at base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a.shbh</w:t>
            </w:r>
          </w:p>
        </w:tc>
        <w:tc>
          <w:p>
            <w:pPr>
              <w:pStyle w:val="Compact"/>
              <w:jc w:val="left"/>
            </w:pPr>
            <w:r>
              <w:t xml:space="preserve">heartwood area at breast height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p>
            <w:pPr>
              <w:pStyle w:val="Compact"/>
              <w:jc w:val="left"/>
            </w:pPr>
            <w:r>
              <w:t xml:space="preserve">421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0.00075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a.shbc</w:t>
            </w:r>
          </w:p>
        </w:tc>
        <w:tc>
          <w:p>
            <w:pPr>
              <w:pStyle w:val="Compact"/>
              <w:jc w:val="left"/>
            </w:pPr>
            <w:r>
              <w:t xml:space="preserve">heartwood area at crown base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0.00036</w:t>
            </w:r>
          </w:p>
        </w:tc>
        <w:tc>
          <w:p>
            <w:pPr>
              <w:pStyle w:val="Compact"/>
              <w:jc w:val="left"/>
            </w:pPr>
            <w:r>
              <w:t xml:space="preserve">0.0068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a.sbbh</w:t>
            </w:r>
          </w:p>
        </w:tc>
        <w:tc>
          <w:p>
            <w:pPr>
              <w:pStyle w:val="Compact"/>
              <w:jc w:val="left"/>
            </w:pPr>
            <w:r>
              <w:t xml:space="preserve">bark area at breast height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0.000059</w:t>
            </w:r>
          </w:p>
        </w:tc>
        <w:tc>
          <w:p>
            <w:pPr>
              <w:pStyle w:val="Compact"/>
              <w:jc w:val="left"/>
            </w:pPr>
            <w:r>
              <w:t xml:space="preserve">0.0014</w:t>
            </w:r>
          </w:p>
        </w:tc>
        <w:tc>
          <w:p>
            <w:pPr>
              <w:pStyle w:val="Compact"/>
              <w:jc w:val="left"/>
            </w:pPr>
            <w:r>
              <w:t xml:space="preserve">0.0063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a.stba</w:t>
            </w:r>
          </w:p>
        </w:tc>
        <w:tc>
          <w:p>
            <w:pPr>
              <w:pStyle w:val="Compact"/>
              <w:jc w:val="left"/>
            </w:pPr>
            <w:r>
              <w:t xml:space="preserve">stem area at base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p>
            <w:pPr>
              <w:pStyle w:val="Compact"/>
              <w:jc w:val="left"/>
            </w:pPr>
            <w:r>
              <w:t xml:space="preserve">9704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0.0000000038</w:t>
            </w:r>
          </w:p>
        </w:tc>
        <w:tc>
          <w:p>
            <w:pPr>
              <w:pStyle w:val="Compact"/>
              <w:jc w:val="left"/>
            </w:pPr>
            <w:r>
              <w:t xml:space="preserve">0.000026</w:t>
            </w:r>
          </w:p>
        </w:tc>
        <w:tc>
          <w:p>
            <w:pPr>
              <w:pStyle w:val="Compact"/>
              <w:jc w:val="left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a.stbh</w:t>
            </w:r>
          </w:p>
        </w:tc>
        <w:tc>
          <w:p>
            <w:pPr>
              <w:pStyle w:val="Compact"/>
              <w:jc w:val="left"/>
            </w:pPr>
            <w:r>
              <w:t xml:space="preserve">stem area at breast height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p>
            <w:pPr>
              <w:pStyle w:val="Compact"/>
              <w:jc w:val="left"/>
            </w:pPr>
            <w:r>
              <w:t xml:space="preserve">8626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left"/>
            </w:pPr>
            <w:r>
              <w:t xml:space="preserve">0.00000079</w:t>
            </w:r>
          </w:p>
        </w:tc>
        <w:tc>
          <w:p>
            <w:pPr>
              <w:pStyle w:val="Compact"/>
              <w:jc w:val="left"/>
            </w:pPr>
            <w:r>
              <w:t xml:space="preserve">0.0068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a.stbc</w:t>
            </w:r>
          </w:p>
        </w:tc>
        <w:tc>
          <w:p>
            <w:pPr>
              <w:pStyle w:val="Compact"/>
              <w:jc w:val="left"/>
            </w:pPr>
            <w:r>
              <w:t xml:space="preserve">stem area at crown base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p>
            <w:pPr>
              <w:pStyle w:val="Compact"/>
              <w:jc w:val="left"/>
            </w:pPr>
            <w:r>
              <w:t xml:space="preserve">1325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0.000000006</w:t>
            </w:r>
          </w:p>
        </w:tc>
        <w:tc>
          <w:p>
            <w:pPr>
              <w:pStyle w:val="Compact"/>
              <w:jc w:val="left"/>
            </w:pPr>
            <w:r>
              <w:t xml:space="preserve">0.000012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a.cp</w:t>
            </w:r>
          </w:p>
        </w:tc>
        <w:tc>
          <w:p>
            <w:pPr>
              <w:pStyle w:val="Compact"/>
              <w:jc w:val="left"/>
            </w:pPr>
            <w:r>
              <w:t xml:space="preserve">crown area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p>
            <w:pPr>
              <w:pStyle w:val="Compact"/>
              <w:jc w:val="left"/>
            </w:pPr>
            <w:r>
              <w:t xml:space="preserve">7414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0.0002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a.cs</w:t>
            </w:r>
          </w:p>
        </w:tc>
        <w:tc>
          <w:p>
            <w:pPr>
              <w:pStyle w:val="Compact"/>
              <w:jc w:val="left"/>
            </w:pPr>
            <w:r>
              <w:t xml:space="preserve">crown surface area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0.00047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h.t</w:t>
            </w: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19586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h.c</w:t>
            </w:r>
          </w:p>
        </w:tc>
        <w:tc>
          <w:p>
            <w:pPr>
              <w:pStyle w:val="Compact"/>
              <w:jc w:val="left"/>
            </w:pPr>
            <w:r>
              <w:t xml:space="preserve">height to crown base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10214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d.ba</w:t>
            </w:r>
          </w:p>
        </w:tc>
        <w:tc>
          <w:p>
            <w:pPr>
              <w:pStyle w:val="Compact"/>
              <w:jc w:val="left"/>
            </w:pPr>
            <w:r>
              <w:t xml:space="preserve">basal diameter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9704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0.00007</w:t>
            </w:r>
          </w:p>
        </w:tc>
        <w:tc>
          <w:p>
            <w:pPr>
              <w:pStyle w:val="Compact"/>
              <w:jc w:val="left"/>
            </w:pPr>
            <w:r>
              <w:t xml:space="preserve">0.0058</w:t>
            </w:r>
          </w:p>
        </w:tc>
        <w:tc>
          <w:p>
            <w:pPr>
              <w:pStyle w:val="Compact"/>
              <w:jc w:val="left"/>
            </w:pPr>
            <w:r>
              <w:t xml:space="preserve">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d.bh</w:t>
            </w:r>
          </w:p>
        </w:tc>
        <w:tc>
          <w:p>
            <w:pPr>
              <w:pStyle w:val="Compact"/>
              <w:jc w:val="left"/>
            </w:pPr>
            <w:r>
              <w:t xml:space="preserve">dbh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8626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0.093</w:t>
            </w:r>
          </w:p>
        </w:tc>
        <w:tc>
          <w:p>
            <w:pPr>
              <w:pStyle w:val="Compact"/>
              <w:jc w:val="left"/>
            </w:pPr>
            <w:r>
              <w:t xml:space="preserve">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h.bh</w:t>
            </w:r>
          </w:p>
        </w:tc>
        <w:tc>
          <w:p>
            <w:pPr>
              <w:pStyle w:val="Compact"/>
              <w:jc w:val="left"/>
            </w:pPr>
            <w:r>
              <w:t xml:space="preserve">height of d.bh measurement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10114</w:t>
            </w:r>
          </w:p>
        </w:tc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d.cr</w:t>
            </w:r>
          </w:p>
        </w:tc>
        <w:tc>
          <w:p>
            <w:pPr>
              <w:pStyle w:val="Compact"/>
              <w:jc w:val="left"/>
            </w:pPr>
            <w:r>
              <w:t xml:space="preserve">crown width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7414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c.d</w:t>
            </w:r>
          </w:p>
        </w:tc>
        <w:tc>
          <w:p>
            <w:pPr>
              <w:pStyle w:val="Compact"/>
              <w:jc w:val="left"/>
            </w:pPr>
            <w:r>
              <w:t xml:space="preserve">crown depth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9551</w:t>
            </w:r>
          </w:p>
        </w:tc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m.lf</w:t>
            </w:r>
          </w:p>
        </w:tc>
        <w:tc>
          <w:p>
            <w:pPr>
              <w:pStyle w:val="Compact"/>
              <w:jc w:val="left"/>
            </w:pPr>
            <w:r>
              <w:t xml:space="preserve">leaf mass</w:t>
            </w:r>
          </w:p>
        </w:tc>
        <w:tc>
          <w:p>
            <w:pPr>
              <w:pStyle w:val="Compact"/>
              <w:jc w:val="left"/>
            </w:pPr>
            <w:r>
              <w:t xml:space="preserve">kg</w:t>
            </w:r>
          </w:p>
        </w:tc>
        <w:tc>
          <w:p>
            <w:pPr>
              <w:pStyle w:val="Compact"/>
              <w:jc w:val="left"/>
            </w:pPr>
            <w:r>
              <w:t xml:space="preserve">17069</w:t>
            </w:r>
          </w:p>
        </w:tc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left"/>
            </w:pPr>
            <w:r>
              <w:t xml:space="preserve">0.0000002</w:t>
            </w:r>
          </w:p>
        </w:tc>
        <w:tc>
          <w:p>
            <w:pPr>
              <w:pStyle w:val="Compact"/>
              <w:jc w:val="left"/>
            </w:pPr>
            <w:r>
              <w:t xml:space="preserve">0.0057</w:t>
            </w:r>
          </w:p>
        </w:tc>
        <w:tc>
          <w:p>
            <w:pPr>
              <w:pStyle w:val="Compact"/>
              <w:jc w:val="left"/>
            </w:pPr>
            <w:r>
              <w:t xml:space="preserve">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m.ss</w:t>
            </w:r>
          </w:p>
        </w:tc>
        <w:tc>
          <w:p>
            <w:pPr>
              <w:pStyle w:val="Compact"/>
              <w:jc w:val="left"/>
            </w:pPr>
            <w:r>
              <w:t xml:space="preserve">sapwood mass</w:t>
            </w:r>
          </w:p>
        </w:tc>
        <w:tc>
          <w:p>
            <w:pPr>
              <w:pStyle w:val="Compact"/>
              <w:jc w:val="left"/>
            </w:pPr>
            <w:r>
              <w:t xml:space="preserve">kg</w:t>
            </w:r>
          </w:p>
        </w:tc>
        <w:tc>
          <w:p>
            <w:pPr>
              <w:pStyle w:val="Compact"/>
              <w:jc w:val="left"/>
            </w:pPr>
            <w:r>
              <w:t xml:space="preserve">239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2089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m.sh</w:t>
            </w:r>
          </w:p>
        </w:tc>
        <w:tc>
          <w:p>
            <w:pPr>
              <w:pStyle w:val="Compact"/>
              <w:jc w:val="left"/>
            </w:pPr>
            <w:r>
              <w:t xml:space="preserve">heartwood mass</w:t>
            </w:r>
          </w:p>
        </w:tc>
        <w:tc>
          <w:p>
            <w:pPr>
              <w:pStyle w:val="Compact"/>
              <w:jc w:val="left"/>
            </w:pPr>
            <w:r>
              <w:t xml:space="preserve">kg</w:t>
            </w:r>
          </w:p>
        </w:tc>
        <w:tc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1759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m.sb</w:t>
            </w:r>
          </w:p>
        </w:tc>
        <w:tc>
          <w:p>
            <w:pPr>
              <w:pStyle w:val="Compact"/>
              <w:jc w:val="left"/>
            </w:pPr>
            <w:r>
              <w:t xml:space="preserve">bark mass</w:t>
            </w:r>
          </w:p>
        </w:tc>
        <w:tc>
          <w:p>
            <w:pPr>
              <w:pStyle w:val="Compact"/>
              <w:jc w:val="left"/>
            </w:pPr>
            <w:r>
              <w:t xml:space="preserve">kg</w:t>
            </w:r>
          </w:p>
        </w:tc>
        <w:tc>
          <w:p>
            <w:pPr>
              <w:pStyle w:val="Compact"/>
              <w:jc w:val="left"/>
            </w:pPr>
            <w:r>
              <w:t xml:space="preserve">1323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0.00008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1236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m.st</w:t>
            </w:r>
          </w:p>
        </w:tc>
        <w:tc>
          <w:p>
            <w:pPr>
              <w:pStyle w:val="Compact"/>
              <w:jc w:val="left"/>
            </w:pPr>
            <w:r>
              <w:t xml:space="preserve">total stem mass</w:t>
            </w:r>
          </w:p>
        </w:tc>
        <w:tc>
          <w:p>
            <w:pPr>
              <w:pStyle w:val="Compact"/>
              <w:jc w:val="left"/>
            </w:pPr>
            <w:r>
              <w:t xml:space="preserve">kg</w:t>
            </w:r>
          </w:p>
        </w:tc>
        <w:tc>
          <w:p>
            <w:pPr>
              <w:pStyle w:val="Compact"/>
              <w:jc w:val="left"/>
            </w:pPr>
            <w:r>
              <w:t xml:space="preserve">14421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0.0000001</w:t>
            </w:r>
          </w:p>
        </w:tc>
        <w:tc>
          <w:p>
            <w:pPr>
              <w:pStyle w:val="Compact"/>
              <w:jc w:val="left"/>
            </w:pPr>
            <w:r>
              <w:t xml:space="preserve">0.0038</w:t>
            </w:r>
          </w:p>
        </w:tc>
        <w:tc>
          <w:p>
            <w:pPr>
              <w:pStyle w:val="Compact"/>
              <w:jc w:val="left"/>
            </w:pPr>
            <w:r>
              <w:t xml:space="preserve">322566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m.so</w:t>
            </w:r>
          </w:p>
        </w:tc>
        <w:tc>
          <w:p>
            <w:pPr>
              <w:pStyle w:val="Compact"/>
              <w:jc w:val="left"/>
            </w:pPr>
            <w:r>
              <w:t xml:space="preserve">aboveground mass</w:t>
            </w:r>
          </w:p>
        </w:tc>
        <w:tc>
          <w:p>
            <w:pPr>
              <w:pStyle w:val="Compact"/>
              <w:jc w:val="left"/>
            </w:pPr>
            <w:r>
              <w:t xml:space="preserve">kg</w:t>
            </w:r>
          </w:p>
        </w:tc>
        <w:tc>
          <w:p>
            <w:pPr>
              <w:pStyle w:val="Compact"/>
              <w:jc w:val="left"/>
            </w:pPr>
            <w:r>
              <w:t xml:space="preserve">14972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r>
              <w:t xml:space="preserve">0.0000008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323200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m.br</w:t>
            </w:r>
          </w:p>
        </w:tc>
        <w:tc>
          <w:p>
            <w:pPr>
              <w:pStyle w:val="Compact"/>
              <w:jc w:val="left"/>
            </w:pPr>
            <w:r>
              <w:t xml:space="preserve">branch mass</w:t>
            </w:r>
          </w:p>
        </w:tc>
        <w:tc>
          <w:p>
            <w:pPr>
              <w:pStyle w:val="Compact"/>
              <w:jc w:val="left"/>
            </w:pPr>
            <w:r>
              <w:t xml:space="preserve">kg</w:t>
            </w:r>
          </w:p>
        </w:tc>
        <w:tc>
          <w:p>
            <w:pPr>
              <w:pStyle w:val="Compact"/>
              <w:jc w:val="left"/>
            </w:pPr>
            <w:r>
              <w:t xml:space="preserve">6552</w:t>
            </w:r>
          </w:p>
        </w:tc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9586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m.rf</w:t>
            </w:r>
          </w:p>
        </w:tc>
        <w:tc>
          <w:p>
            <w:pPr>
              <w:pStyle w:val="Compact"/>
              <w:jc w:val="left"/>
            </w:pPr>
            <w:r>
              <w:t xml:space="preserve">fine root mass</w:t>
            </w:r>
          </w:p>
        </w:tc>
        <w:tc>
          <w:p>
            <w:pPr>
              <w:pStyle w:val="Compact"/>
              <w:jc w:val="left"/>
            </w:pPr>
            <w:r>
              <w:t xml:space="preserve">kg</w:t>
            </w:r>
          </w:p>
        </w:tc>
        <w:tc>
          <w:p>
            <w:pPr>
              <w:pStyle w:val="Compact"/>
              <w:jc w:val="left"/>
            </w:pPr>
            <w:r>
              <w:t xml:space="preserve">1672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0.000001</w:t>
            </w:r>
          </w:p>
        </w:tc>
        <w:tc>
          <w:p>
            <w:pPr>
              <w:pStyle w:val="Compact"/>
              <w:jc w:val="left"/>
            </w:pPr>
            <w:r>
              <w:t xml:space="preserve">0.00019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m.rc</w:t>
            </w:r>
          </w:p>
        </w:tc>
        <w:tc>
          <w:p>
            <w:pPr>
              <w:pStyle w:val="Compact"/>
              <w:jc w:val="left"/>
            </w:pPr>
            <w:r>
              <w:t xml:space="preserve">coarse root mass</w:t>
            </w:r>
          </w:p>
        </w:tc>
        <w:tc>
          <w:p>
            <w:pPr>
              <w:pStyle w:val="Compact"/>
              <w:jc w:val="left"/>
            </w:pPr>
            <w:r>
              <w:t xml:space="preserve">kg</w:t>
            </w:r>
          </w:p>
        </w:tc>
        <w:tc>
          <w:p>
            <w:pPr>
              <w:pStyle w:val="Compact"/>
              <w:jc w:val="left"/>
            </w:pPr>
            <w:r>
              <w:t xml:space="preserve">2095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0.0011</w:t>
            </w:r>
          </w:p>
        </w:tc>
        <w:tc>
          <w:p>
            <w:pPr>
              <w:pStyle w:val="Compact"/>
              <w:jc w:val="lef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m.rt</w:t>
            </w:r>
          </w:p>
        </w:tc>
        <w:tc>
          <w:p>
            <w:pPr>
              <w:pStyle w:val="Compact"/>
              <w:jc w:val="left"/>
            </w:pPr>
            <w:r>
              <w:t xml:space="preserve">total root mass</w:t>
            </w:r>
          </w:p>
        </w:tc>
        <w:tc>
          <w:p>
            <w:pPr>
              <w:pStyle w:val="Compact"/>
              <w:jc w:val="left"/>
            </w:pPr>
            <w:r>
              <w:t xml:space="preserve">kg</w:t>
            </w:r>
          </w:p>
        </w:tc>
        <w:tc>
          <w:p>
            <w:pPr>
              <w:pStyle w:val="Compact"/>
              <w:jc w:val="left"/>
            </w:pPr>
            <w:r>
              <w:t xml:space="preserve">9061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0.0000001</w:t>
            </w:r>
          </w:p>
        </w:tc>
        <w:tc>
          <w:p>
            <w:pPr>
              <w:pStyle w:val="Compact"/>
              <w:jc w:val="left"/>
            </w:pPr>
            <w:r>
              <w:t xml:space="preserve">0.00065</w:t>
            </w:r>
          </w:p>
        </w:tc>
        <w:tc>
          <w:p>
            <w:pPr>
              <w:pStyle w:val="Compact"/>
              <w:jc w:val="left"/>
            </w:pPr>
            <w:r>
              <w:t xml:space="preserve">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m.to</w:t>
            </w:r>
          </w:p>
        </w:tc>
        <w:tc>
          <w:p>
            <w:pPr>
              <w:pStyle w:val="Compact"/>
              <w:jc w:val="left"/>
            </w:pPr>
            <w:r>
              <w:t xml:space="preserve">total mass</w:t>
            </w:r>
          </w:p>
        </w:tc>
        <w:tc>
          <w:p>
            <w:pPr>
              <w:pStyle w:val="Compact"/>
              <w:jc w:val="left"/>
            </w:pPr>
            <w:r>
              <w:t xml:space="preserve">kg</w:t>
            </w:r>
          </w:p>
        </w:tc>
        <w:tc>
          <w:p>
            <w:pPr>
              <w:pStyle w:val="Compact"/>
              <w:jc w:val="left"/>
            </w:pPr>
            <w:r>
              <w:t xml:space="preserve">8878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0.000001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7410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a.ilf</w:t>
            </w:r>
          </w:p>
        </w:tc>
        <w:tc>
          <w:p>
            <w:pPr>
              <w:pStyle w:val="Compact"/>
              <w:jc w:val="left"/>
            </w:pPr>
            <w:r>
              <w:t xml:space="preserve">area of individual leaf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p>
            <w:pPr>
              <w:pStyle w:val="Compact"/>
              <w:jc w:val="left"/>
            </w:pPr>
            <w:r>
              <w:t xml:space="preserve">5898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0.0000011</w:t>
            </w:r>
          </w:p>
        </w:tc>
        <w:tc>
          <w:p>
            <w:pPr>
              <w:pStyle w:val="Compact"/>
              <w:jc w:val="left"/>
            </w:pPr>
            <w:r>
              <w:t xml:space="preserve">0.0025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ma.ilf</w:t>
            </w:r>
          </w:p>
        </w:tc>
        <w:tc>
          <w:p>
            <w:pPr>
              <w:pStyle w:val="Compact"/>
              <w:jc w:val="left"/>
            </w:pPr>
            <w:r>
              <w:t xml:space="preserve">leaf mass per area</w:t>
            </w:r>
          </w:p>
        </w:tc>
        <w:tc>
          <w:p>
            <w:pPr>
              <w:pStyle w:val="Compact"/>
              <w:jc w:val="left"/>
            </w:pPr>
            <w:r>
              <w:t xml:space="preserve">kg/m2</w:t>
            </w:r>
          </w:p>
        </w:tc>
        <w:tc>
          <w:p>
            <w:pPr>
              <w:pStyle w:val="Compact"/>
              <w:jc w:val="left"/>
            </w:pPr>
            <w:r>
              <w:t xml:space="preserve">9225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0.0015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r.st</w:t>
            </w:r>
          </w:p>
        </w:tc>
        <w:tc>
          <w:p>
            <w:pPr>
              <w:pStyle w:val="Compact"/>
              <w:jc w:val="left"/>
            </w:pPr>
            <w:r>
              <w:t xml:space="preserve">wood density</w:t>
            </w:r>
          </w:p>
        </w:tc>
        <w:tc>
          <w:p>
            <w:pPr>
              <w:pStyle w:val="Compact"/>
              <w:jc w:val="left"/>
            </w:pPr>
            <w:r>
              <w:t xml:space="preserve">kg/m3</w:t>
            </w:r>
          </w:p>
        </w:tc>
        <w:tc>
          <w:p>
            <w:pPr>
              <w:pStyle w:val="Compact"/>
              <w:jc w:val="left"/>
            </w:pPr>
            <w:r>
              <w:t xml:space="preserve">3529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1603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r.ss</w:t>
            </w:r>
          </w:p>
        </w:tc>
        <w:tc>
          <w:p>
            <w:pPr>
              <w:pStyle w:val="Compact"/>
              <w:jc w:val="left"/>
            </w:pPr>
            <w:r>
              <w:t xml:space="preserve">sapwood density</w:t>
            </w:r>
          </w:p>
        </w:tc>
        <w:tc>
          <w:p>
            <w:pPr>
              <w:pStyle w:val="Compact"/>
              <w:jc w:val="left"/>
            </w:pPr>
            <w:r>
              <w:t xml:space="preserve">kg/m3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590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r.sh</w:t>
            </w:r>
          </w:p>
        </w:tc>
        <w:tc>
          <w:p>
            <w:pPr>
              <w:pStyle w:val="Compact"/>
              <w:jc w:val="left"/>
            </w:pPr>
            <w:r>
              <w:t xml:space="preserve">heartwood density</w:t>
            </w:r>
          </w:p>
        </w:tc>
        <w:tc>
          <w:p>
            <w:pPr>
              <w:pStyle w:val="Compact"/>
              <w:jc w:val="left"/>
            </w:pPr>
            <w:r>
              <w:t xml:space="preserve">kg/m3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370</w:t>
            </w:r>
          </w:p>
        </w:tc>
        <w:tc>
          <w:p>
            <w:pPr>
              <w:pStyle w:val="Compact"/>
              <w:jc w:val="left"/>
            </w:pPr>
            <w:r>
              <w:t xml:space="preserve">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n.lf</w:t>
            </w:r>
          </w:p>
        </w:tc>
        <w:tc>
          <w:p>
            <w:pPr>
              <w:pStyle w:val="Compact"/>
              <w:jc w:val="left"/>
            </w:pPr>
            <w:r>
              <w:t xml:space="preserve">leaf [nitrogen]</w:t>
            </w:r>
          </w:p>
        </w:tc>
        <w:tc>
          <w:p>
            <w:pPr>
              <w:pStyle w:val="Compact"/>
              <w:jc w:val="left"/>
            </w:pPr>
            <w:r>
              <w:t xml:space="preserve">kg/kg</w:t>
            </w:r>
          </w:p>
        </w:tc>
        <w:tc>
          <w:p>
            <w:pPr>
              <w:pStyle w:val="Compact"/>
              <w:jc w:val="left"/>
            </w:pPr>
            <w:r>
              <w:t xml:space="preserve">1303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0.0044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n.ss</w:t>
            </w:r>
          </w:p>
        </w:tc>
        <w:tc>
          <w:p>
            <w:pPr>
              <w:pStyle w:val="Compact"/>
              <w:jc w:val="left"/>
            </w:pPr>
            <w:r>
              <w:t xml:space="preserve">sapwood [nitrogen]</w:t>
            </w:r>
          </w:p>
        </w:tc>
        <w:tc>
          <w:p>
            <w:pPr>
              <w:pStyle w:val="Compact"/>
              <w:jc w:val="left"/>
            </w:pPr>
            <w:r>
              <w:t xml:space="preserve">kg/kg</w:t>
            </w:r>
          </w:p>
        </w:tc>
        <w:tc>
          <w:p>
            <w:pPr>
              <w:pStyle w:val="Compact"/>
              <w:jc w:val="left"/>
            </w:pPr>
            <w:r>
              <w:t xml:space="preserve">425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0.0016</w:t>
            </w:r>
          </w:p>
        </w:tc>
        <w:tc>
          <w:p>
            <w:pPr>
              <w:pStyle w:val="Compact"/>
              <w:jc w:val="left"/>
            </w:pPr>
            <w:r>
              <w:t xml:space="preserve">0.0082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n.sb</w:t>
            </w:r>
          </w:p>
        </w:tc>
        <w:tc>
          <w:p>
            <w:pPr>
              <w:pStyle w:val="Compact"/>
              <w:jc w:val="left"/>
            </w:pPr>
            <w:r>
              <w:t xml:space="preserve">bark [nitrogen]</w:t>
            </w:r>
          </w:p>
        </w:tc>
        <w:tc>
          <w:p>
            <w:pPr>
              <w:pStyle w:val="Compact"/>
              <w:jc w:val="left"/>
            </w:pPr>
            <w:r>
              <w:t xml:space="preserve">kg/kg</w:t>
            </w:r>
          </w:p>
        </w:tc>
        <w:tc>
          <w:p>
            <w:pPr>
              <w:pStyle w:val="Compact"/>
              <w:jc w:val="left"/>
            </w:pPr>
            <w:r>
              <w:t xml:space="preserve">261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0.0021</w:t>
            </w:r>
          </w:p>
        </w:tc>
        <w:tc>
          <w:p>
            <w:pPr>
              <w:pStyle w:val="Compact"/>
              <w:jc w:val="left"/>
            </w:pPr>
            <w:r>
              <w:t xml:space="preserve">0.0037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n.sh</w:t>
            </w:r>
          </w:p>
        </w:tc>
        <w:tc>
          <w:p>
            <w:pPr>
              <w:pStyle w:val="Compact"/>
              <w:jc w:val="left"/>
            </w:pPr>
            <w:r>
              <w:t xml:space="preserve">heartwood [nitrogen]</w:t>
            </w:r>
          </w:p>
        </w:tc>
        <w:tc>
          <w:p>
            <w:pPr>
              <w:pStyle w:val="Compact"/>
              <w:jc w:val="left"/>
            </w:pPr>
            <w:r>
              <w:t xml:space="preserve">kg/kg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0.00094</w:t>
            </w:r>
          </w:p>
        </w:tc>
        <w:tc>
          <w:p>
            <w:pPr>
              <w:pStyle w:val="Compact"/>
              <w:jc w:val="left"/>
            </w:pPr>
            <w:r>
              <w:t xml:space="preserve">0.0029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n.rf</w:t>
            </w:r>
          </w:p>
        </w:tc>
        <w:tc>
          <w:p>
            <w:pPr>
              <w:pStyle w:val="Compact"/>
              <w:jc w:val="left"/>
            </w:pPr>
            <w:r>
              <w:t xml:space="preserve">fine root [nitrogen]</w:t>
            </w:r>
          </w:p>
        </w:tc>
        <w:tc>
          <w:p>
            <w:pPr>
              <w:pStyle w:val="Compact"/>
              <w:jc w:val="left"/>
            </w:pPr>
            <w:r>
              <w:t xml:space="preserve">kg/kg</w:t>
            </w:r>
          </w:p>
        </w:tc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0.0047</w:t>
            </w:r>
          </w:p>
        </w:tc>
        <w:tc>
          <w:p>
            <w:pPr>
              <w:pStyle w:val="Compact"/>
              <w:jc w:val="lef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n.rc</w:t>
            </w:r>
          </w:p>
        </w:tc>
        <w:tc>
          <w:p>
            <w:pPr>
              <w:pStyle w:val="Compact"/>
              <w:jc w:val="left"/>
            </w:pPr>
            <w:r>
              <w:t xml:space="preserve">coarse root [nitrogen]</w:t>
            </w:r>
          </w:p>
        </w:tc>
        <w:tc>
          <w:p>
            <w:pPr>
              <w:pStyle w:val="Compact"/>
              <w:jc w:val="left"/>
            </w:pPr>
            <w:r>
              <w:t xml:space="preserve">kg/kg</w:t>
            </w:r>
          </w:p>
        </w:tc>
        <w:tc>
          <w:p>
            <w:pPr>
              <w:pStyle w:val="Compact"/>
              <w:jc w:val="left"/>
            </w:pPr>
            <w:r>
              <w:t xml:space="preserve">207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</w:tbl>
    <w:p>
      <w:pPr>
        <w:pStyle w:val="Heading2"/>
      </w:pPr>
      <w:bookmarkStart w:id="24" w:name="some-plots"/>
      <w:bookmarkEnd w:id="24"/>
      <w:r>
        <w:t xml:space="preserve">Some plots</w:t>
      </w:r>
    </w:p>
    <w:p>
      <w:r>
        <w:drawing>
          <wp:inline>
            <wp:extent cx="5440680" cy="42316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2</w:t>
      </w:r>
      <w:r>
        <w:t xml:space="preserve"> </w:t>
      </w:r>
      <w:r>
        <w:t xml:space="preserve">Plot of most commonly recorded variables in BAAD.</w:t>
      </w:r>
    </w:p>
    <w:p>
      <w:r>
        <w:drawing>
          <wp:inline>
            <wp:extent cx="5440680" cy="42316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3</w:t>
      </w:r>
      <w:r>
        <w:t xml:space="preserve"> </w:t>
      </w:r>
      <w:r>
        <w:t xml:space="preserve">Plot of leaf area vs height in BAAD.</w:t>
      </w:r>
    </w:p>
    <w:p>
      <w:r>
        <w:t xml:space="preserve">For more info on the BAAD see the paper in</w:t>
      </w:r>
      <w:r>
        <w:t xml:space="preserve"> </w:t>
      </w:r>
      <w:hyperlink r:id="rId27">
        <w:r>
          <w:rPr>
            <w:rStyle w:val="Link"/>
          </w:rPr>
          <w:t xml:space="preserve">Ecology</w:t>
        </w:r>
      </w:hyperlink>
      <w:r>
        <w:t xml:space="preserve"> </w:t>
      </w:r>
      <w:r>
        <w:t xml:space="preserve">or the</w:t>
      </w:r>
      <w:r>
        <w:t xml:space="preserve"> </w:t>
      </w:r>
      <w:hyperlink r:id="rId28">
        <w:r>
          <w:rPr>
            <w:rStyle w:val="Link"/>
          </w:rPr>
          <w:t xml:space="preserve">github repo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87e5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7" Target="" TargetMode="External" /><Relationship Type="http://schemas.openxmlformats.org/officeDocument/2006/relationships/hyperlink" Id="rId28" Target="https://github.com/dfalster/baa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8" Target="https://github.com/dfalster/ba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