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 regression fact: the test colour is blue.</w:t>
      </w:r>
    </w:p>
  </w:body>
</w:document>
</file>