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caps/>
          <w:color w:val="595959"/>
          <w:spacing w:val="80"/>
          <w:sz w:val="20"/>
          <w:szCs w:val="20"/>
        </w:rPr>
        <w:t xml:space="preserve">FEATURE REQUIREMENT</w:t>
      </w:r>
    </w:p>
    <w:p>
      <w:pPr>
        <w:spacing w:after="240" w:before="0"/>
        <w:jc w:val="center"/>
      </w:pPr>
      <w:r>
        <w:rPr>
          <w:rFonts w:ascii="Arial" w:cs="Arial" w:eastAsia="Arial" w:hAnsi="Arial"/>
          <w:b/>
          <w:bCs/>
          <w:color w:val="1F5FBB"/>
          <w:sz w:val="56"/>
          <w:szCs w:val="56"/>
        </w:rPr>
        <w:t xml:space="preserve">Intelligent Task Extraction</w:t>
      </w:r>
    </w:p>
    <w:p>
      <w:pPr>
        <w:spacing w:after="60" w:before="0"/>
        <w:jc w:val="center"/>
      </w:pPr>
      <w:r>
        <w:rPr>
          <w:rFonts w:ascii="Arial" w:cs="Arial" w:eastAsia="Arial" w:hAnsi="Arial"/>
          <w:color w:val="595959"/>
          <w:sz w:val="28"/>
          <w:szCs w:val="28"/>
        </w:rPr>
        <w:t xml:space="preserve">Thread Intelligence  +  Confidence-Driven Human Review</w:t>
      </w:r>
    </w:p>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24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color w:val="1A1A2E"/>
                <w:sz w:val="20"/>
                <w:szCs w:val="20"/>
              </w:rPr>
              <w:t xml:space="preserve">Giá trị</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Sản phẩm</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To-Do Tracker App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Tính năng</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Intelligent Task Extraction</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Phiên bản tài liệu</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Ngày tạo</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2026-05-21</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Trạng thái</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chờ review</w:t>
            </w:r>
          </w:p>
        </w:tc>
      </w:tr>
    </w:tbl>
    <w:p>
      <w:pPr>
        <w:spacing w:after="0" w:before="480"/>
      </w:pPr>
    </w:p>
    <w:p>
      <w:pPr>
        <w:pStyle w:val="Heading1"/>
        <w:spacing w:after="120" w:before="360"/>
      </w:pPr>
      <w:r>
        <w:rPr>
          <w:rFonts w:ascii="Arial" w:cs="Arial" w:eastAsia="Arial" w:hAnsi="Arial"/>
          <w:b/>
          <w:bCs/>
          <w:color w:val="000000"/>
        </w:rPr>
        <w:t xml:space="preserve">1. Tổng quan tính năng</w:t>
      </w:r>
    </w:p>
    <w:p>
      <w:pPr>
        <w:spacing w:after="120"/>
      </w:pPr>
      <w:r>
        <w:rPr>
          <w:rFonts w:ascii="Arial" w:cs="Arial" w:eastAsia="Arial" w:hAnsi="Arial"/>
          <w:b/>
          <w:bCs/>
          <w:sz w:val="22"/>
          <w:szCs w:val="22"/>
        </w:rPr>
        <w:t xml:space="preserve">Intelligent Task Extraction</w:t>
      </w:r>
      <w:r>
        <w:rPr>
          <w:rFonts w:ascii="Arial" w:cs="Arial" w:eastAsia="Arial" w:hAnsi="Arial"/>
          <w:sz w:val="22"/>
          <w:szCs w:val="22"/>
        </w:rPr>
        <w:t xml:space="preserve"> là tính năng kết hợp hai cơ chế: </w:t>
      </w:r>
      <w:r>
        <w:rPr>
          <w:rFonts w:ascii="Arial" w:cs="Arial" w:eastAsia="Arial" w:hAnsi="Arial"/>
          <w:b/>
          <w:bCs/>
          <w:color w:val="1F5FBB"/>
          <w:sz w:val="22"/>
          <w:szCs w:val="22"/>
        </w:rPr>
        <w:t xml:space="preserve">Thread Intelligence</w:t>
      </w:r>
      <w:r>
        <w:rPr>
          <w:rFonts w:ascii="Arial" w:cs="Arial" w:eastAsia="Arial" w:hAnsi="Arial"/>
          <w:sz w:val="22"/>
          <w:szCs w:val="22"/>
        </w:rPr>
        <w:t xml:space="preserve"> (hiểu ngữ cảnh chuỗi công việc) và </w:t>
      </w:r>
      <w:r>
        <w:rPr>
          <w:rFonts w:ascii="Arial" w:cs="Arial" w:eastAsia="Arial" w:hAnsi="Arial"/>
          <w:b/>
          <w:bCs/>
          <w:color w:val="1F5FBB"/>
          <w:sz w:val="22"/>
          <w:szCs w:val="22"/>
        </w:rPr>
        <w:t xml:space="preserve">Confidence-Driven Review</w:t>
      </w:r>
      <w:r>
        <w:rPr>
          <w:rFonts w:ascii="Arial" w:cs="Arial" w:eastAsia="Arial" w:hAnsi="Arial"/>
          <w:sz w:val="22"/>
          <w:szCs w:val="22"/>
        </w:rPr>
        <w:t xml:space="preserve"> (xác nhận task theo mức độ tin cậy). Hai cơ chế này hoạt động song song để giải quyết hai vấn đề cốt lõi mà người dùng gặp phải khi auto-extract task từ email, meeting, và ticket:</w:t>
      </w:r>
    </w:p>
    <w:p>
      <w:pPr>
        <w:pStyle w:val="ListParagraph"/>
        <w:numPr>
          <w:ilvl w:val="0"/>
          <w:numId w:val="2"/>
        </w:numPr>
        <w:spacing w:after="80"/>
      </w:pPr>
      <w:r>
        <w:rPr>
          <w:rFonts w:ascii="Arial" w:cs="Arial" w:eastAsia="Arial" w:hAnsi="Arial"/>
          <w:sz w:val="22"/>
          <w:szCs w:val="22"/>
        </w:rPr>
        <w:t xml:space="preserve">Task bị tách rời khỏi context — người dùng không hiểu tại sao task tồn tại.</w:t>
      </w:r>
    </w:p>
    <w:p>
      <w:pPr>
        <w:pStyle w:val="ListParagraph"/>
        <w:numPr>
          <w:ilvl w:val="0"/>
          <w:numId w:val="2"/>
        </w:numPr>
        <w:spacing w:after="80"/>
      </w:pPr>
      <w:r>
        <w:rPr>
          <w:rFonts w:ascii="Arial" w:cs="Arial" w:eastAsia="Arial" w:hAnsi="Arial"/>
          <w:sz w:val="22"/>
          <w:szCs w:val="22"/>
        </w:rPr>
        <w:t xml:space="preserve">False positive — agent nhận sai task từ câu không phải action item.</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440"/>
        <w:gridCol w:w="7920"/>
      </w:tblGrid>
      <w:tr>
        <w:tc>
          <w:tcPr>
            <w:tcW w:type="dxa" w:w="144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MỤC TIÊU</w:t>
            </w:r>
          </w:p>
        </w:tc>
        <w:tc>
          <w:tcPr>
            <w:tcW w:type="dxa" w:w="7920"/>
            <w:tcBorders>
              <w:top w:val="single" w:color="1F5FBB" w:sz="1"/>
              <w:left w:val="single" w:color="1F5FBB" w:sz="1"/>
              <w:bottom w:val="single" w:color="1F5FBB" w:sz="1"/>
              <w:right w:val="single" w:color="1F5FBB" w:sz="1"/>
            </w:tcBorders>
            <w:shd w:fill="D6E4F7" w:val="clear"/>
            <w:tcMar>
              <w:top w:type="dxa" w:w="80"/>
              <w:left w:type="dxa" w:w="180"/>
              <w:bottom w:type="dxa" w:w="80"/>
              <w:right w:type="dxa" w:w="120"/>
            </w:tcMar>
          </w:tcPr>
          <w:p>
            <w:r>
              <w:rPr>
                <w:rFonts w:ascii="Arial" w:cs="Arial" w:eastAsia="Arial" w:hAnsi="Arial"/>
                <w:i/>
                <w:iCs/>
                <w:color w:val="2D2D2D"/>
                <w:sz w:val="20"/>
                <w:szCs w:val="20"/>
              </w:rPr>
              <w:t xml:space="preserve">Người dùng nhìn vào một nhóm task và hiểu ngay: chúng đến từ đâu, tại sao tồn tại, có còn hợp lệ không — và họ kiểm soát hoàn toàn cái gì được thêm vào danh sách.</w:t>
            </w:r>
          </w:p>
        </w:tc>
      </w:tr>
    </w:tbl>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2. Thread Intelligence — Hiểu ngữ cảnh chuỗi công việc</w:t>
      </w:r>
    </w:p>
    <w:p>
      <w:pPr>
        <w:spacing w:after="120"/>
      </w:pPr>
      <w:r>
        <w:rPr>
          <w:rFonts w:ascii="Arial" w:cs="Arial" w:eastAsia="Arial" w:hAnsi="Arial"/>
          <w:sz w:val="22"/>
          <w:szCs w:val="22"/>
        </w:rPr>
        <w:t xml:space="preserve">Agent không chỉ extract task từ các nguồn riêng lẻ mà còn nhóm các task lại theo context chung, sau đó tái hiện lại câu chuyện dẫn đến sự tồn tại của từng task.</w:t>
      </w:r>
    </w:p>
    <w:p>
      <w:pPr>
        <w:spacing w:after="0" w:before="80"/>
      </w:pPr>
    </w:p>
    <w:p>
      <w:pPr>
        <w:pStyle w:val="Heading2"/>
        <w:spacing w:after="120" w:before="240"/>
      </w:pPr>
      <w:r>
        <w:rPr>
          <w:rFonts w:ascii="Arial" w:cs="Arial" w:eastAsia="Arial" w:hAnsi="Arial"/>
          <w:b/>
          <w:bCs/>
          <w:color w:val="000000"/>
        </w:rPr>
        <w:t xml:space="preserve">2.1 Grouping — Nhóm task theo context</w:t>
      </w:r>
    </w:p>
    <w:p>
      <w:pPr>
        <w:spacing w:after="120"/>
      </w:pPr>
      <w:r>
        <w:rPr>
          <w:rFonts w:ascii="Arial" w:cs="Arial" w:eastAsia="Arial" w:hAnsi="Arial"/>
          <w:sz w:val="22"/>
          <w:szCs w:val="22"/>
        </w:rPr>
        <w:t xml:space="preserve">Mỗi tập hợp task được liên kết với một context duy nhất. Agent xác định context dựa trên:</w:t>
      </w:r>
    </w:p>
    <w:p>
      <w:pPr>
        <w:pStyle w:val="ListParagraph"/>
        <w:numPr>
          <w:ilvl w:val="0"/>
          <w:numId w:val="2"/>
        </w:numPr>
        <w:spacing w:after="80"/>
      </w:pPr>
      <w:r>
        <w:rPr>
          <w:rFonts w:ascii="Arial" w:cs="Arial" w:eastAsia="Arial" w:hAnsi="Arial"/>
          <w:sz w:val="22"/>
          <w:szCs w:val="22"/>
        </w:rPr>
        <w:t xml:space="preserve">Client / project / issue name được nhắc lặp lại qua nhiều nguồn</w:t>
      </w:r>
    </w:p>
    <w:p>
      <w:pPr>
        <w:pStyle w:val="ListParagraph"/>
        <w:numPr>
          <w:ilvl w:val="0"/>
          <w:numId w:val="2"/>
        </w:numPr>
        <w:spacing w:after="80"/>
      </w:pPr>
      <w:r>
        <w:rPr>
          <w:rFonts w:ascii="Arial" w:cs="Arial" w:eastAsia="Arial" w:hAnsi="Arial"/>
          <w:sz w:val="22"/>
          <w:szCs w:val="22"/>
        </w:rPr>
        <w:t xml:space="preserve">Thread ID của email hoặc meeting calendar event</w:t>
      </w:r>
    </w:p>
    <w:p>
      <w:pPr>
        <w:pStyle w:val="ListParagraph"/>
        <w:numPr>
          <w:ilvl w:val="0"/>
          <w:numId w:val="2"/>
        </w:numPr>
        <w:spacing w:after="80"/>
      </w:pPr>
      <w:r>
        <w:rPr>
          <w:rFonts w:ascii="Arial" w:cs="Arial" w:eastAsia="Arial" w:hAnsi="Arial"/>
          <w:sz w:val="22"/>
          <w:szCs w:val="22"/>
        </w:rPr>
        <w:t xml:space="preserve">Jira/Linear ticket được reference chéo trong các nguồn</w:t>
      </w:r>
    </w:p>
    <w:p>
      <w:pPr>
        <w:spacing w:after="0" w:before="80"/>
      </w:pPr>
    </w:p>
    <w:p>
      <w:pPr>
        <w:pStyle w:val="Heading2"/>
        <w:spacing w:after="120" w:before="240"/>
      </w:pPr>
      <w:r>
        <w:rPr>
          <w:rFonts w:ascii="Arial" w:cs="Arial" w:eastAsia="Arial" w:hAnsi="Arial"/>
          <w:b/>
          <w:bCs/>
          <w:color w:val="000000"/>
        </w:rPr>
        <w:t xml:space="preserve">2.2 Narrative Summary — Tóm tắt diễn biến</w:t>
      </w:r>
    </w:p>
    <w:p>
      <w:pPr>
        <w:spacing w:after="120"/>
      </w:pPr>
      <w:r>
        <w:rPr>
          <w:rFonts w:ascii="Arial" w:cs="Arial" w:eastAsia="Arial" w:hAnsi="Arial"/>
          <w:sz w:val="22"/>
          <w:szCs w:val="22"/>
        </w:rPr>
        <w:t xml:space="preserve">Khi người dùng mở một nhóm task, thay vì danh sách rời rạc, họ thấy một đoạn tóm tắt ngắn gọn gồm:</w:t>
      </w:r>
    </w:p>
    <w:p>
      <w:pPr>
        <w:pStyle w:val="ListParagraph"/>
        <w:numPr>
          <w:ilvl w:val="0"/>
          <w:numId w:val="2"/>
        </w:numPr>
        <w:spacing w:after="80"/>
      </w:pPr>
      <w:r>
        <w:rPr>
          <w:rFonts w:ascii="Arial" w:cs="Arial" w:eastAsia="Arial" w:hAnsi="Arial"/>
          <w:sz w:val="22"/>
          <w:szCs w:val="22"/>
        </w:rPr>
        <w:t xml:space="preserve">Yêu cầu ban đầu là gì và bắt đầu từ khi nào</w:t>
      </w:r>
    </w:p>
    <w:p>
      <w:pPr>
        <w:pStyle w:val="ListParagraph"/>
        <w:numPr>
          <w:ilvl w:val="0"/>
          <w:numId w:val="2"/>
        </w:numPr>
        <w:spacing w:after="80"/>
      </w:pPr>
      <w:r>
        <w:rPr>
          <w:rFonts w:ascii="Arial" w:cs="Arial" w:eastAsia="Arial" w:hAnsi="Arial"/>
          <w:sz w:val="22"/>
          <w:szCs w:val="22"/>
        </w:rPr>
        <w:t xml:space="preserve">Những thay đổi / update đáng kể đã xảy ra</w:t>
      </w:r>
    </w:p>
    <w:p>
      <w:pPr>
        <w:pStyle w:val="ListParagraph"/>
        <w:numPr>
          <w:ilvl w:val="0"/>
          <w:numId w:val="2"/>
        </w:numPr>
        <w:spacing w:after="80"/>
      </w:pPr>
      <w:r>
        <w:rPr>
          <w:rFonts w:ascii="Arial" w:cs="Arial" w:eastAsia="Arial" w:hAnsi="Arial"/>
          <w:sz w:val="22"/>
          <w:szCs w:val="22"/>
        </w:rPr>
        <w:t xml:space="preserve">Hiện trạng tổng thể của context đó</w:t>
      </w:r>
    </w:p>
    <w:p>
      <w:pPr>
        <w:spacing w:after="0" w:before="80"/>
      </w:pPr>
    </w:p>
    <w:p>
      <w:pPr>
        <w:pStyle w:val="Heading2"/>
        <w:spacing w:after="120" w:before="240"/>
      </w:pPr>
      <w:r>
        <w:rPr>
          <w:rFonts w:ascii="Arial" w:cs="Arial" w:eastAsia="Arial" w:hAnsi="Arial"/>
          <w:b/>
          <w:bCs/>
          <w:color w:val="000000"/>
        </w:rPr>
        <w:t xml:space="preserve">2.3 Task-in-Context — Hiển thị task kèm lý do tồn tại</w:t>
      </w:r>
    </w:p>
    <w:p>
      <w:pPr>
        <w:spacing w:after="120"/>
      </w:pPr>
      <w:r>
        <w:rPr>
          <w:rFonts w:ascii="Arial" w:cs="Arial" w:eastAsia="Arial" w:hAnsi="Arial"/>
          <w:sz w:val="22"/>
          <w:szCs w:val="22"/>
        </w:rPr>
        <w:t xml:space="preserve">Mỗi task trong nhóm được hiển thị kèm một dòng giải thích nguồn gốc — ví dụ: "từ email ngày 12/5" hoặc "phát sinh sau khi scope thay đổi trong meeting ngày 17/5". Không có task nào hiện ra mà không có lý do.</w:t>
      </w:r>
    </w:p>
    <w:p>
      <w:pPr>
        <w:spacing w:after="0" w:before="80"/>
      </w:pPr>
    </w:p>
    <w:p>
      <w:pPr>
        <w:pStyle w:val="Heading2"/>
        <w:spacing w:after="120" w:before="240"/>
      </w:pPr>
      <w:r>
        <w:rPr>
          <w:rFonts w:ascii="Arial" w:cs="Arial" w:eastAsia="Arial" w:hAnsi="Arial"/>
          <w:b/>
          <w:bCs/>
          <w:color w:val="000000"/>
        </w:rPr>
        <w:t xml:space="preserve">2.4 Conflict Detection — Cảnh báo mâu thuẫn</w:t>
      </w:r>
    </w:p>
    <w:p>
      <w:pPr>
        <w:spacing w:after="120"/>
      </w:pPr>
      <w:r>
        <w:rPr>
          <w:rFonts w:ascii="Arial" w:cs="Arial" w:eastAsia="Arial" w:hAnsi="Arial"/>
          <w:sz w:val="22"/>
          <w:szCs w:val="22"/>
        </w:rPr>
        <w:t xml:space="preserve">Agent tự động phát hiện và đánh dấu các task có khả năng bị invalidate do thay đổi requirement sau đó. Người dùng phải xác nhận task đó còn hợp lệ hay cần chỉnh sửa trước khi nó được giữ lại trong danh sách.</w:t>
      </w:r>
    </w:p>
    <w:p>
      <w:pPr>
        <w:spacing w:after="80" w:before="160"/>
      </w:pPr>
    </w:p>
    <w:p>
      <w:pPr>
        <w:pStyle w:val="Heading2"/>
        <w:spacing w:after="120" w:before="240"/>
      </w:pPr>
      <w:r>
        <w:rPr>
          <w:rFonts w:ascii="Arial" w:cs="Arial" w:eastAsia="Arial" w:hAnsi="Arial"/>
          <w:b/>
          <w:bCs/>
          <w:color w:val="000000"/>
        </w:rPr>
        <w:t xml:space="preserve">Ví dụ minh họa: OAuth Integration — Client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360"/>
      </w:tblGrid>
      <w:tr>
        <w:tc>
          <w:tcPr>
            <w:tcW w:type="dxa" w:w="9360"/>
            <w:tcBorders>
              <w:top w:val="single" w:color="1F5FBB" w:sz="1"/>
              <w:left w:val="single" w:color="1F5FBB" w:sz="1"/>
              <w:bottom w:val="single" w:color="1F5FBB" w:sz="1"/>
              <w:right w:val="single" w:color="1F5FBB" w:sz="1"/>
            </w:tcBorders>
            <w:shd w:fill="EEF4FF" w:val="clear"/>
            <w:tcMar>
              <w:top w:type="dxa" w:w="120"/>
              <w:left w:type="dxa" w:w="180"/>
              <w:bottom w:type="dxa" w:w="120"/>
              <w:right w:type="dxa" w:w="180"/>
            </w:tcMar>
          </w:tcPr>
          <w:p>
            <w:pPr>
              <w:spacing w:after="40"/>
            </w:pPr>
            <w:r>
              <w:rPr>
                <w:rFonts w:ascii="Courier New" w:cs="Courier New" w:eastAsia="Courier New" w:hAnsi="Courier New"/>
                <w:b/>
                <w:bCs/>
                <w:color w:val="1F5FBB"/>
                <w:sz w:val="18"/>
                <w:szCs w:val="18"/>
              </w:rPr>
              <w:t xml:space="preserve">[ CONTEXT: OAuth Integration — Client A ]</w:t>
            </w:r>
          </w:p>
          <w:p>
            <w:pPr>
              <w:spacing w:after="40"/>
            </w:pPr>
            <w:r>
              <w:rPr>
                <w:rFonts w:ascii="Courier New" w:cs="Courier New" w:eastAsia="Courier New" w:hAnsi="Courier New"/>
                <w:b w:val="false"/>
                <w:bCs w:val="false"/>
                <w:color w:val="222222"/>
                <w:sz w:val="18"/>
                <w:szCs w:val="18"/>
              </w:rPr>
              <w:t xml:space="preserve"/>
            </w:r>
          </w:p>
          <w:p>
            <w:pPr>
              <w:spacing w:after="40"/>
            </w:pPr>
            <w:r>
              <w:rPr>
                <w:rFonts w:ascii="Courier New" w:cs="Courier New" w:eastAsia="Courier New" w:hAnsi="Courier New"/>
                <w:b w:val="false"/>
                <w:bCs w:val="false"/>
                <w:color w:val="222222"/>
                <w:sz w:val="18"/>
                <w:szCs w:val="18"/>
              </w:rPr>
              <w:t xml:space="preserve">Client A yêu cầu tích hợp OAuth từ ngày 12/5. Scope ban đầu chỉ gồm Google OAuth</w:t>
            </w:r>
          </w:p>
          <w:p>
            <w:pPr>
              <w:spacing w:after="40"/>
            </w:pPr>
            <w:r>
              <w:rPr>
                <w:rFonts w:ascii="Courier New" w:cs="Courier New" w:eastAsia="Courier New" w:hAnsi="Courier New"/>
                <w:b w:val="false"/>
                <w:bCs w:val="false"/>
                <w:color w:val="222222"/>
                <w:sz w:val="18"/>
                <w:szCs w:val="18"/>
              </w:rPr>
              <w:t xml:space="preserve">với deadline cuối tháng. Sau meeting ngày 17/5, scope mở rộng thêm GitHub OAuth —</w:t>
            </w:r>
          </w:p>
          <w:p>
            <w:pPr>
              <w:spacing w:after="40"/>
            </w:pPr>
            <w:r>
              <w:rPr>
                <w:rFonts w:ascii="Courier New" w:cs="Courier New" w:eastAsia="Courier New" w:hAnsi="Courier New"/>
                <w:b w:val="false"/>
                <w:bCs w:val="false"/>
                <w:color w:val="222222"/>
                <w:sz w:val="18"/>
                <w:szCs w:val="18"/>
              </w:rPr>
              <w:t xml:space="preserve">deadline giữ nguyên. Client vừa hỏi lại về tiến độ ngày 24/5.</w:t>
            </w:r>
          </w:p>
          <w:p>
            <w:pPr>
              <w:spacing w:after="40"/>
            </w:pPr>
            <w:r>
              <w:rPr>
                <w:rFonts w:ascii="Courier New" w:cs="Courier New" w:eastAsia="Courier New" w:hAnsi="Courier New"/>
                <w:b w:val="false"/>
                <w:bCs w:val="false"/>
                <w:color w:val="222222"/>
                <w:sz w:val="18"/>
                <w:szCs w:val="18"/>
              </w:rPr>
              <w:t xml:space="preserve"/>
            </w:r>
          </w:p>
          <w:p>
            <w:pPr>
              <w:spacing w:after="40"/>
            </w:pPr>
            <w:r>
              <w:rPr>
                <w:rFonts w:ascii="Courier New" w:cs="Courier New" w:eastAsia="Courier New" w:hAnsi="Courier New"/>
                <w:b w:val="false"/>
                <w:bCs w:val="false"/>
                <w:color w:val="222222"/>
                <w:sz w:val="18"/>
                <w:szCs w:val="18"/>
              </w:rPr>
              <w:t xml:space="preserve">⚠  Lưu ý: Task "Viết doc cho Google OAuth flow" được tạo trước khi scope thay đổi</w:t>
            </w:r>
          </w:p>
          <w:p>
            <w:pPr>
              <w:spacing w:after="40"/>
            </w:pPr>
            <w:r>
              <w:rPr>
                <w:rFonts w:ascii="Courier New" w:cs="Courier New" w:eastAsia="Courier New" w:hAnsi="Courier New"/>
                <w:b w:val="false"/>
                <w:bCs w:val="false"/>
                <w:color w:val="222222"/>
                <w:sz w:val="18"/>
                <w:szCs w:val="18"/>
              </w:rPr>
              <w:t xml:space="preserve">   — có thể cần cập nhật. Vui lòng xác nhận.</w:t>
            </w:r>
          </w:p>
          <w:p>
            <w:pPr>
              <w:spacing w:after="40"/>
            </w:pPr>
            <w:r>
              <w:rPr>
                <w:rFonts w:ascii="Courier New" w:cs="Courier New" w:eastAsia="Courier New" w:hAnsi="Courier New"/>
                <w:b w:val="false"/>
                <w:bCs w:val="false"/>
                <w:color w:val="222222"/>
                <w:sz w:val="18"/>
                <w:szCs w:val="18"/>
              </w:rPr>
              <w:t xml:space="preserve"/>
            </w:r>
          </w:p>
          <w:p>
            <w:pPr>
              <w:spacing w:after="40"/>
            </w:pPr>
            <w:r>
              <w:rPr>
                <w:rFonts w:ascii="Courier New" w:cs="Courier New" w:eastAsia="Courier New" w:hAnsi="Courier New"/>
                <w:b w:val="false"/>
                <w:bCs w:val="false"/>
                <w:color w:val="222222"/>
                <w:sz w:val="18"/>
                <w:szCs w:val="18"/>
              </w:rPr>
              <w:t xml:space="preserve">Tasks đang open (4):</w:t>
            </w:r>
          </w:p>
          <w:p>
            <w:pPr>
              <w:spacing w:after="40"/>
            </w:pPr>
            <w:r>
              <w:rPr>
                <w:rFonts w:ascii="Courier New" w:cs="Courier New" w:eastAsia="Courier New" w:hAnsi="Courier New"/>
                <w:b w:val="false"/>
                <w:bCs w:val="false"/>
                <w:color w:val="222222"/>
                <w:sz w:val="18"/>
                <w:szCs w:val="18"/>
              </w:rPr>
              <w:t xml:space="preserve">  • Implement Google OAuth endpoint              (từ email 12/5)</w:t>
            </w:r>
          </w:p>
          <w:p>
            <w:pPr>
              <w:spacing w:after="40"/>
            </w:pPr>
            <w:r>
              <w:rPr>
                <w:rFonts w:ascii="Courier New" w:cs="Courier New" w:eastAsia="Courier New" w:hAnsi="Courier New"/>
                <w:b w:val="false"/>
                <w:bCs w:val="false"/>
                <w:color w:val="222222"/>
                <w:sz w:val="18"/>
                <w:szCs w:val="18"/>
              </w:rPr>
              <w:t xml:space="preserve">  • Implement GitHub OAuth endpoint              (từ meeting 17/5)</w:t>
            </w:r>
          </w:p>
          <w:p>
            <w:pPr>
              <w:spacing w:after="40"/>
            </w:pPr>
            <w:r>
              <w:rPr>
                <w:rFonts w:ascii="Courier New" w:cs="Courier New" w:eastAsia="Courier New" w:hAnsi="Courier New"/>
                <w:b w:val="false"/>
                <w:bCs w:val="false"/>
                <w:color w:val="222222"/>
                <w:sz w:val="18"/>
                <w:szCs w:val="18"/>
              </w:rPr>
              <w:t xml:space="preserve">  • Update API docs                              (cần review do scope change) ⚠</w:t>
            </w:r>
          </w:p>
          <w:p>
            <w:pPr>
              <w:spacing w:after="40"/>
            </w:pPr>
            <w:r>
              <w:rPr>
                <w:rFonts w:ascii="Courier New" w:cs="Courier New" w:eastAsia="Courier New" w:hAnsi="Courier New"/>
                <w:b w:val="false"/>
                <w:bCs w:val="false"/>
                <w:color w:val="222222"/>
                <w:sz w:val="18"/>
                <w:szCs w:val="18"/>
              </w:rPr>
              <w:t xml:space="preserve">  • Reply tiến độ cho client                    (từ email 24/5)</w:t>
            </w:r>
          </w:p>
        </w:tc>
      </w:tr>
    </w:tbl>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3. Confidence Meter — Xác nhận task theo mức độ tin cậy</w:t>
      </w:r>
    </w:p>
    <w:p>
      <w:pPr>
        <w:spacing w:after="120"/>
      </w:pPr>
      <w:r>
        <w:rPr>
          <w:rFonts w:ascii="Arial" w:cs="Arial" w:eastAsia="Arial" w:hAnsi="Arial"/>
          <w:sz w:val="22"/>
          <w:szCs w:val="22"/>
        </w:rPr>
        <w:t xml:space="preserve">Mỗi task được agent extract sẽ đính kèm một điểm tin cậy (0–100) và một dòng giải thích lý do. Người dùng bắt buộc phải xác nhận, chỉnh sửa, hoặc từ chối từng task trước khi nó được thêm vào danh sách chính thức.</w:t>
      </w:r>
    </w:p>
    <w:p>
      <w:pPr>
        <w:spacing w:after="0" w:before="80"/>
      </w:pPr>
    </w:p>
    <w:p>
      <w:pPr>
        <w:pStyle w:val="Heading2"/>
        <w:spacing w:after="120" w:before="240"/>
      </w:pPr>
      <w:r>
        <w:rPr>
          <w:rFonts w:ascii="Arial" w:cs="Arial" w:eastAsia="Arial" w:hAnsi="Arial"/>
          <w:b/>
          <w:bCs/>
          <w:color w:val="000000"/>
        </w:rPr>
        <w:t xml:space="preserve">3.1 Tính điểm tin cậy</w:t>
      </w:r>
    </w:p>
    <w:p>
      <w:pPr>
        <w:spacing w:after="120"/>
      </w:pPr>
      <w:r>
        <w:rPr>
          <w:rFonts w:ascii="Arial" w:cs="Arial" w:eastAsia="Arial" w:hAnsi="Arial"/>
          <w:sz w:val="22"/>
          <w:szCs w:val="22"/>
        </w:rPr>
        <w:t xml:space="preserve">Điểm tin cậy được tính dựa trên các tín hiệu ngôn ngữ trong nguồn:</w:t>
      </w:r>
    </w:p>
    <w:p>
      <w:pPr>
        <w:pStyle w:val="ListParagraph"/>
        <w:numPr>
          <w:ilvl w:val="0"/>
          <w:numId w:val="2"/>
        </w:numPr>
        <w:spacing w:after="80"/>
      </w:pPr>
      <w:r>
        <w:rPr>
          <w:rFonts w:ascii="Arial" w:cs="Arial" w:eastAsia="Arial" w:hAnsi="Arial"/>
          <w:sz w:val="22"/>
          <w:szCs w:val="22"/>
        </w:rPr>
        <w:t xml:space="preserve">Tín hiệu mạnh (+): "please deliver", "action item", "need by [date]", "assign", "you need to", chủ ngữ rõ ràng là người dùng</w:t>
      </w:r>
    </w:p>
    <w:p>
      <w:pPr>
        <w:pStyle w:val="ListParagraph"/>
        <w:numPr>
          <w:ilvl w:val="0"/>
          <w:numId w:val="2"/>
        </w:numPr>
        <w:spacing w:after="80"/>
      </w:pPr>
      <w:r>
        <w:rPr>
          <w:rFonts w:ascii="Arial" w:cs="Arial" w:eastAsia="Arial" w:hAnsi="Arial"/>
          <w:sz w:val="22"/>
          <w:szCs w:val="22"/>
        </w:rPr>
        <w:t xml:space="preserve">Tín hiệu yếu (+): câu có động từ chỉ hành động nhưng không có deadline hoặc assignee rõ</w:t>
      </w:r>
    </w:p>
    <w:p>
      <w:pPr>
        <w:pStyle w:val="ListParagraph"/>
        <w:numPr>
          <w:ilvl w:val="0"/>
          <w:numId w:val="2"/>
        </w:numPr>
        <w:spacing w:after="80"/>
      </w:pPr>
      <w:r>
        <w:rPr>
          <w:rFonts w:ascii="Arial" w:cs="Arial" w:eastAsia="Arial" w:hAnsi="Arial"/>
          <w:sz w:val="22"/>
          <w:szCs w:val="22"/>
        </w:rPr>
        <w:t xml:space="preserve">Tín hiệu giảm điểm (−): câu hỏi, câu conditional, câu trong ngoặc đơn, câu mô tả trạng thái</w:t>
      </w:r>
    </w:p>
    <w:p>
      <w:pPr>
        <w:spacing w:after="0" w:before="80"/>
      </w:pPr>
    </w:p>
    <w:p>
      <w:pPr>
        <w:pStyle w:val="Heading2"/>
        <w:spacing w:after="120" w:before="240"/>
      </w:pPr>
      <w:r>
        <w:rPr>
          <w:rFonts w:ascii="Arial" w:cs="Arial" w:eastAsia="Arial" w:hAnsi="Arial"/>
          <w:b/>
          <w:bCs/>
          <w:color w:val="000000"/>
        </w:rPr>
        <w:t xml:space="preserve">3.2 Ngưỡng và hành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Điểm</w:t>
            </w:r>
          </w:p>
        </w:tc>
        <w:tc>
          <w:tcPr>
            <w:tcW w:type="dxa" w:w="220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Mức độ</w:t>
            </w:r>
          </w:p>
        </w:tc>
        <w:tc>
          <w:tcPr>
            <w:tcW w:type="dxa" w:w="516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Hành vi mặc định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Pre-selected để Accept; người dùng vẫn có thể reject hoặc edit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 – 79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Trung bình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Hiển thị nổi bật, yêu cầu user chủ động Accept/Edit/Reject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Thấp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Collapsed theo mặc định; có thể expand; mặc định là Reject</w:t>
            </w:r>
          </w:p>
        </w:tc>
      </w:tr>
    </w:tbl>
    <w:p>
      <w:pPr>
        <w:spacing w:after="0" w:before="160"/>
      </w:pPr>
    </w:p>
    <w:p>
      <w:pPr>
        <w:pStyle w:val="Heading2"/>
        <w:spacing w:after="120" w:before="240"/>
      </w:pPr>
      <w:r>
        <w:rPr>
          <w:rFonts w:ascii="Arial" w:cs="Arial" w:eastAsia="Arial" w:hAnsi="Arial"/>
          <w:b/>
          <w:bCs/>
          <w:color w:val="000000"/>
        </w:rPr>
        <w:t xml:space="preserve">3.3 Human-in-the-loop — Giao diện xác nhận</w:t>
      </w:r>
    </w:p>
    <w:p>
      <w:pPr>
        <w:spacing w:after="120"/>
      </w:pPr>
      <w:r>
        <w:rPr>
          <w:rFonts w:ascii="Arial" w:cs="Arial" w:eastAsia="Arial" w:hAnsi="Arial"/>
          <w:sz w:val="22"/>
          <w:szCs w:val="22"/>
        </w:rPr>
        <w:t xml:space="preserve">Mỗi task được present trong một review card gồm:</w:t>
      </w:r>
    </w:p>
    <w:p>
      <w:pPr>
        <w:pStyle w:val="ListParagraph"/>
        <w:numPr>
          <w:ilvl w:val="0"/>
          <w:numId w:val="2"/>
        </w:numPr>
        <w:spacing w:after="80"/>
      </w:pPr>
      <w:r>
        <w:rPr>
          <w:rFonts w:ascii="Arial" w:cs="Arial" w:eastAsia="Arial" w:hAnsi="Arial"/>
          <w:sz w:val="22"/>
          <w:szCs w:val="22"/>
        </w:rPr>
        <w:t xml:space="preserve">Nội dung task đã được extract</w:t>
      </w:r>
    </w:p>
    <w:p>
      <w:pPr>
        <w:pStyle w:val="ListParagraph"/>
        <w:numPr>
          <w:ilvl w:val="0"/>
          <w:numId w:val="2"/>
        </w:numPr>
        <w:spacing w:after="80"/>
      </w:pPr>
      <w:r>
        <w:rPr>
          <w:rFonts w:ascii="Arial" w:cs="Arial" w:eastAsia="Arial" w:hAnsi="Arial"/>
          <w:sz w:val="22"/>
          <w:szCs w:val="22"/>
        </w:rPr>
        <w:t xml:space="preserve">Điểm tin cậy hiển thị dưới dạng progress bar màu (xanh / vàng / đỏ)</w:t>
      </w:r>
    </w:p>
    <w:p>
      <w:pPr>
        <w:pStyle w:val="ListParagraph"/>
        <w:numPr>
          <w:ilvl w:val="0"/>
          <w:numId w:val="2"/>
        </w:numPr>
        <w:spacing w:after="80"/>
      </w:pPr>
      <w:r>
        <w:rPr>
          <w:rFonts w:ascii="Arial" w:cs="Arial" w:eastAsia="Arial" w:hAnsi="Arial"/>
          <w:sz w:val="22"/>
          <w:szCs w:val="22"/>
        </w:rPr>
        <w:t xml:space="preserve">Dòng giải thích 1 câu: lý do agent nghĩ đây là task</w:t>
      </w:r>
    </w:p>
    <w:p>
      <w:pPr>
        <w:pStyle w:val="ListParagraph"/>
        <w:numPr>
          <w:ilvl w:val="0"/>
          <w:numId w:val="2"/>
        </w:numPr>
        <w:spacing w:after="80"/>
      </w:pPr>
      <w:r>
        <w:rPr>
          <w:rFonts w:ascii="Arial" w:cs="Arial" w:eastAsia="Arial" w:hAnsi="Arial"/>
          <w:sz w:val="22"/>
          <w:szCs w:val="22"/>
        </w:rPr>
        <w:t xml:space="preserve">Ba hành động: Accept | Edit | Reject</w:t>
      </w:r>
    </w:p>
    <w:p>
      <w:pPr>
        <w:spacing w:after="0" w:before="80"/>
      </w:pPr>
    </w:p>
    <w:p>
      <w:pPr>
        <w:spacing w:after="120"/>
      </w:pPr>
      <w:r>
        <w:rPr>
          <w:rFonts w:ascii="Arial" w:cs="Arial" w:eastAsia="Arial" w:hAnsi="Arial"/>
          <w:b/>
          <w:bCs/>
          <w:sz w:val="22"/>
          <w:szCs w:val="22"/>
        </w:rPr>
        <w:t xml:space="preserve">Không task nào được thêm vào danh sách chính thức mà không qua bước này.</w:t>
      </w:r>
      <w:r>
        <w:rPr>
          <w:rFonts w:ascii="Arial" w:cs="Arial" w:eastAsia="Arial" w:hAnsi="Arial"/>
          <w:sz w:val="22"/>
          <w:szCs w:val="22"/>
        </w:rPr>
        <w:t xml:space="preserve"> Đây là điều kiện bắt buộc — không có "auto-add" ngầm.</w:t>
      </w:r>
    </w:p>
    <w:p>
      <w:pPr>
        <w:spacing w:after="80" w:before="160"/>
      </w:pPr>
    </w:p>
    <w:p>
      <w:pPr>
        <w:pStyle w:val="Heading2"/>
        <w:spacing w:after="120" w:before="240"/>
      </w:pPr>
      <w:r>
        <w:rPr>
          <w:rFonts w:ascii="Arial" w:cs="Arial" w:eastAsia="Arial" w:hAnsi="Arial"/>
          <w:b/>
          <w:bCs/>
          <w:color w:val="000000"/>
        </w:rPr>
        <w:t xml:space="preserve">Ví dụ minh họa: Review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360"/>
      </w:tblGrid>
      <w:tr>
        <w:tc>
          <w:tcPr>
            <w:tcW w:type="dxa" w:w="9360"/>
            <w:tcBorders>
              <w:top w:val="single" w:color="1F5FBB" w:sz="1"/>
              <w:left w:val="single" w:color="1F5FBB" w:sz="1"/>
              <w:bottom w:val="single" w:color="1F5FBB" w:sz="1"/>
              <w:right w:val="single" w:color="1F5FBB" w:sz="1"/>
            </w:tcBorders>
            <w:shd w:fill="EEF4FF" w:val="clear"/>
            <w:tcMar>
              <w:top w:type="dxa" w:w="120"/>
              <w:left w:type="dxa" w:w="180"/>
              <w:bottom w:type="dxa" w:w="120"/>
              <w:right w:type="dxa" w:w="180"/>
            </w:tcMar>
          </w:tcPr>
          <w:p>
            <w:pPr>
              <w:spacing w:after="40"/>
            </w:pPr>
            <w:r>
              <w:rPr>
                <w:rFonts w:ascii="Courier New" w:cs="Courier New" w:eastAsia="Courier New" w:hAnsi="Courier New"/>
                <w:b/>
                <w:bCs/>
                <w:color w:val="1F5FBB"/>
                <w:sz w:val="18"/>
                <w:szCs w:val="18"/>
              </w:rPr>
              <w:t xml:space="preserve">┌─────────────────────────────────────────────────────────┐</w:t>
            </w:r>
          </w:p>
          <w:p>
            <w:pPr>
              <w:spacing w:after="40"/>
            </w:pPr>
            <w:r>
              <w:rPr>
                <w:rFonts w:ascii="Courier New" w:cs="Courier New" w:eastAsia="Courier New" w:hAnsi="Courier New"/>
                <w:b w:val="false"/>
                <w:bCs w:val="false"/>
                <w:color w:val="222222"/>
                <w:sz w:val="18"/>
                <w:szCs w:val="18"/>
              </w:rPr>
              <w:t xml:space="preserve">│  Reply tiến độ OAuth cho Client A                       │</w:t>
            </w:r>
          </w:p>
          <w:p>
            <w:pPr>
              <w:spacing w:after="40"/>
            </w:pPr>
            <w:r>
              <w:rPr>
                <w:rFonts w:ascii="Courier New" w:cs="Courier New" w:eastAsia="Courier New" w:hAnsi="Courier New"/>
                <w:b w:val="false"/>
                <w:bCs w:val="false"/>
                <w:color w:val="222222"/>
                <w:sz w:val="18"/>
                <w:szCs w:val="18"/>
              </w:rPr>
              <w:t xml:space="preserve">│                                                          │</w:t>
            </w:r>
          </w:p>
          <w:p>
            <w:pPr>
              <w:spacing w:after="40"/>
            </w:pPr>
            <w:r>
              <w:rPr>
                <w:rFonts w:ascii="Courier New" w:cs="Courier New" w:eastAsia="Courier New" w:hAnsi="Courier New"/>
                <w:b w:val="false"/>
                <w:bCs w:val="false"/>
                <w:color w:val="222222"/>
                <w:sz w:val="18"/>
                <w:szCs w:val="18"/>
              </w:rPr>
              <w:t xml:space="preserve">│  Độ tin cậy: ████████░░  78 / 100  (Trung bình)         │</w:t>
            </w:r>
          </w:p>
          <w:p>
            <w:pPr>
              <w:spacing w:after="40"/>
            </w:pPr>
            <w:r>
              <w:rPr>
                <w:rFonts w:ascii="Courier New" w:cs="Courier New" w:eastAsia="Courier New" w:hAnsi="Courier New"/>
                <w:b w:val="false"/>
                <w:bCs w:val="false"/>
                <w:color w:val="222222"/>
                <w:sz w:val="18"/>
                <w:szCs w:val="18"/>
              </w:rPr>
              <w:t xml:space="preserve">│  Lý do: Email ngày 24/5 có câu "Could you share the      │</w:t>
            </w:r>
          </w:p>
          <w:p>
            <w:pPr>
              <w:spacing w:after="40"/>
            </w:pPr>
            <w:r>
              <w:rPr>
                <w:rFonts w:ascii="Courier New" w:cs="Courier New" w:eastAsia="Courier New" w:hAnsi="Courier New"/>
                <w:b w:val="false"/>
                <w:bCs w:val="false"/>
                <w:color w:val="222222"/>
                <w:sz w:val="18"/>
                <w:szCs w:val="18"/>
              </w:rPr>
              <w:t xml:space="preserve">│  latest progress?" — có deadline ngầm, assignee rõ.      │</w:t>
            </w:r>
          </w:p>
          <w:p>
            <w:pPr>
              <w:spacing w:after="40"/>
            </w:pPr>
            <w:r>
              <w:rPr>
                <w:rFonts w:ascii="Courier New" w:cs="Courier New" w:eastAsia="Courier New" w:hAnsi="Courier New"/>
                <w:b w:val="false"/>
                <w:bCs w:val="false"/>
                <w:color w:val="222222"/>
                <w:sz w:val="18"/>
                <w:szCs w:val="18"/>
              </w:rPr>
              <w:t xml:space="preserve">│                                                          │</w:t>
            </w:r>
          </w:p>
          <w:p>
            <w:pPr>
              <w:spacing w:after="40"/>
            </w:pPr>
            <w:r>
              <w:rPr>
                <w:rFonts w:ascii="Courier New" w:cs="Courier New" w:eastAsia="Courier New" w:hAnsi="Courier New"/>
                <w:b w:val="false"/>
                <w:bCs w:val="false"/>
                <w:color w:val="222222"/>
                <w:sz w:val="18"/>
                <w:szCs w:val="18"/>
              </w:rPr>
              <w:t xml:space="preserve">│  [✓ Accept]    [✎ Edit]    [✗ Reject]                   │</w:t>
            </w:r>
          </w:p>
          <w:p>
            <w:pPr>
              <w:spacing w:after="40"/>
            </w:pPr>
            <w:r>
              <w:rPr>
                <w:rFonts w:ascii="Courier New" w:cs="Courier New" w:eastAsia="Courier New" w:hAnsi="Courier New"/>
                <w:b w:val="false"/>
                <w:bCs w:val="false"/>
                <w:color w:val="222222"/>
                <w:sz w:val="18"/>
                <w:szCs w:val="18"/>
              </w:rPr>
              <w:t xml:space="preserve">└─────────────────────────────────────────────────────────┘</w:t>
            </w:r>
          </w:p>
        </w:tc>
      </w:tr>
    </w:tbl>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4. Tích hợp hai cơ chế</w:t>
      </w:r>
    </w:p>
    <w:p>
      <w:pPr>
        <w:spacing w:after="120"/>
      </w:pPr>
      <w:r>
        <w:rPr>
          <w:rFonts w:ascii="Arial" w:cs="Arial" w:eastAsia="Arial" w:hAnsi="Arial"/>
          <w:sz w:val="22"/>
          <w:szCs w:val="22"/>
        </w:rPr>
        <w:t xml:space="preserve">Thread Intelligence và Confidence Meter không hoạt động độc lập — chúng bổ trợ nhau trong cùng một luồng: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4800"/>
      </w:tblGrid>
      <w:tr>
        <w:tc>
          <w:tcPr>
            <w:tcW w:type="dxa" w:w="360"/>
            <w:tcBorders>
              <w:top w:val="single" w:color="1F5FBB" w:sz="1"/>
              <w:left w:val="single" w:color="1F5FBB" w:sz="1"/>
              <w:bottom w:val="single" w:color="1F5FBB" w:sz="1"/>
              <w:right w:val="single" w:color="1F5FBB" w:sz="1"/>
            </w:tcBorders>
            <w:shd w:fill="1F5FB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420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4800"/>
            <w:tcBorders>
              <w:top w:val="single" w:color="1F5FBB" w:sz="1"/>
              <w:left w:val="single" w:color="1F5FBB" w:sz="1"/>
              <w:bottom w:val="single" w:color="1F5FBB" w:sz="1"/>
              <w:right w:val="single" w:color="1F5FBB" w:sz="1"/>
            </w:tcBorders>
            <w:shd w:fill="1F5FBB" w:val="clear"/>
            <w:tcMar>
              <w:top w:type="dxa" w:w="80"/>
              <w:left w:type="dxa" w:w="120"/>
              <w:bottom w:type="dxa" w:w="80"/>
              <w:right w:type="dxa" w:w="120"/>
            </w:tcMar>
          </w:tcPr>
          <w:p>
            <w:r>
              <w:rPr>
                <w:rFonts w:ascii="Arial" w:cs="Arial" w:eastAsia="Arial" w:hAnsi="Arial"/>
                <w:b/>
                <w:bCs/>
                <w:color w:val="FFFFFF"/>
                <w:sz w:val="20"/>
                <w:szCs w:val="20"/>
              </w:rPr>
              <w:t xml:space="preserve">Cơ chế chịu trách nhiệm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FBB"/>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Thu thập dữ liệu từ email, meeting, ticket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AAAAAA"/>
                <w:sz w:val="20"/>
                <w:szCs w:val="20"/>
              </w:rPr>
              <w:t xml:space="preserv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F5FBB"/>
                <w:sz w:val="20"/>
                <w:szCs w:val="20"/>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Nhóm task theo context chung</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Thread Intelligence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FBB"/>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Tạo Narrative Summary cho từng nhóm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Thread Intelligence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F5FBB"/>
                <w:sz w:val="20"/>
                <w:szCs w:val="20"/>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Tính điểm tin cậy cho từng task candidate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Confidence Meter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FBB"/>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Phát hiện task bị invalidate bởi context mới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Thread Intelligence + Confidence Meter</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F5FBB"/>
                <w:sz w:val="20"/>
                <w:szCs w:val="20"/>
              </w:rPr>
              <w:t xml:space="preserve">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Present review card để user xác nhận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Confidence Meter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FBB"/>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Thêm task đã Accept vào danh sách chính thức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AAAAAA"/>
                <w:sz w:val="20"/>
                <w:szCs w:val="20"/>
              </w:rPr>
              <w:t xml:space="preserve">—</w:t>
            </w:r>
          </w:p>
        </w:tc>
      </w:tr>
    </w:tbl>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5. Acceptance Criteria</w:t>
      </w:r>
    </w:p>
    <w:p>
      <w:pPr>
        <w:pStyle w:val="Heading2"/>
        <w:spacing w:after="120" w:before="240"/>
      </w:pPr>
      <w:r>
        <w:rPr>
          <w:rFonts w:ascii="Arial" w:cs="Arial" w:eastAsia="Arial" w:hAnsi="Arial"/>
          <w:b/>
          <w:bCs/>
          <w:color w:val="000000"/>
        </w:rPr>
        <w:t xml:space="preserve">5.1 Thread Intelligence</w:t>
      </w:r>
    </w:p>
    <w:p>
      <w:pPr>
        <w:pStyle w:val="ListParagraph"/>
        <w:numPr>
          <w:ilvl w:val="0"/>
          <w:numId w:val="2"/>
        </w:numPr>
        <w:spacing w:after="80"/>
      </w:pPr>
      <w:r>
        <w:rPr>
          <w:rFonts w:ascii="Arial" w:cs="Arial" w:eastAsia="Arial" w:hAnsi="Arial"/>
          <w:sz w:val="22"/>
          <w:szCs w:val="22"/>
        </w:rPr>
        <w:t xml:space="preserve">Tasks từ cùng email thread / project / client được gom vào cùng một nhóm context.</w:t>
      </w:r>
    </w:p>
    <w:p>
      <w:pPr>
        <w:pStyle w:val="ListParagraph"/>
        <w:numPr>
          <w:ilvl w:val="0"/>
          <w:numId w:val="2"/>
        </w:numPr>
        <w:spacing w:after="80"/>
      </w:pPr>
      <w:r>
        <w:rPr>
          <w:rFonts w:ascii="Arial" w:cs="Arial" w:eastAsia="Arial" w:hAnsi="Arial"/>
          <w:sz w:val="22"/>
          <w:szCs w:val="22"/>
        </w:rPr>
        <w:t xml:space="preserve">Narrative Summary được tạo tự động và phản ánh đúng diễn biến theo thứ tự thời gian.</w:t>
      </w:r>
    </w:p>
    <w:p>
      <w:pPr>
        <w:pStyle w:val="ListParagraph"/>
        <w:numPr>
          <w:ilvl w:val="0"/>
          <w:numId w:val="2"/>
        </w:numPr>
        <w:spacing w:after="80"/>
      </w:pPr>
      <w:r>
        <w:rPr>
          <w:rFonts w:ascii="Arial" w:cs="Arial" w:eastAsia="Arial" w:hAnsi="Arial"/>
          <w:sz w:val="22"/>
          <w:szCs w:val="22"/>
        </w:rPr>
        <w:t xml:space="preserve">Task nào bị cờ là tiềm năng conflict phải hiển thị cảnh báo rõ ràng và yêu cầu user xác nhận.</w:t>
      </w:r>
    </w:p>
    <w:p>
      <w:pPr>
        <w:pStyle w:val="ListParagraph"/>
        <w:numPr>
          <w:ilvl w:val="0"/>
          <w:numId w:val="2"/>
        </w:numPr>
        <w:spacing w:after="80"/>
      </w:pPr>
      <w:r>
        <w:rPr>
          <w:rFonts w:ascii="Arial" w:cs="Arial" w:eastAsia="Arial" w:hAnsi="Arial"/>
          <w:sz w:val="22"/>
          <w:szCs w:val="22"/>
        </w:rPr>
        <w:t xml:space="preserve">Mỗi task hiển thị kèm nguồn gốc (tên nguồn + ngày).</w:t>
      </w:r>
    </w:p>
    <w:p>
      <w:pPr>
        <w:pStyle w:val="Heading2"/>
        <w:spacing w:after="120" w:before="240"/>
      </w:pPr>
      <w:r>
        <w:rPr>
          <w:rFonts w:ascii="Arial" w:cs="Arial" w:eastAsia="Arial" w:hAnsi="Arial"/>
          <w:b/>
          <w:bCs/>
          <w:color w:val="000000"/>
        </w:rPr>
        <w:t xml:space="preserve">5.2 Confidence Meter</w:t>
      </w:r>
    </w:p>
    <w:p>
      <w:pPr>
        <w:pStyle w:val="ListParagraph"/>
        <w:numPr>
          <w:ilvl w:val="0"/>
          <w:numId w:val="2"/>
        </w:numPr>
        <w:spacing w:after="80"/>
      </w:pPr>
      <w:r>
        <w:rPr>
          <w:rFonts w:ascii="Arial" w:cs="Arial" w:eastAsia="Arial" w:hAnsi="Arial"/>
          <w:sz w:val="22"/>
          <w:szCs w:val="22"/>
        </w:rPr>
        <w:t xml:space="preserve">Mỗi task candidate có điểm tin cậy 0–100 và dòng giải thích lý do tính điểm.</w:t>
      </w:r>
    </w:p>
    <w:p>
      <w:pPr>
        <w:pStyle w:val="ListParagraph"/>
        <w:numPr>
          <w:ilvl w:val="0"/>
          <w:numId w:val="2"/>
        </w:numPr>
        <w:spacing w:after="80"/>
      </w:pPr>
      <w:r>
        <w:rPr>
          <w:rFonts w:ascii="Arial" w:cs="Arial" w:eastAsia="Arial" w:hAnsi="Arial"/>
          <w:sz w:val="22"/>
          <w:szCs w:val="22"/>
        </w:rPr>
        <w:t xml:space="preserve">Không task nào được thêm vào danh sách chính thức mà không qua bước Accept của user.</w:t>
      </w:r>
    </w:p>
    <w:p>
      <w:pPr>
        <w:pStyle w:val="ListParagraph"/>
        <w:numPr>
          <w:ilvl w:val="0"/>
          <w:numId w:val="2"/>
        </w:numPr>
        <w:spacing w:after="80"/>
      </w:pPr>
      <w:r>
        <w:rPr>
          <w:rFonts w:ascii="Arial" w:cs="Arial" w:eastAsia="Arial" w:hAnsi="Arial"/>
          <w:sz w:val="22"/>
          <w:szCs w:val="22"/>
        </w:rPr>
        <w:t xml:space="preserve">Task có điểm &lt; 50 phải collapsed mặc định; user có thể expand và xem.</w:t>
      </w:r>
    </w:p>
    <w:p>
      <w:pPr>
        <w:pStyle w:val="ListParagraph"/>
        <w:numPr>
          <w:ilvl w:val="0"/>
          <w:numId w:val="2"/>
        </w:numPr>
        <w:spacing w:after="80"/>
      </w:pPr>
      <w:r>
        <w:rPr>
          <w:rFonts w:ascii="Arial" w:cs="Arial" w:eastAsia="Arial" w:hAnsi="Arial"/>
          <w:sz w:val="22"/>
          <w:szCs w:val="22"/>
        </w:rPr>
        <w:t xml:space="preserve">User có thể chỉnh sửa nội dung task trực tiếp trong review card trước khi Accept.</w:t>
      </w:r>
    </w:p>
    <w:p>
      <w:pPr>
        <w:pStyle w:val="ListParagraph"/>
        <w:numPr>
          <w:ilvl w:val="0"/>
          <w:numId w:val="2"/>
        </w:numPr>
        <w:spacing w:after="80"/>
      </w:pPr>
      <w:r>
        <w:rPr>
          <w:rFonts w:ascii="Arial" w:cs="Arial" w:eastAsia="Arial" w:hAnsi="Arial"/>
          <w:sz w:val="22"/>
          <w:szCs w:val="22"/>
        </w:rPr>
        <w:t xml:space="preserve">Hành động Reject xóa task candidate mà không để lại dấu vết trong danh sách chính thức.</w:t>
      </w:r>
    </w:p>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6. Ngoài phạm vi (v1.0)</w:t>
      </w:r>
    </w:p>
    <w:p>
      <w:pPr>
        <w:pStyle w:val="ListParagraph"/>
        <w:numPr>
          <w:ilvl w:val="0"/>
          <w:numId w:val="2"/>
        </w:numPr>
        <w:spacing w:after="80"/>
      </w:pPr>
      <w:r>
        <w:rPr>
          <w:rFonts w:ascii="Arial" w:cs="Arial" w:eastAsia="Arial" w:hAnsi="Arial"/>
          <w:sz w:val="22"/>
          <w:szCs w:val="22"/>
        </w:rPr>
        <w:t xml:space="preserve">Auto-assign task cho người khác trong team.</w:t>
      </w:r>
    </w:p>
    <w:p>
      <w:pPr>
        <w:pStyle w:val="ListParagraph"/>
        <w:numPr>
          <w:ilvl w:val="0"/>
          <w:numId w:val="2"/>
        </w:numPr>
        <w:spacing w:after="80"/>
      </w:pPr>
      <w:r>
        <w:rPr>
          <w:rFonts w:ascii="Arial" w:cs="Arial" w:eastAsia="Arial" w:hAnsi="Arial"/>
          <w:sz w:val="22"/>
          <w:szCs w:val="22"/>
        </w:rPr>
        <w:t xml:space="preserve">Học máy cá nhân hóa ngưỡng điểm tin cậy theo thói quen của từng user.</w:t>
      </w:r>
    </w:p>
    <w:p>
      <w:pPr>
        <w:pStyle w:val="ListParagraph"/>
        <w:numPr>
          <w:ilvl w:val="0"/>
          <w:numId w:val="2"/>
        </w:numPr>
        <w:spacing w:after="80"/>
      </w:pPr>
      <w:r>
        <w:rPr>
          <w:rFonts w:ascii="Arial" w:cs="Arial" w:eastAsia="Arial" w:hAnsi="Arial"/>
          <w:sz w:val="22"/>
          <w:szCs w:val="22"/>
        </w:rPr>
        <w:t xml:space="preserve">Export Narrative Summary sang các format khác (PDF, Notion, v.v.).</w:t>
      </w:r>
    </w:p>
    <w:p>
      <w:pPr>
        <w:pStyle w:val="ListParagraph"/>
        <w:numPr>
          <w:ilvl w:val="0"/>
          <w:numId w:val="2"/>
        </w:numPr>
        <w:spacing w:after="80"/>
      </w:pPr>
      <w:r>
        <w:rPr>
          <w:rFonts w:ascii="Arial" w:cs="Arial" w:eastAsia="Arial" w:hAnsi="Arial"/>
          <w:sz w:val="22"/>
          <w:szCs w:val="22"/>
        </w:rPr>
        <w:t xml:space="preserve">Real-time sync: cập nhật context khi có email / message mới trong khi user đang review.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440"/>
        <w:gridCol w:w="7920"/>
      </w:tblGrid>
      <w:tr>
        <w:tc>
          <w:tcPr>
            <w:tcW w:type="dxa" w:w="144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LƯU Ý</w:t>
            </w:r>
          </w:p>
        </w:tc>
        <w:tc>
          <w:tcPr>
            <w:tcW w:type="dxa" w:w="7920"/>
            <w:tcBorders>
              <w:top w:val="single" w:color="C55A11" w:sz="1"/>
              <w:left w:val="single" w:color="C55A11" w:sz="1"/>
              <w:bottom w:val="single" w:color="C55A11" w:sz="1"/>
              <w:right w:val="single" w:color="C55A11" w:sz="1"/>
            </w:tcBorders>
            <w:shd w:fill="FCE4D6" w:val="clear"/>
            <w:tcMar>
              <w:top w:type="dxa" w:w="80"/>
              <w:left w:type="dxa" w:w="180"/>
              <w:bottom w:type="dxa" w:w="80"/>
              <w:right w:type="dxa" w:w="120"/>
            </w:tcMar>
          </w:tcPr>
          <w:p>
            <w:r>
              <w:rPr>
                <w:rFonts w:ascii="Arial" w:cs="Arial" w:eastAsia="Arial" w:hAnsi="Arial"/>
                <w:i/>
                <w:iCs/>
                <w:color w:val="2D2D2D"/>
                <w:sz w:val="20"/>
                <w:szCs w:val="20"/>
              </w:rPr>
              <w:t xml:space="preserve">Những hạng mục trên có thể được đưa vào roadmap v2 nếu nhận được phản hồi tích cực từ người dùng sau lần ra mắt đầu tiên.</w:t>
            </w:r>
          </w:p>
        </w:tc>
      </w:tr>
    </w:tbl>
    <w:p>
      <w:pPr>
        <w:pBdr>
          <w:bottom w:val="single" w:color="1F5FBB" w:sz="4" w:space="1"/>
        </w:pBdr>
        <w:spacing w:after="240" w:before="240"/>
      </w:pPr>
    </w:p>
    <w:p>
      <w:pPr>
        <w:pStyle w:val="Heading1"/>
        <w:spacing w:after="120" w:before="360"/>
      </w:pPr>
      <w:r>
        <w:rPr>
          <w:rFonts w:ascii="Arial" w:cs="Arial" w:eastAsia="Arial" w:hAnsi="Arial"/>
          <w:b/>
          <w:bCs/>
          <w:color w:val="000000"/>
        </w:rPr>
        <w:t xml:space="preserve">7. Open Questions</w:t>
      </w:r>
    </w:p>
    <w:p>
      <w:pPr>
        <w:pStyle w:val="ListParagraph"/>
        <w:numPr>
          <w:ilvl w:val="0"/>
          <w:numId w:val="2"/>
        </w:numPr>
        <w:spacing w:after="80"/>
      </w:pPr>
      <w:r>
        <w:rPr>
          <w:rFonts w:ascii="Arial" w:cs="Arial" w:eastAsia="Arial" w:hAnsi="Arial"/>
          <w:sz w:val="22"/>
          <w:szCs w:val="22"/>
        </w:rPr>
        <w:t xml:space="preserve">Điểm tin cậy có nên hiển thị dưới dạng số hay chỉ màu sắc (xanh/vàng/đỏ)?</w:t>
      </w:r>
    </w:p>
    <w:p>
      <w:pPr>
        <w:pStyle w:val="ListParagraph"/>
        <w:numPr>
          <w:ilvl w:val="0"/>
          <w:numId w:val="2"/>
        </w:numPr>
        <w:spacing w:after="80"/>
      </w:pPr>
      <w:r>
        <w:rPr>
          <w:rFonts w:ascii="Arial" w:cs="Arial" w:eastAsia="Arial" w:hAnsi="Arial"/>
          <w:sz w:val="22"/>
          <w:szCs w:val="22"/>
        </w:rPr>
        <w:t xml:space="preserve">Ngưỡng 50/80 có được tinh chỉnh sau quá trình beta hay cố định trong v1?</w:t>
      </w:r>
    </w:p>
    <w:p>
      <w:pPr>
        <w:pStyle w:val="ListParagraph"/>
        <w:numPr>
          <w:ilvl w:val="0"/>
          <w:numId w:val="2"/>
        </w:numPr>
        <w:spacing w:after="80"/>
      </w:pPr>
      <w:r>
        <w:rPr>
          <w:rFonts w:ascii="Arial" w:cs="Arial" w:eastAsia="Arial" w:hAnsi="Arial"/>
          <w:sz w:val="22"/>
          <w:szCs w:val="22"/>
        </w:rPr>
        <w:t xml:space="preserve">Nếu user reject một task rồi sau đó muốn lấy lại — có nên có "Undo" không?</w:t>
      </w:r>
    </w:p>
    <w:p>
      <w:pPr>
        <w:pStyle w:val="ListParagraph"/>
        <w:numPr>
          <w:ilvl w:val="0"/>
          <w:numId w:val="2"/>
        </w:numPr>
        <w:spacing w:after="80"/>
      </w:pPr>
      <w:r>
        <w:rPr>
          <w:rFonts w:ascii="Arial" w:cs="Arial" w:eastAsia="Arial" w:hAnsi="Arial"/>
          <w:sz w:val="22"/>
          <w:szCs w:val="22"/>
        </w:rPr>
        <w:t xml:space="preserve">Narrative Summary nên dài tối đa bao nhiêu câu để không gây cognitive overload?</w:t>
      </w:r>
    </w:p>
    <w:p>
      <w:pPr>
        <w:spacing w:after="0" w:before="4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8648"/>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Trang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FBB" w:sz="4" w:space="4"/>
      </w:pBdr>
      <w:tabs>
        <w:tab w:val="right" w:pos="8648"/>
      </w:tabs>
    </w:pPr>
    <w:r>
      <w:rPr>
        <w:rFonts w:ascii="Arial" w:cs="Arial" w:eastAsia="Arial" w:hAnsi="Arial"/>
        <w:color w:val="595959"/>
        <w:sz w:val="18"/>
        <w:szCs w:val="18"/>
      </w:rPr>
      <w:t xml:space="preserve">To-Do Tracker App  |  Feature Requirement</w:t>
    </w:r>
    <w:r>
      <w:rPr>
        <w:rFonts w:ascii="Arial" w:cs="Arial" w:eastAsia="Arial" w:hAnsi="Arial"/>
        <w:color w:val="595959"/>
        <w:sz w:val="18"/>
        <w:szCs w:val="18"/>
      </w:rPr>
      <w:t xml:space="preserve">	Phiên bản 1.0  |  2026-05-21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5FB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2026-05-21T08:21:13.548Z</dcterms:created>
  <dcterms:modified xsi:type="dcterms:W3CDTF">2026-05-21T08:21:13.549Z</dcterms:modified>
</cp:coreProperties>
</file>

<file path=docProps/custom.xml><?xml version="1.0" encoding="utf-8"?>
<Properties xmlns="http://schemas.openxmlformats.org/officeDocument/2006/custom-properties" xmlns:vt="http://schemas.openxmlformats.org/officeDocument/2006/docPropsVTypes"/>
</file>