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E4D" w:rsidRDefault="00C67E4D"/>
    <w:sectPr w:rsidR="00C67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4D"/>
    <w:rsid w:val="00C6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BFBDB63-05DF-494A-9637-11529760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Tram Anh (FWA.CTA)</dc:creator>
  <cp:keywords/>
  <dc:description/>
  <cp:lastModifiedBy>Pham Thi Tram Anh (FWA.CTA)</cp:lastModifiedBy>
  <cp:revision>1</cp:revision>
  <dcterms:created xsi:type="dcterms:W3CDTF">2023-11-19T05:25:00Z</dcterms:created>
  <dcterms:modified xsi:type="dcterms:W3CDTF">2023-11-19T05:26:00Z</dcterms:modified>
</cp:coreProperties>
</file>