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A0BE1" w14:textId="77777777" w:rsidR="006469D7" w:rsidRDefault="00B1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</w:t>
      </w:r>
    </w:p>
    <w:p w14:paraId="07B6ABDB" w14:textId="77777777" w:rsidR="00B1798F" w:rsidRDefault="00B1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1675</w:t>
      </w:r>
    </w:p>
    <w:p w14:paraId="05EBA05E" w14:textId="77777777" w:rsidR="00B1798F" w:rsidRDefault="00B1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 Report</w:t>
      </w:r>
    </w:p>
    <w:p w14:paraId="3B73E547" w14:textId="77777777" w:rsidR="00B1798F" w:rsidRDefault="00B1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2/7/2019</w:t>
      </w:r>
    </w:p>
    <w:p w14:paraId="682FB84C" w14:textId="77777777" w:rsidR="00B1798F" w:rsidRDefault="00B1798F">
      <w:pPr>
        <w:rPr>
          <w:rFonts w:ascii="Times New Roman" w:hAnsi="Times New Roman" w:cs="Times New Roman"/>
          <w:sz w:val="24"/>
          <w:szCs w:val="24"/>
        </w:rPr>
      </w:pPr>
    </w:p>
    <w:p w14:paraId="09BE1DD8" w14:textId="77777777" w:rsidR="00B1798F" w:rsidRDefault="00B1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1a) n=100; number of heads = 65</w:t>
      </w:r>
    </w:p>
    <w:p w14:paraId="5D8B9FF7" w14:textId="77777777" w:rsidR="00BD23AC" w:rsidRDefault="00B1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 estimate = 65/100 = 0.65</w:t>
      </w:r>
    </w:p>
    <w:p w14:paraId="50849EEC" w14:textId="77777777" w:rsidR="00BD23AC" w:rsidRDefault="00B1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1b)</w:t>
      </w:r>
    </w:p>
    <w:p w14:paraId="0AD1958F" w14:textId="77777777" w:rsidR="00B1798F" w:rsidRDefault="009469E1">
      <w:pPr>
        <w:rPr>
          <w:rFonts w:ascii="Times New Roman" w:hAnsi="Times New Roman" w:cs="Times New Roman"/>
          <w:sz w:val="24"/>
          <w:szCs w:val="24"/>
        </w:rPr>
      </w:pPr>
      <w:r w:rsidRPr="009469E1">
        <w:rPr>
          <w:rFonts w:ascii="Times New Roman" w:hAnsi="Times New Roman" w:cs="Times New Roman"/>
          <w:sz w:val="24"/>
          <w:szCs w:val="24"/>
        </w:rPr>
        <w:t xml:space="preserve"> </w:t>
      </w:r>
      <w:r w:rsidRPr="009469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3BB42" wp14:editId="1E53A553">
            <wp:extent cx="3837687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03" cy="289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4FEA" w14:textId="77777777" w:rsidR="00BD23AC" w:rsidRDefault="00BD23AC">
      <w:pPr>
        <w:rPr>
          <w:rFonts w:ascii="Times New Roman" w:hAnsi="Times New Roman" w:cs="Times New Roman"/>
          <w:sz w:val="24"/>
          <w:szCs w:val="24"/>
        </w:rPr>
      </w:pPr>
      <w:r w:rsidRPr="00BD23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A2C89" wp14:editId="5D8B2CE7">
            <wp:extent cx="3875811" cy="2905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66" cy="291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89FD" w14:textId="77777777" w:rsidR="00BD23AC" w:rsidRDefault="00BD2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1c) </w:t>
      </w:r>
      <w:proofErr w:type="spellStart"/>
      <w:r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(1+65-1)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1+1+65+35-2) = 0.65</w:t>
      </w:r>
    </w:p>
    <w:p w14:paraId="32A3A1C7" w14:textId="77777777" w:rsidR="00BD23AC" w:rsidRDefault="00BD23AC">
      <w:pPr>
        <w:rPr>
          <w:rFonts w:ascii="Times New Roman" w:hAnsi="Times New Roman" w:cs="Times New Roman"/>
          <w:sz w:val="24"/>
          <w:szCs w:val="24"/>
        </w:rPr>
      </w:pPr>
    </w:p>
    <w:p w14:paraId="4A82144D" w14:textId="77777777" w:rsidR="00BD23AC" w:rsidRDefault="00BD2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1d)</w:t>
      </w:r>
    </w:p>
    <w:p w14:paraId="7B51B2F9" w14:textId="77777777" w:rsidR="00BD23AC" w:rsidRDefault="00BD23AC">
      <w:pPr>
        <w:rPr>
          <w:rFonts w:ascii="Times New Roman" w:hAnsi="Times New Roman" w:cs="Times New Roman"/>
          <w:sz w:val="24"/>
          <w:szCs w:val="24"/>
        </w:rPr>
      </w:pPr>
      <w:r w:rsidRPr="00BD23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68F68" wp14:editId="10F85B6E">
            <wp:extent cx="3886200" cy="2912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991" cy="29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F4F8" w14:textId="77777777" w:rsidR="00BD23AC" w:rsidRDefault="00BD23AC">
      <w:pPr>
        <w:rPr>
          <w:rFonts w:ascii="Times New Roman" w:hAnsi="Times New Roman" w:cs="Times New Roman"/>
          <w:sz w:val="24"/>
          <w:szCs w:val="24"/>
        </w:rPr>
      </w:pPr>
      <w:r w:rsidRPr="00BD23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84BDA" wp14:editId="5EE2A935">
            <wp:extent cx="3924300" cy="294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916" cy="29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80F8" w14:textId="77777777" w:rsidR="00BD23AC" w:rsidRDefault="00BD23AC" w:rsidP="00BD2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(4+65-1)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4+2+65+35-2) = 0.6538</w:t>
      </w:r>
    </w:p>
    <w:p w14:paraId="05BD90C0" w14:textId="77777777" w:rsidR="00BD23AC" w:rsidRDefault="00BD23AC">
      <w:pPr>
        <w:rPr>
          <w:rFonts w:ascii="Times New Roman" w:hAnsi="Times New Roman" w:cs="Times New Roman"/>
          <w:sz w:val="24"/>
          <w:szCs w:val="24"/>
        </w:rPr>
      </w:pPr>
    </w:p>
    <w:p w14:paraId="5466C361" w14:textId="77777777" w:rsidR="00EB3122" w:rsidRDefault="00EB3122">
      <w:pPr>
        <w:rPr>
          <w:rFonts w:ascii="Times New Roman" w:hAnsi="Times New Roman" w:cs="Times New Roman"/>
          <w:sz w:val="24"/>
          <w:szCs w:val="24"/>
        </w:rPr>
      </w:pPr>
    </w:p>
    <w:p w14:paraId="056251D5" w14:textId="77777777" w:rsidR="00EB3122" w:rsidRDefault="00EB3122">
      <w:pPr>
        <w:rPr>
          <w:rFonts w:ascii="Times New Roman" w:hAnsi="Times New Roman" w:cs="Times New Roman"/>
          <w:sz w:val="24"/>
          <w:szCs w:val="24"/>
        </w:rPr>
      </w:pPr>
    </w:p>
    <w:p w14:paraId="27EA19F1" w14:textId="77777777" w:rsidR="00EB3122" w:rsidRDefault="00EB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2a)</w:t>
      </w:r>
    </w:p>
    <w:p w14:paraId="5AF209EA" w14:textId="77777777" w:rsidR="00EB3122" w:rsidRDefault="00EB3122">
      <w:pPr>
        <w:rPr>
          <w:rFonts w:ascii="Times New Roman" w:hAnsi="Times New Roman" w:cs="Times New Roman"/>
          <w:sz w:val="24"/>
          <w:szCs w:val="24"/>
        </w:rPr>
      </w:pPr>
      <w:r w:rsidRPr="00EB3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24D3E" wp14:editId="79DA0814">
            <wp:extent cx="3786858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85" cy="284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4E45" w14:textId="77777777" w:rsidR="00EB3122" w:rsidRDefault="00001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2b) µ = (3.64;7.85)</w:t>
      </w:r>
    </w:p>
    <w:tbl>
      <w:tblPr>
        <w:tblStyle w:val="TableGrid"/>
        <w:tblpPr w:leftFromText="180" w:rightFromText="180" w:vertAnchor="text" w:horzAnchor="page" w:tblpX="2146" w:tblpY="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</w:tblGrid>
      <w:tr w:rsidR="0000179B" w14:paraId="06B0E53E" w14:textId="77777777" w:rsidTr="0000179B">
        <w:trPr>
          <w:trHeight w:val="404"/>
        </w:trPr>
        <w:tc>
          <w:tcPr>
            <w:tcW w:w="872" w:type="dxa"/>
          </w:tcPr>
          <w:p w14:paraId="6C8E74FF" w14:textId="77777777" w:rsidR="0000179B" w:rsidRDefault="0000179B" w:rsidP="0000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  <w:tc>
          <w:tcPr>
            <w:tcW w:w="872" w:type="dxa"/>
          </w:tcPr>
          <w:p w14:paraId="302B42DD" w14:textId="77777777" w:rsidR="0000179B" w:rsidRDefault="0000179B" w:rsidP="0000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</w:tr>
      <w:tr w:rsidR="0000179B" w14:paraId="0DE5135A" w14:textId="77777777" w:rsidTr="0000179B">
        <w:trPr>
          <w:trHeight w:val="427"/>
        </w:trPr>
        <w:tc>
          <w:tcPr>
            <w:tcW w:w="872" w:type="dxa"/>
          </w:tcPr>
          <w:p w14:paraId="4B571D8A" w14:textId="77777777" w:rsidR="0000179B" w:rsidRDefault="0000179B" w:rsidP="0000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872" w:type="dxa"/>
          </w:tcPr>
          <w:p w14:paraId="681522CD" w14:textId="77777777" w:rsidR="0000179B" w:rsidRDefault="0000179B" w:rsidP="00001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3.78</w:t>
            </w:r>
          </w:p>
        </w:tc>
      </w:tr>
    </w:tbl>
    <w:p w14:paraId="2824275B" w14:textId="77777777" w:rsidR="0000179B" w:rsidRPr="00BD23AC" w:rsidRDefault="00001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∑ = </w:t>
      </w:r>
    </w:p>
    <w:p w14:paraId="0E06A8BA" w14:textId="77777777" w:rsidR="0000179B" w:rsidRDefault="0000179B">
      <w:pPr>
        <w:rPr>
          <w:rFonts w:ascii="Times New Roman" w:hAnsi="Times New Roman" w:cs="Times New Roman"/>
          <w:sz w:val="24"/>
          <w:szCs w:val="24"/>
        </w:rPr>
      </w:pPr>
    </w:p>
    <w:p w14:paraId="308392CE" w14:textId="34D3FE76" w:rsidR="004E765E" w:rsidRDefault="003056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BD2B97" wp14:editId="577E8771">
            <wp:extent cx="4086225" cy="30489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736" cy="30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6D61" w14:textId="754404EA" w:rsidR="00E3294A" w:rsidRDefault="00E3294A">
      <w:pPr>
        <w:rPr>
          <w:rFonts w:ascii="Times New Roman" w:hAnsi="Times New Roman" w:cs="Times New Roman"/>
          <w:sz w:val="24"/>
          <w:szCs w:val="24"/>
        </w:rPr>
      </w:pPr>
    </w:p>
    <w:p w14:paraId="4D7D8DAD" w14:textId="64B10BAC" w:rsidR="00E3294A" w:rsidRDefault="00E3294A">
      <w:pPr>
        <w:rPr>
          <w:rFonts w:ascii="Times New Roman" w:hAnsi="Times New Roman" w:cs="Times New Roman"/>
          <w:sz w:val="24"/>
          <w:szCs w:val="24"/>
        </w:rPr>
      </w:pPr>
    </w:p>
    <w:p w14:paraId="7719BFEA" w14:textId="31E46C92" w:rsidR="00E3294A" w:rsidRDefault="00E3294A">
      <w:pPr>
        <w:rPr>
          <w:rFonts w:ascii="Times New Roman" w:hAnsi="Times New Roman" w:cs="Times New Roman"/>
          <w:sz w:val="24"/>
          <w:szCs w:val="24"/>
        </w:rPr>
      </w:pPr>
    </w:p>
    <w:p w14:paraId="57555565" w14:textId="77777777" w:rsidR="00151686" w:rsidRDefault="008E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2c) </w:t>
      </w:r>
      <w:r w:rsidR="00151686">
        <w:rPr>
          <w:rFonts w:ascii="Times New Roman" w:hAnsi="Times New Roman" w:cs="Times New Roman"/>
          <w:sz w:val="24"/>
          <w:szCs w:val="24"/>
        </w:rPr>
        <w:t xml:space="preserve">Attribute 1: </w:t>
      </w:r>
      <w:r w:rsidR="00840FA5">
        <w:rPr>
          <w:rFonts w:ascii="Times New Roman" w:hAnsi="Times New Roman" w:cs="Times New Roman"/>
          <w:sz w:val="24"/>
          <w:szCs w:val="24"/>
        </w:rPr>
        <w:t>µ</w:t>
      </w:r>
      <w:r w:rsidR="0035657D">
        <w:rPr>
          <w:rFonts w:ascii="Times New Roman" w:hAnsi="Times New Roman" w:cs="Times New Roman"/>
          <w:sz w:val="24"/>
          <w:szCs w:val="24"/>
        </w:rPr>
        <w:t xml:space="preserve"> = </w:t>
      </w:r>
      <w:r w:rsidR="00AC0DAD">
        <w:rPr>
          <w:rFonts w:ascii="Times New Roman" w:hAnsi="Times New Roman" w:cs="Times New Roman"/>
          <w:sz w:val="24"/>
          <w:szCs w:val="24"/>
        </w:rPr>
        <w:t>3.</w:t>
      </w:r>
      <w:r w:rsidR="00151686">
        <w:rPr>
          <w:rFonts w:ascii="Times New Roman" w:hAnsi="Times New Roman" w:cs="Times New Roman"/>
          <w:sz w:val="24"/>
          <w:szCs w:val="24"/>
        </w:rPr>
        <w:t xml:space="preserve">64; </w:t>
      </w:r>
      <w:r w:rsidR="00151686" w:rsidRPr="00151686">
        <w:rPr>
          <w:rFonts w:ascii="Times New Roman" w:hAnsi="Times New Roman" w:cs="Times New Roman"/>
          <w:sz w:val="24"/>
          <w:szCs w:val="24"/>
        </w:rPr>
        <w:t>σ</w:t>
      </w:r>
      <w:r w:rsidR="00151686">
        <w:rPr>
          <w:rFonts w:ascii="Times New Roman" w:hAnsi="Times New Roman" w:cs="Times New Roman"/>
          <w:sz w:val="24"/>
          <w:szCs w:val="24"/>
        </w:rPr>
        <w:t xml:space="preserve"> = 1.91</w:t>
      </w:r>
    </w:p>
    <w:p w14:paraId="2325DA8F" w14:textId="08C03190" w:rsidR="00E3294A" w:rsidRDefault="0015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62E9" w:rsidRPr="003B6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6262E" wp14:editId="712A8F16">
            <wp:extent cx="3757613" cy="2817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864" cy="282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0A73" w14:textId="14AC2B20" w:rsidR="003B62E9" w:rsidRDefault="003B6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2: </w:t>
      </w:r>
      <w:r w:rsidR="008C2906">
        <w:rPr>
          <w:rFonts w:ascii="Times New Roman" w:hAnsi="Times New Roman" w:cs="Times New Roman"/>
          <w:sz w:val="24"/>
          <w:szCs w:val="24"/>
        </w:rPr>
        <w:t xml:space="preserve">µ = </w:t>
      </w:r>
      <w:r w:rsidR="000B0A8E">
        <w:rPr>
          <w:rFonts w:ascii="Times New Roman" w:hAnsi="Times New Roman" w:cs="Times New Roman"/>
          <w:sz w:val="24"/>
          <w:szCs w:val="24"/>
        </w:rPr>
        <w:t>7.85</w:t>
      </w:r>
      <w:r w:rsidR="008C2906">
        <w:rPr>
          <w:rFonts w:ascii="Times New Roman" w:hAnsi="Times New Roman" w:cs="Times New Roman"/>
          <w:sz w:val="24"/>
          <w:szCs w:val="24"/>
        </w:rPr>
        <w:t xml:space="preserve">; </w:t>
      </w:r>
      <w:r w:rsidR="008C2906" w:rsidRPr="00151686">
        <w:rPr>
          <w:rFonts w:ascii="Times New Roman" w:hAnsi="Times New Roman" w:cs="Times New Roman"/>
          <w:sz w:val="24"/>
          <w:szCs w:val="24"/>
        </w:rPr>
        <w:t>σ</w:t>
      </w:r>
      <w:r w:rsidR="008C2906">
        <w:rPr>
          <w:rFonts w:ascii="Times New Roman" w:hAnsi="Times New Roman" w:cs="Times New Roman"/>
          <w:sz w:val="24"/>
          <w:szCs w:val="24"/>
        </w:rPr>
        <w:t xml:space="preserve"> = 1.9</w:t>
      </w:r>
      <w:r w:rsidR="000B0A8E">
        <w:rPr>
          <w:rFonts w:ascii="Times New Roman" w:hAnsi="Times New Roman" w:cs="Times New Roman"/>
          <w:sz w:val="24"/>
          <w:szCs w:val="24"/>
        </w:rPr>
        <w:t>5</w:t>
      </w:r>
    </w:p>
    <w:p w14:paraId="2BFF1782" w14:textId="3AA62A1D" w:rsidR="000B0A8E" w:rsidRDefault="00B00D71">
      <w:pPr>
        <w:rPr>
          <w:rFonts w:ascii="Times New Roman" w:hAnsi="Times New Roman" w:cs="Times New Roman"/>
          <w:sz w:val="24"/>
          <w:szCs w:val="24"/>
        </w:rPr>
      </w:pPr>
      <w:r w:rsidRPr="00B00D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3E779" wp14:editId="5435D249">
            <wp:extent cx="3798356" cy="2847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198" cy="285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6791" w14:textId="1A92EECE" w:rsidR="00864100" w:rsidRDefault="00864100">
      <w:pPr>
        <w:rPr>
          <w:rFonts w:ascii="Times New Roman" w:hAnsi="Times New Roman" w:cs="Times New Roman"/>
          <w:sz w:val="24"/>
          <w:szCs w:val="24"/>
        </w:rPr>
      </w:pPr>
    </w:p>
    <w:p w14:paraId="11E014FA" w14:textId="5C9180E0" w:rsidR="00864100" w:rsidRDefault="00864100">
      <w:pPr>
        <w:rPr>
          <w:rFonts w:ascii="Times New Roman" w:hAnsi="Times New Roman" w:cs="Times New Roman"/>
          <w:sz w:val="24"/>
          <w:szCs w:val="24"/>
        </w:rPr>
      </w:pPr>
    </w:p>
    <w:p w14:paraId="550A0B35" w14:textId="7D5CD76D" w:rsidR="00864100" w:rsidRDefault="00864100">
      <w:pPr>
        <w:rPr>
          <w:rFonts w:ascii="Times New Roman" w:hAnsi="Times New Roman" w:cs="Times New Roman"/>
          <w:sz w:val="24"/>
          <w:szCs w:val="24"/>
        </w:rPr>
      </w:pPr>
    </w:p>
    <w:p w14:paraId="299CB409" w14:textId="45B98696" w:rsidR="00A76229" w:rsidRDefault="003C4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2d)</w:t>
      </w:r>
      <w:r w:rsidR="00C47D07">
        <w:rPr>
          <w:rFonts w:ascii="Times New Roman" w:hAnsi="Times New Roman" w:cs="Times New Roman"/>
          <w:sz w:val="24"/>
          <w:szCs w:val="24"/>
        </w:rPr>
        <w:t xml:space="preserve"> I think the 3D </w:t>
      </w:r>
      <w:r w:rsidR="003922A3">
        <w:rPr>
          <w:rFonts w:ascii="Times New Roman" w:hAnsi="Times New Roman" w:cs="Times New Roman"/>
          <w:sz w:val="24"/>
          <w:szCs w:val="24"/>
        </w:rPr>
        <w:t>plot</w:t>
      </w:r>
      <w:r w:rsidR="00C47D07">
        <w:rPr>
          <w:rFonts w:ascii="Times New Roman" w:hAnsi="Times New Roman" w:cs="Times New Roman"/>
          <w:sz w:val="24"/>
          <w:szCs w:val="24"/>
        </w:rPr>
        <w:t xml:space="preserve"> is better at representing multivariate gaussian distributions</w:t>
      </w:r>
      <w:r w:rsidR="003922A3">
        <w:rPr>
          <w:rFonts w:ascii="Times New Roman" w:hAnsi="Times New Roman" w:cs="Times New Roman"/>
          <w:sz w:val="24"/>
          <w:szCs w:val="24"/>
        </w:rPr>
        <w:t xml:space="preserve"> because is provides at least as much information that two separate plots </w:t>
      </w:r>
      <w:r w:rsidR="005050D7">
        <w:rPr>
          <w:rFonts w:ascii="Times New Roman" w:hAnsi="Times New Roman" w:cs="Times New Roman"/>
          <w:sz w:val="24"/>
          <w:szCs w:val="24"/>
        </w:rPr>
        <w:t xml:space="preserve">does. The advantage of the 3d plot is that is allows you to </w:t>
      </w:r>
      <w:r w:rsidR="00BC7B49">
        <w:rPr>
          <w:rFonts w:ascii="Times New Roman" w:hAnsi="Times New Roman" w:cs="Times New Roman"/>
          <w:sz w:val="24"/>
          <w:szCs w:val="24"/>
        </w:rPr>
        <w:t>more easily visualize</w:t>
      </w:r>
      <w:r w:rsidR="005050D7">
        <w:rPr>
          <w:rFonts w:ascii="Times New Roman" w:hAnsi="Times New Roman" w:cs="Times New Roman"/>
          <w:sz w:val="24"/>
          <w:szCs w:val="24"/>
        </w:rPr>
        <w:t xml:space="preserve"> the effects of changing multiple </w:t>
      </w:r>
      <w:r w:rsidR="008D1283">
        <w:rPr>
          <w:rFonts w:ascii="Times New Roman" w:hAnsi="Times New Roman" w:cs="Times New Roman"/>
          <w:sz w:val="24"/>
          <w:szCs w:val="24"/>
        </w:rPr>
        <w:t>attributes at the same time.</w:t>
      </w:r>
    </w:p>
    <w:p w14:paraId="796D03AD" w14:textId="338EBBD0" w:rsidR="00B63B9F" w:rsidRDefault="00FB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3a)</w:t>
      </w:r>
    </w:p>
    <w:p w14:paraId="4D221BEF" w14:textId="05C7FB4C" w:rsidR="000B280F" w:rsidRDefault="00116499">
      <w:pPr>
        <w:rPr>
          <w:rFonts w:ascii="Times New Roman" w:hAnsi="Times New Roman" w:cs="Times New Roman"/>
          <w:sz w:val="24"/>
          <w:szCs w:val="24"/>
        </w:rPr>
      </w:pPr>
      <w:r w:rsidRPr="001164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C0C401" wp14:editId="3D79AE16">
            <wp:simplePos x="0" y="0"/>
            <wp:positionH relativeFrom="column">
              <wp:posOffset>2952750</wp:posOffset>
            </wp:positionH>
            <wp:positionV relativeFrom="paragraph">
              <wp:posOffset>32763</wp:posOffset>
            </wp:positionV>
            <wp:extent cx="3219450" cy="2412621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29" cy="242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80F" w:rsidRPr="000B28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CD18F" wp14:editId="0FD4A358">
            <wp:extent cx="3303971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21" cy="249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45B5" w14:textId="58D74CC1" w:rsidR="004513D8" w:rsidRDefault="004513D8">
      <w:pPr>
        <w:rPr>
          <w:rFonts w:ascii="Times New Roman" w:hAnsi="Times New Roman" w:cs="Times New Roman"/>
          <w:sz w:val="24"/>
          <w:szCs w:val="24"/>
        </w:rPr>
      </w:pPr>
      <w:r w:rsidRPr="004513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1AB0A" wp14:editId="176C8C0C">
            <wp:extent cx="3352800" cy="2513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49" cy="25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6480" w14:textId="0D675710" w:rsidR="000B280F" w:rsidRPr="005014AC" w:rsidRDefault="00155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3b)</w:t>
      </w:r>
      <w:r w:rsidR="008250E3"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 w:rsidR="008250E3">
        <w:rPr>
          <w:rFonts w:ascii="Times New Roman" w:hAnsi="Times New Roman" w:cs="Times New Roman"/>
          <w:sz w:val="24"/>
          <w:szCs w:val="24"/>
        </w:rPr>
        <w:t>X|b</w:t>
      </w:r>
      <w:proofErr w:type="spellEnd"/>
      <w:r w:rsidR="008250E3">
        <w:rPr>
          <w:rFonts w:ascii="Times New Roman" w:hAnsi="Times New Roman" w:cs="Times New Roman"/>
          <w:sz w:val="24"/>
          <w:szCs w:val="24"/>
        </w:rPr>
        <w:t>) = (1/</w:t>
      </w:r>
      <w:proofErr w:type="gramStart"/>
      <w:r w:rsidR="008250E3">
        <w:rPr>
          <w:rFonts w:ascii="Times New Roman" w:hAnsi="Times New Roman" w:cs="Times New Roman"/>
          <w:sz w:val="24"/>
          <w:szCs w:val="24"/>
        </w:rPr>
        <w:t>b)e</w:t>
      </w:r>
      <w:proofErr w:type="gramEnd"/>
      <w:r w:rsidR="005014AC">
        <w:rPr>
          <w:rFonts w:ascii="Times New Roman" w:hAnsi="Times New Roman" w:cs="Times New Roman"/>
          <w:sz w:val="24"/>
          <w:szCs w:val="24"/>
          <w:vertAlign w:val="superscript"/>
        </w:rPr>
        <w:t>-x/b</w:t>
      </w:r>
    </w:p>
    <w:p w14:paraId="382946B2" w14:textId="68A8DB40" w:rsidR="005A4358" w:rsidRDefault="005A4358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Likelihood = ∏p(</w:t>
      </w:r>
      <w:proofErr w:type="spellStart"/>
      <w:r>
        <w:rPr>
          <w:rFonts w:ascii="Times New Roman" w:hAnsi="Times New Roman" w:cs="Times New Roman"/>
          <w:sz w:val="24"/>
          <w:szCs w:val="24"/>
        </w:rPr>
        <w:t>X|</w:t>
      </w:r>
      <w:r w:rsidR="00E464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E46448">
        <w:rPr>
          <w:rFonts w:ascii="Times New Roman" w:hAnsi="Times New Roman" w:cs="Times New Roman"/>
          <w:sz w:val="24"/>
          <w:szCs w:val="24"/>
        </w:rPr>
        <w:t>) = (b</w:t>
      </w:r>
      <w:r w:rsidR="005014AC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="005014AC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5014AC">
        <w:rPr>
          <w:rFonts w:ascii="Times New Roman" w:hAnsi="Times New Roman" w:cs="Times New Roman"/>
          <w:sz w:val="24"/>
          <w:szCs w:val="24"/>
        </w:rPr>
        <w:t>)</w:t>
      </w:r>
      <w:r w:rsidR="00AB29D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AB29D8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AB29D8" w:rsidRPr="00AB29D8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AB29D8">
        <w:rPr>
          <w:rFonts w:ascii="Times New Roman" w:hAnsi="Times New Roman" w:cs="Times New Roman"/>
          <w:sz w:val="24"/>
          <w:szCs w:val="24"/>
          <w:vertAlign w:val="superscript"/>
        </w:rPr>
        <w:t>^-1)∑x</w:t>
      </w:r>
    </w:p>
    <w:p w14:paraId="30F01E23" w14:textId="0FC5377A" w:rsidR="0090495B" w:rsidRDefault="00904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Likelihood = </w:t>
      </w:r>
      <w:r w:rsidR="00D21279">
        <w:rPr>
          <w:rFonts w:ascii="Times New Roman" w:hAnsi="Times New Roman" w:cs="Times New Roman"/>
          <w:sz w:val="24"/>
          <w:szCs w:val="24"/>
        </w:rPr>
        <w:t>-n*ln(b)</w:t>
      </w:r>
      <w:r w:rsidR="007E2A95">
        <w:rPr>
          <w:rFonts w:ascii="Times New Roman" w:hAnsi="Times New Roman" w:cs="Times New Roman"/>
          <w:sz w:val="24"/>
          <w:szCs w:val="24"/>
        </w:rPr>
        <w:t xml:space="preserve"> – (1/</w:t>
      </w:r>
      <w:proofErr w:type="gramStart"/>
      <w:r w:rsidR="007E2A95">
        <w:rPr>
          <w:rFonts w:ascii="Times New Roman" w:hAnsi="Times New Roman" w:cs="Times New Roman"/>
          <w:sz w:val="24"/>
          <w:szCs w:val="24"/>
        </w:rPr>
        <w:t>b)∑</w:t>
      </w:r>
      <w:proofErr w:type="gramEnd"/>
      <w:r w:rsidR="007E2A95">
        <w:rPr>
          <w:rFonts w:ascii="Times New Roman" w:hAnsi="Times New Roman" w:cs="Times New Roman"/>
          <w:sz w:val="24"/>
          <w:szCs w:val="24"/>
        </w:rPr>
        <w:t>x</w:t>
      </w:r>
    </w:p>
    <w:p w14:paraId="1BEDEDBB" w14:textId="77777777" w:rsidR="00DD0B93" w:rsidRDefault="00DD0B93">
      <w:pPr>
        <w:rPr>
          <w:rFonts w:ascii="Times New Roman" w:hAnsi="Times New Roman" w:cs="Times New Roman"/>
          <w:sz w:val="24"/>
          <w:szCs w:val="24"/>
        </w:rPr>
      </w:pPr>
    </w:p>
    <w:p w14:paraId="44595862" w14:textId="6C857A69" w:rsidR="001F1B3D" w:rsidRDefault="001F1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-n*ln(b) – (1/</w:t>
      </w:r>
      <w:proofErr w:type="gramStart"/>
      <w:r>
        <w:rPr>
          <w:rFonts w:ascii="Times New Roman" w:hAnsi="Times New Roman" w:cs="Times New Roman"/>
          <w:sz w:val="24"/>
          <w:szCs w:val="24"/>
        </w:rPr>
        <w:t>b)∑</w:t>
      </w:r>
      <w:proofErr w:type="gramEnd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= -n/b</w:t>
      </w:r>
      <w:r w:rsidR="001672F7">
        <w:rPr>
          <w:rFonts w:ascii="Times New Roman" w:hAnsi="Times New Roman" w:cs="Times New Roman"/>
          <w:sz w:val="24"/>
          <w:szCs w:val="24"/>
        </w:rPr>
        <w:t xml:space="preserve"> + (1/b</w:t>
      </w:r>
      <w:r w:rsidR="001672F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72F7">
        <w:rPr>
          <w:rFonts w:ascii="Times New Roman" w:hAnsi="Times New Roman" w:cs="Times New Roman"/>
          <w:sz w:val="24"/>
          <w:szCs w:val="24"/>
        </w:rPr>
        <w:t>)∑x</w:t>
      </w:r>
      <w:r w:rsidR="00DD0B9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7B5EDE7" w14:textId="0B8E3618" w:rsidR="00DD0B93" w:rsidRDefault="00B46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(1/b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)∑</w:t>
      </w:r>
      <w:proofErr w:type="gramEnd"/>
      <w:r>
        <w:rPr>
          <w:rFonts w:ascii="Times New Roman" w:hAnsi="Times New Roman" w:cs="Times New Roman"/>
          <w:sz w:val="24"/>
          <w:szCs w:val="24"/>
        </w:rPr>
        <w:t>x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n/b</w:t>
      </w:r>
      <w:bookmarkStart w:id="0" w:name="_GoBack"/>
      <w:bookmarkEnd w:id="0"/>
    </w:p>
    <w:p w14:paraId="69BDDB48" w14:textId="1C4A3467" w:rsidR="00B46960" w:rsidRPr="00545012" w:rsidRDefault="00B469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012">
        <w:rPr>
          <w:rFonts w:ascii="Times New Roman" w:hAnsi="Times New Roman" w:cs="Times New Roman"/>
          <w:b/>
          <w:sz w:val="24"/>
          <w:szCs w:val="24"/>
          <w:u w:val="single"/>
        </w:rPr>
        <w:t xml:space="preserve">b = </w:t>
      </w:r>
      <w:r w:rsidR="00545012" w:rsidRPr="00545012">
        <w:rPr>
          <w:rFonts w:ascii="Times New Roman" w:hAnsi="Times New Roman" w:cs="Times New Roman"/>
          <w:b/>
          <w:sz w:val="24"/>
          <w:szCs w:val="24"/>
          <w:u w:val="single"/>
        </w:rPr>
        <w:t>∑x/n</w:t>
      </w:r>
    </w:p>
    <w:sectPr w:rsidR="00B46960" w:rsidRPr="0054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F"/>
    <w:rsid w:val="0000179B"/>
    <w:rsid w:val="000B0A8E"/>
    <w:rsid w:val="000B280F"/>
    <w:rsid w:val="00116499"/>
    <w:rsid w:val="00151686"/>
    <w:rsid w:val="001558B6"/>
    <w:rsid w:val="001672F7"/>
    <w:rsid w:val="001D0260"/>
    <w:rsid w:val="001F1B3D"/>
    <w:rsid w:val="00233360"/>
    <w:rsid w:val="003056BF"/>
    <w:rsid w:val="0035657D"/>
    <w:rsid w:val="003922A3"/>
    <w:rsid w:val="003B62E9"/>
    <w:rsid w:val="003C4A5D"/>
    <w:rsid w:val="004513D8"/>
    <w:rsid w:val="004E765E"/>
    <w:rsid w:val="005014AC"/>
    <w:rsid w:val="005050D7"/>
    <w:rsid w:val="00545012"/>
    <w:rsid w:val="005603A5"/>
    <w:rsid w:val="005A01A5"/>
    <w:rsid w:val="005A4358"/>
    <w:rsid w:val="007E2A95"/>
    <w:rsid w:val="008250E3"/>
    <w:rsid w:val="00840FA5"/>
    <w:rsid w:val="00864100"/>
    <w:rsid w:val="008C2906"/>
    <w:rsid w:val="008D1283"/>
    <w:rsid w:val="008E33CB"/>
    <w:rsid w:val="0090495B"/>
    <w:rsid w:val="009469E1"/>
    <w:rsid w:val="00A76229"/>
    <w:rsid w:val="00AB29D8"/>
    <w:rsid w:val="00AC0DAD"/>
    <w:rsid w:val="00B00D71"/>
    <w:rsid w:val="00B1798F"/>
    <w:rsid w:val="00B46960"/>
    <w:rsid w:val="00B63B9F"/>
    <w:rsid w:val="00BC7B49"/>
    <w:rsid w:val="00BD23AC"/>
    <w:rsid w:val="00C47D07"/>
    <w:rsid w:val="00D21279"/>
    <w:rsid w:val="00DD0B93"/>
    <w:rsid w:val="00E3294A"/>
    <w:rsid w:val="00E46448"/>
    <w:rsid w:val="00E9714D"/>
    <w:rsid w:val="00EB3122"/>
    <w:rsid w:val="00FB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8E9D"/>
  <w15:chartTrackingRefBased/>
  <w15:docId w15:val="{FDA409BC-A830-48BC-B3A1-B73E012B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3AC"/>
    <w:rPr>
      <w:color w:val="808080"/>
    </w:rPr>
  </w:style>
  <w:style w:type="table" w:styleId="TableGrid">
    <w:name w:val="Table Grid"/>
    <w:basedOn w:val="TableNormal"/>
    <w:uiPriority w:val="39"/>
    <w:rsid w:val="000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45</cp:revision>
  <dcterms:created xsi:type="dcterms:W3CDTF">2019-02-06T04:41:00Z</dcterms:created>
  <dcterms:modified xsi:type="dcterms:W3CDTF">2019-02-07T02:07:00Z</dcterms:modified>
</cp:coreProperties>
</file>