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36"/>
        </w:rPr>
        <w:t>Cấu trúc phân rã công việc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30"/>
        </w:rPr>
        <w:t>Phân tích và thiết kế chung, mã WBS 2</w:t>
      </w:r>
    </w:p>
    <w:p/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Dự án: Xây dựng và triển khai hệ thống website bán hàng trực tuyến (Web Selling Site System)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Khách hàng: Công ty Cổ phần ABC Wear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Tài liệu kế hoạch dự án, kèm theo Phần III. Đề xuất kỹ thuật của hồ sơ dự thầu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Phiên bản 0.3, ngày 05/03/2027</w:t>
      </w:r>
    </w:p>
    <w:p/>
    <w:p>
      <w:pPr>
        <w:pStyle w:val="Heading2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1. Thông tin chung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00"/>
        <w:gridCol w:w="6300"/>
      </w:tblGrid>
      <w:tr>
        <w:trPr>
          <w:tblHeader w:val="true"/>
        </w:trPr>
        <w:tc>
          <w:tcPr>
            <w:tcW w:type="dxa" w:w="3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Tổng khối lượng</w:t>
            </w:r>
          </w:p>
        </w:tc>
        <w:tc>
          <w:tcPr>
            <w:tcW w:type="dxa" w:w="63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66 người-ngày</w:t>
            </w:r>
          </w:p>
        </w:tc>
      </w:tr>
      <w:tr>
        <w:tc>
          <w:tcPr>
            <w:tcW w:type="dxa" w:w="3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Căn cứ ước lượng</w:t>
            </w:r>
          </w:p>
        </w:tc>
        <w:tc>
          <w:tcPr>
            <w:tcW w:type="dxa" w:w="63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 nhóm chức năng (tìm kiếm, thành viên, đặt hàng) và đặc tả phi chức năng, 1 quy trình vận hành mới, 1 kiến trúc, 1 cấu trúc và 1 cấu hình cơ sở dữ liệu, 1 sơ đồ menu, 3 nhóm màn hình ưu tiên, 1 thư viện thành phần giao diện. Tổng nhóm 66 MD theo tong_theo_nhom của uoc_luong.json. Thuộc phần giải pháp (119,6 MD ở bước 2 của uoc_luong.json), dành cho sản phẩm chung của Đợt 2 (Mẫu 01A hạng mục 1 đến 4). Chia theo số sản phẩm và độ phức tạp, đặc tả đặt hàng lớn nhất vì gồm năm nghiệp vụ NV01 đến NV05: khảo sát và đặc tả hệ thống 28 MD (2.1); thiết kế quy trình, kiến trúc và cơ sở dữ liệu 17 MD (2.2); thiết kế giao diện 21 MD (2.3).</w:t>
            </w:r>
          </w:p>
        </w:tc>
      </w:tr>
      <w:tr>
        <w:tc>
          <w:tcPr>
            <w:tcW w:type="dxa" w:w="3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Thời gian thực hiện</w:t>
            </w:r>
          </w:p>
        </w:tc>
        <w:tc>
          <w:tcPr>
            <w:tcW w:type="dxa" w:w="63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18/03/2027 - 25/06/2027 (sprint S1 đến S7)</w:t>
            </w:r>
          </w:p>
        </w:tc>
      </w:tr>
      <w:tr>
        <w:tc>
          <w:tcPr>
            <w:tcW w:type="dxa" w:w="3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Người chịu trách nhiệm</w:t>
            </w:r>
          </w:p>
        </w:tc>
        <w:tc>
          <w:tcPr>
            <w:tcW w:type="dxa" w:w="63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Nguyễn Thị Phương Liên</w:t>
            </w:r>
          </w:p>
        </w:tc>
      </w:tr>
      <w:tr>
        <w:tc>
          <w:tcPr>
            <w:tcW w:type="dxa" w:w="3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Phụ thuộc đầu vào</w:t>
            </w:r>
          </w:p>
        </w:tc>
        <w:tc>
          <w:tcPr>
            <w:tcW w:type="dxa" w:w="63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Hoàn thành các gói 6.1.3 (Khung ứng dụng giao diện gồm định tuyến, quản lý trạng thái và gọi dịch vụ), 7.2.4 (Khắc phục lỗi sau kiểm thử hệ thống)</w:t>
            </w:r>
          </w:p>
        </w:tc>
      </w:tr>
      <w:tr>
        <w:tc>
          <w:tcPr>
            <w:tcW w:type="dxa" w:w="3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Đơn vị khối lượng</w:t>
            </w:r>
          </w:p>
        </w:tc>
        <w:tc>
          <w:tcPr>
            <w:tcW w:type="dxa" w:w="63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Người-ngày, viết tắt MD, tính theo 8 giờ làm việc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 Sơ đồ WBS dạng cây phân cấp</w:t>
      </w:r>
    </w:p>
    <w:p>
      <w:pPr>
        <w:spacing w:before="0" w:after="100" w:line="30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Sơ đồ dùng để trao đổi với Chủ đầu tư. Bảng chi tiết ở mục 3 dùng để ước lượng, giao việc và theo dõi tiến độ.</w:t>
      </w:r>
    </w:p>
    <w:p>
      <w:pPr>
        <w:spacing w:before="0" w:after="40" w:line="300" w:lineRule="auto"/>
        <w:jc w:val="left"/>
      </w:pPr>
      <w:r>
        <w:rPr>
          <w:rFonts w:ascii="Times New Roman" w:hAnsi="Times New Roman" w:eastAsia="Times New Roman" w:cs="Times New Roman"/>
          <w:b/>
          <w:i w:val="0"/>
          <w:caps w:val="0"/>
          <w:color w:val="000000"/>
          <w:sz w:val="26"/>
        </w:rPr>
        <w:t>2. Phân tích và thiết kế chung</w:t>
      </w:r>
    </w:p>
    <w:p>
      <w:pPr>
        <w:spacing w:before="0" w:after="40" w:line="300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i w:val="0"/>
          <w:caps w:val="0"/>
          <w:color w:val="000000"/>
          <w:sz w:val="26"/>
        </w:rPr>
        <w:t>2.1. Khảo sát và đặc tả hệ thống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2.1.1. Khảo sát nghiệp vụ bán hàng trực tuyến và quy trình hiện tại của Chủ đầu tư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2.1.2. Khảo sát hệ thống hiện có, Main System và luồng dữ liệu liên quan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2.1.3. Đặc tả chức năng (Function) tìm kiếm và hiển thị sản phẩm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2.1.4. Đặc tả chức năng (Function) quản lý thành viên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2.1.5. Đặc tả chức năng (Function) đặt hàng gồm giỏ hàng, giữ tồn, phí vận chuyển, khuyến mại, hủy đơn, đổi trả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2.1.6. Đặc tả yêu cầu phi chức năng về hoạt động liên tục, thời gian phản hồi, bảo mật và thao tác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2.1.7. Hai bên xác nhận đặc tả yêu cầu và giao diện ưu tiên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2.1.8. Cập nhật đặc tả hệ thống và cấu trúc cơ sở dữ liệu theo phiên bản bàn giao</w:t>
      </w:r>
    </w:p>
    <w:p>
      <w:pPr>
        <w:spacing w:before="0" w:after="40" w:line="300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i w:val="0"/>
          <w:caps w:val="0"/>
          <w:color w:val="000000"/>
          <w:sz w:val="26"/>
        </w:rPr>
        <w:t>2.2. Thiết kế quy trình, kiến trúc và cơ sở dữ liệu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2.2.1. Quy trình vận hành mới (New Operational Flow) của kênh bán hàng trực tuyến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2.2.2. Kiến trúc hệ thống, hạ tầng và phương án bảo đảm hoạt động liên tục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2.2.3. Cấu trúc cơ sở dữ liệu (Database Structure) của Selling DB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2.2.4. Cấu hình cơ sở dữ liệu (DB Configuration) gồm dự phòng, sao lưu và phân quyền truy cập</w:t>
      </w:r>
    </w:p>
    <w:p>
      <w:pPr>
        <w:spacing w:before="0" w:after="40" w:line="300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i w:val="0"/>
          <w:caps w:val="0"/>
          <w:color w:val="000000"/>
          <w:sz w:val="26"/>
        </w:rPr>
        <w:t>2.3. Thiết kế giao diện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2.3.1. Sơ đồ phân cấp menu (Menu Layer)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2.3.2. Nghiên cứu hành vi người dùng và khung giao diện các trang chính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2.3.3. Thiết kế giao diện ưu tiên trang chủ, tìm kiếm và chi tiết sản phẩm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2.3.4. Thiết kế giao diện ưu tiên đăng ký, đăng nhập và trang thành viên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2.3.5. Thiết kế giao diện ưu tiên giỏ hàng, đặt hàng và theo dõi đơn hàng</w:t>
      </w:r>
    </w:p>
    <w:p>
      <w:pPr>
        <w:spacing w:before="0" w:after="40" w:line="300" w:lineRule="auto"/>
        <w:ind w:left="72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2.3.6. Thư viện thành phần giao diện dùng chung, tương thích thiết bị di động</w:t>
      </w:r>
    </w:p>
    <w:p>
      <w:r>
        <w:br w:type="page"/>
      </w:r>
    </w:p>
    <w:p>
      <w:pPr>
        <w:pStyle w:val="Heading2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3. Bảng chi tiết</w:t>
      </w:r>
    </w:p>
    <w:p>
      <w:pPr>
        <w:spacing w:before="0" w:after="100" w:line="30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Mỗi gói công việc gắn với một sản phẩm kiểm tra được, có khối lượng ước lượng được và giao được cho một người.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00"/>
        <w:gridCol w:w="3600"/>
        <w:gridCol w:w="600"/>
        <w:gridCol w:w="1100"/>
        <w:gridCol w:w="1000"/>
        <w:gridCol w:w="2000"/>
      </w:tblGrid>
      <w:tr>
        <w:trPr>
          <w:tblHeader w:val="true"/>
        </w:trP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Mã WBS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Tên công việc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Mức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Khối lượng, MD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Loại công việc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Sản phẩm đầu ra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2.1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Khảo sát và đặc tả hệ thống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28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2.1.1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Khảo sát nghiệp vụ bán hàng trực tuyến và quy trình hiện tại của Chủ đầu tư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Báo cáo khảo sát nghiệp vụ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2.1.2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Khảo sát hệ thống hiện có, Main System và luồng dữ liệu liên quan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Báo cáo khảo sát hệ thống hiện có và luồng dữ liệu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2.1.3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chức năng (Function) tìm kiếm và hiển thị sản phẩm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chức năng tìm kiếm và hiển thị sản phẩm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2.1.4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chức năng (Function) quản lý thành viên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chức năng quản lý thành viên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2.1.5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chức năng (Function) đặt hàng gồm giỏ hàng, giữ tồn, phí vận chuyển, khuyến mại, hủy đơn, đổi trả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5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chức năng đặt hàng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2.1.6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yêu cầu phi chức năng về hoạt động liên tục, thời gian phản hồi, bảo mật và thao tác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yêu cầu phi chức năng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2.1.7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Hai bên xác nhận đặc tả yêu cầu và giao diện ưu tiên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Biên bản xác nhận đặc tả yêu cầu (baseline) và giao diện ưu tiên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2.1.8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Cập nhật đặc tả hệ thống và cấu trúc cơ sở dữ liệu theo phiên bản bàn giao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Đặc tả hệ thống và cấu trúc cơ sở dữ liệu phiên bản bàn giao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2.2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Thiết kế quy trình, kiến trúc và cơ sở dữ liệu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17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2.2.1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Quy trình vận hành mới (New Operational Flow) của kênh bán hàng trực tuyến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Tài liệu quy trình vận hành mới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2.2.2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Kiến trúc hệ thống, hạ tầng và phương án bảo đảm hoạt động liên tục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5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Tài liệu kiến trúc hệ thống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2.2.3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Cấu trúc cơ sở dữ liệu (Database Structure) của Selling DB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5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Tài liệu cấu trúc cơ sở dữ liệu Selling DB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2.2.4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Cấu hình cơ sở dữ liệu (DB Configuration) gồm dự phòng, sao lưu và phân quyền truy cập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DEVOPS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Tài liệu cấu hình cơ sở dữ liệu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2.3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Thiết kế giao diện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  <w:t>21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aps w:val="0"/>
                <w:color w:val="000000"/>
                <w:sz w:val="24"/>
              </w:rPr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2.3.1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Sơ đồ phân cấp menu (Menu Layer)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BA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Sơ đồ phân cấp menu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2.3.2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Nghiên cứu hành vi người dùng và khung giao diện các trang chính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Khung giao diện (wireframe) các trang chính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2.3.3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Thiết kế giao diện ưu tiên trang chủ, tìm kiếm và chi tiết sản phẩm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Bản thiết kế giao diện ưu tiên nhóm tìm kiếm sản phẩm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2.3.4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Thiết kế giao diện ưu tiên đăng ký, đăng nhập và trang thành viên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Bản thiết kế giao diện ưu tiên nhóm thành viên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2.3.5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Thiết kế giao diện ưu tiên giỏ hàng, đặt hàng và theo dõi đơn hàng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Bản thiết kế giao diện ưu tiên nhóm đặt hàng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2.3.6</w:t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Thư viện thành phần giao diện dùng chung, tương thích thiết bị di động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3</w:t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4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DEV</w:t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Thư viện thành phần giao diện</w:t>
            </w:r>
          </w:p>
        </w:tc>
      </w:tr>
      <w:tr>
        <w:tc>
          <w:tcPr>
            <w:tcW w:type="dxa" w:w="1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</w:r>
          </w:p>
        </w:tc>
        <w:tc>
          <w:tcPr>
            <w:tcW w:type="dxa" w:w="36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Tổng cộng</w:t>
            </w:r>
          </w:p>
        </w:tc>
        <w:tc>
          <w:tcPr>
            <w:tcW w:type="dxa" w:w="6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</w:r>
          </w:p>
        </w:tc>
        <w:tc>
          <w:tcPr>
            <w:tcW w:type="dxa" w:w="1100"/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  <w:t>66</w:t>
            </w:r>
          </w:p>
        </w:tc>
        <w:tc>
          <w:tcPr>
            <w:tcW w:type="dxa" w:w="100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</w:r>
          </w:p>
        </w:tc>
        <w:tc>
          <w:tcPr>
            <w:tcW w:type="dxa" w:w="2000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aps w:val="0"/>
                <w:color w:val="000000"/>
                <w:sz w:val="24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  <w:jc w:val="left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4. Kiểm tra quy tắc 100%</w:t>
      </w:r>
    </w:p>
    <w:p>
      <w:pPr>
        <w:spacing w:before="0" w:after="100" w:line="30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aps w:val="0"/>
          <w:color w:val="000000"/>
          <w:sz w:val="26"/>
        </w:rPr>
        <w:t>Tổng khối lượng các hạng mục mức 2, 28 cộng 17 cộng 21, bằng 66 người-ngày, khớp với khối lượng khai báo ở mức 1. Kết luận: cân bằng.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caps w:val="0"/>
        <w:color w:val="000000"/>
        <w:sz w:val="22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 w:eastAsia="Times New Roman" w:cs="Times New Roman"/>
        <w:b w:val="0"/>
        <w:i/>
        <w:caps w:val="0"/>
        <w:color w:val="000000"/>
        <w:sz w:val="20"/>
      </w:rPr>
      <w:t>Lập kế hoạch - WBS 2, Phân tích và thiết kế chung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i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 w:val="0"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 w:val="0"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 w:val="0"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2 - Phân tích và thiết kế chung</dc:title>
  <dc:subject/>
  <dc:creator>Trần Bá Đạt</dc:creator>
  <cp:keywords/>
  <dc:description/>
  <cp:lastModifiedBy>Trần Bá Đạt</cp:lastModifiedBy>
  <cp:revision>1</cp:revision>
  <dcterms:created xsi:type="dcterms:W3CDTF">2026-10-18T07:29:00Z</dcterms:created>
  <dcterms:modified xsi:type="dcterms:W3CDTF">2026-10-18T07:29:00Z</dcterms:modified>
  <cp:category/>
</cp:coreProperties>
</file>