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thành viên (Member Administration), mã WBS 4</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0.2, ngày 18/03/2027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38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14/04/2027 - 31/05/2027 (sprint S2 đến S5)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2.1.2 (Đặc tả chức năng (Function) của hệ thống), 2.2.3 (Cấu trúc cơ sở dữ liệu (Database Structure) và cấu hình cơ sở dữ liệu (DB Configuration) của Selling DB), 2.3.3 (Bộ thành phần giao diện dùng chung, tương thích thiết bị di động), 6.1.1 (Tạo lập Selling DB theo cấu trúc cơ sở dữ liệu đã thiết kế)</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4. Phân hệ quản lý thành viên (Member Administration)</w:t>
      </w:r>
    </w:p>
    <w:p>
      <w:pPr>
        <w:spacing w:before="0" w:after="40" w:line="300" w:lineRule="auto"/>
        <w:ind w:left="360"/>
        <w:jc w:val="left"/>
      </w:pPr>
      <w:r>
        <w:rPr>
          <w:rFonts w:ascii="Times New Roman" w:hAnsi="Times New Roman" w:eastAsia="Times New Roman" w:cs="Times New Roman"/>
          <w:b/>
          <w:i w:val="0"/>
          <w:caps w:val="0"/>
          <w:color w:val="000000"/>
          <w:sz w:val="26"/>
        </w:rPr>
        <w:t>4.1. Phân tích yêu cầu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4.1.1. Đặc tả use case đăng ký, đăng nhập và quản lý thông tin thành viên</w:t>
      </w:r>
    </w:p>
    <w:p>
      <w:pPr>
        <w:spacing w:before="0" w:after="40" w:line="300" w:lineRule="auto"/>
        <w:ind w:left="360"/>
        <w:jc w:val="left"/>
      </w:pPr>
      <w:r>
        <w:rPr>
          <w:rFonts w:ascii="Times New Roman" w:hAnsi="Times New Roman" w:eastAsia="Times New Roman" w:cs="Times New Roman"/>
          <w:b/>
          <w:i w:val="0"/>
          <w:caps w:val="0"/>
          <w:color w:val="000000"/>
          <w:sz w:val="26"/>
        </w:rPr>
        <w:t>4.2. Thiết kế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4.2.1. Thiết kế chi tiết chức năng thành viên và bảo mật tài khoản</w:t>
      </w:r>
    </w:p>
    <w:p>
      <w:pPr>
        <w:spacing w:before="0" w:after="40" w:line="300" w:lineRule="auto"/>
        <w:ind w:left="360"/>
        <w:jc w:val="left"/>
      </w:pPr>
      <w:r>
        <w:rPr>
          <w:rFonts w:ascii="Times New Roman" w:hAnsi="Times New Roman" w:eastAsia="Times New Roman" w:cs="Times New Roman"/>
          <w:b/>
          <w:i w:val="0"/>
          <w:caps w:val="0"/>
          <w:color w:val="000000"/>
          <w:sz w:val="26"/>
        </w:rPr>
        <w:t>4.3. Lập trình và kiểm thử đơn vị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4.3.1. Dịch vụ đăng ký, đăng nhập, xác thực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4.3.2. Dịch vụ thông tin thành viên và sổ địa chỉ giao hàng</w:t>
      </w:r>
    </w:p>
    <w:p>
      <w:pPr>
        <w:spacing w:before="0" w:after="40" w:line="300" w:lineRule="auto"/>
        <w:ind w:left="720"/>
        <w:jc w:val="left"/>
      </w:pPr>
      <w:r>
        <w:rPr>
          <w:rFonts w:ascii="Times New Roman" w:hAnsi="Times New Roman" w:eastAsia="Times New Roman" w:cs="Times New Roman"/>
          <w:b w:val="0"/>
          <w:i w:val="0"/>
          <w:caps w:val="0"/>
          <w:color w:val="000000"/>
          <w:sz w:val="26"/>
        </w:rPr>
        <w:t>4.3.3. Giao diện đăng ký, đăng nhập và trang thành viên</w:t>
      </w:r>
    </w:p>
    <w:p>
      <w:pPr>
        <w:spacing w:before="0" w:after="40" w:line="300" w:lineRule="auto"/>
        <w:ind w:left="360"/>
        <w:jc w:val="left"/>
      </w:pPr>
      <w:r>
        <w:rPr>
          <w:rFonts w:ascii="Times New Roman" w:hAnsi="Times New Roman" w:eastAsia="Times New Roman" w:cs="Times New Roman"/>
          <w:b/>
          <w:i w:val="0"/>
          <w:caps w:val="0"/>
          <w:color w:val="000000"/>
          <w:sz w:val="26"/>
        </w:rPr>
        <w:t>4.4. Kiểm thử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4.4.1. Kịch bản và kiểm thử phân hệ quản lý thành viên</w:t>
      </w:r>
    </w:p>
    <w:p>
      <w:pPr>
        <w:spacing w:before="0" w:after="40" w:line="300" w:lineRule="auto"/>
        <w:ind w:left="360"/>
        <w:jc w:val="left"/>
      </w:pPr>
      <w:r>
        <w:rPr>
          <w:rFonts w:ascii="Times New Roman" w:hAnsi="Times New Roman" w:eastAsia="Times New Roman" w:cs="Times New Roman"/>
          <w:b/>
          <w:i w:val="0"/>
          <w:caps w:val="0"/>
          <w:color w:val="000000"/>
          <w:sz w:val="26"/>
        </w:rPr>
        <w:t>4.5. Tài liệu và nghiệm thu nội bộ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4.5.1. Tài liệu chức năng và nghiệm thu nội bộ phân hệ thành viên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4.1</w:t>
            </w:r>
          </w:p>
        </w:tc>
        <w:tc>
          <w:tcPr>
            <w:tcW w:type="dxa" w:w="3600"/>
          </w:tcPr>
          <w:p>
            <w:pPr>
              <w:spacing w:before="0" w:after="40"/>
              <w:jc w:val="left"/>
            </w:pPr>
            <w:r>
              <w:rPr>
                <w:rFonts w:ascii="Times New Roman" w:hAnsi="Times New Roman" w:eastAsia="Times New Roman" w:cs="Times New Roman"/>
                <w:b/>
                <w:i w:val="0"/>
                <w:caps w:val="0"/>
                <w:color w:val="000000"/>
                <w:sz w:val="24"/>
              </w:rPr>
              <w:t>Phân tích yêu cầu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4</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4.1.1</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đăng ký, đăng nhập và quản lý thông tin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phân hệ thành viên</w:t>
            </w:r>
          </w:p>
        </w:tc>
      </w:tr>
      <w:tr>
        <w:tc>
          <w:tcPr>
            <w:tcW w:type="dxa" w:w="1000"/>
          </w:tcPr>
          <w:p>
            <w:pPr>
              <w:spacing w:before="0" w:after="40"/>
              <w:jc w:val="left"/>
            </w:pPr>
            <w:r>
              <w:rPr>
                <w:rFonts w:ascii="Times New Roman" w:hAnsi="Times New Roman" w:eastAsia="Times New Roman" w:cs="Times New Roman"/>
                <w:b/>
                <w:i w:val="0"/>
                <w:caps w:val="0"/>
                <w:color w:val="000000"/>
                <w:sz w:val="24"/>
              </w:rPr>
              <w:t>4.2</w:t>
            </w:r>
          </w:p>
        </w:tc>
        <w:tc>
          <w:tcPr>
            <w:tcW w:type="dxa" w:w="3600"/>
          </w:tcPr>
          <w:p>
            <w:pPr>
              <w:spacing w:before="0" w:after="40"/>
              <w:jc w:val="left"/>
            </w:pPr>
            <w:r>
              <w:rPr>
                <w:rFonts w:ascii="Times New Roman" w:hAnsi="Times New Roman" w:eastAsia="Times New Roman" w:cs="Times New Roman"/>
                <w:b/>
                <w:i w:val="0"/>
                <w:caps w:val="0"/>
                <w:color w:val="000000"/>
                <w:sz w:val="24"/>
              </w:rPr>
              <w:t>Thiết kế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4</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4.2.1</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chức năng thành viên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phân hệ thành viên</w:t>
            </w:r>
          </w:p>
        </w:tc>
      </w:tr>
      <w:tr>
        <w:tc>
          <w:tcPr>
            <w:tcW w:type="dxa" w:w="1000"/>
          </w:tcPr>
          <w:p>
            <w:pPr>
              <w:spacing w:before="0" w:after="40"/>
              <w:jc w:val="left"/>
            </w:pPr>
            <w:r>
              <w:rPr>
                <w:rFonts w:ascii="Times New Roman" w:hAnsi="Times New Roman" w:eastAsia="Times New Roman" w:cs="Times New Roman"/>
                <w:b/>
                <w:i w:val="0"/>
                <w:caps w:val="0"/>
                <w:color w:val="000000"/>
                <w:sz w:val="24"/>
              </w:rPr>
              <w:t>4.3</w:t>
            </w:r>
          </w:p>
        </w:tc>
        <w:tc>
          <w:tcPr>
            <w:tcW w:type="dxa" w:w="3600"/>
          </w:tcPr>
          <w:p>
            <w:pPr>
              <w:spacing w:before="0" w:after="40"/>
              <w:jc w:val="left"/>
            </w:pPr>
            <w:r>
              <w:rPr>
                <w:rFonts w:ascii="Times New Roman" w:hAnsi="Times New Roman" w:eastAsia="Times New Roman" w:cs="Times New Roman"/>
                <w:b/>
                <w:i w:val="0"/>
                <w:caps w:val="0"/>
                <w:color w:val="000000"/>
                <w:sz w:val="24"/>
              </w:rPr>
              <w:t>Lập trình và kiểm thử đơn vị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23</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4.3.1</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đăng ký, đăng nhập, xác thực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xác thực thành viên đã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4.3.2</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thông tin thành viên đã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4.3.3</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đăng ký, đăng nhập và trang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đăng ký, đăng nhập và trang thành viên đạt kiểm thử đơn vị, đã tích hợp vào nhánh chính</w:t>
            </w:r>
          </w:p>
        </w:tc>
      </w:tr>
      <w:tr>
        <w:tc>
          <w:tcPr>
            <w:tcW w:type="dxa" w:w="1000"/>
          </w:tcPr>
          <w:p>
            <w:pPr>
              <w:spacing w:before="0" w:after="40"/>
              <w:jc w:val="left"/>
            </w:pPr>
            <w:r>
              <w:rPr>
                <w:rFonts w:ascii="Times New Roman" w:hAnsi="Times New Roman" w:eastAsia="Times New Roman" w:cs="Times New Roman"/>
                <w:b/>
                <w:i w:val="0"/>
                <w:caps w:val="0"/>
                <w:color w:val="000000"/>
                <w:sz w:val="24"/>
              </w:rPr>
              <w:t>4.4</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5</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4.4.1</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và kiểm thử phân hệ quản lý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và báo cáo kiểm thử phân hệ thành viên</w:t>
            </w:r>
          </w:p>
        </w:tc>
      </w:tr>
      <w:tr>
        <w:tc>
          <w:tcPr>
            <w:tcW w:type="dxa" w:w="1000"/>
          </w:tcPr>
          <w:p>
            <w:pPr>
              <w:spacing w:before="0" w:after="40"/>
              <w:jc w:val="left"/>
            </w:pPr>
            <w:r>
              <w:rPr>
                <w:rFonts w:ascii="Times New Roman" w:hAnsi="Times New Roman" w:eastAsia="Times New Roman" w:cs="Times New Roman"/>
                <w:b/>
                <w:i w:val="0"/>
                <w:caps w:val="0"/>
                <w:color w:val="000000"/>
                <w:sz w:val="24"/>
              </w:rPr>
              <w:t>4.5</w:t>
            </w:r>
          </w:p>
        </w:tc>
        <w:tc>
          <w:tcPr>
            <w:tcW w:type="dxa" w:w="3600"/>
          </w:tcPr>
          <w:p>
            <w:pPr>
              <w:spacing w:before="0" w:after="40"/>
              <w:jc w:val="left"/>
            </w:pPr>
            <w:r>
              <w:rPr>
                <w:rFonts w:ascii="Times New Roman" w:hAnsi="Times New Roman" w:eastAsia="Times New Roman" w:cs="Times New Roman"/>
                <w:b/>
                <w:i w:val="0"/>
                <w:caps w:val="0"/>
                <w:color w:val="000000"/>
                <w:sz w:val="24"/>
              </w:rPr>
              <w:t>Tài liệu và nghiệm thu nội bộ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2</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4.5.1</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 thành viên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38</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4 cộng 4 cộng 23 cộng 5 cộng 2, bằng 38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4, Phân hệ quản lý thành viên (Member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4 - Phân hệ quản lý thành viên (Member Administration)</dc:title>
  <dc:subject/>
  <dc:creator>Trần Bá Đạt</dc:creator>
  <cp:keywords/>
  <dc:description/>
  <cp:lastModifiedBy>Trần Bá Đạt</cp:lastModifiedBy>
  <cp:revision>1</cp:revision>
  <dcterms:created xsi:type="dcterms:W3CDTF">2026-10-17T15:42:34Z</dcterms:created>
  <dcterms:modified xsi:type="dcterms:W3CDTF">2026-10-17T15:42:34Z</dcterms:modified>
  <cp:category/>
</cp:coreProperties>
</file>