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tìm kiếm sản phẩm (Product Search), mã WBS 3</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0.2, ngày 18/03/2027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41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08/04/2027 - 03/06/2027 (sprint S2 đến S6)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Vũ Đức Minh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2.1.2 (Đặc tả chức năng (Function) của hệ thống), 2.2.3 (Cấu trúc cơ sở dữ liệu (Database Structure) và cấu hình cơ sở dữ liệu (DB Configuration) của Selling DB), 2.3.3 (Bộ thành phần giao diện dùng chung, tương thích thiết bị di động), 6.1.1 (Tạo lập Selling DB theo cấu trúc cơ sở dữ liệu đã thiết kế)</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3. Phân hệ tìm kiếm sản phẩm (Product Search)</w:t>
      </w:r>
    </w:p>
    <w:p>
      <w:pPr>
        <w:spacing w:before="0" w:after="40" w:line="300" w:lineRule="auto"/>
        <w:ind w:left="360"/>
        <w:jc w:val="left"/>
      </w:pPr>
      <w:r>
        <w:rPr>
          <w:rFonts w:ascii="Times New Roman" w:hAnsi="Times New Roman" w:eastAsia="Times New Roman" w:cs="Times New Roman"/>
          <w:b/>
          <w:i w:val="0"/>
          <w:caps w:val="0"/>
          <w:color w:val="000000"/>
          <w:sz w:val="26"/>
        </w:rPr>
        <w:t>3.1. Phân tích yêu cầu phân hệ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3.1.1. Đặc tả use case tìm kiếm, lọc và xem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3.2. Thiết kế phân hệ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3.2.1. Thiết kế chi tiết chức năng tìm kiếm và chỉ mục dữ liệu sản phẩm</w:t>
      </w:r>
    </w:p>
    <w:p>
      <w:pPr>
        <w:spacing w:before="0" w:after="40" w:line="300" w:lineRule="auto"/>
        <w:ind w:left="360"/>
        <w:jc w:val="left"/>
      </w:pPr>
      <w:r>
        <w:rPr>
          <w:rFonts w:ascii="Times New Roman" w:hAnsi="Times New Roman" w:eastAsia="Times New Roman" w:cs="Times New Roman"/>
          <w:b/>
          <w:i w:val="0"/>
          <w:caps w:val="0"/>
          <w:color w:val="000000"/>
          <w:sz w:val="26"/>
        </w:rPr>
        <w:t>3.3. Lập trình và kiểm thử đơn vị phân hệ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3.3.1. Trang chủ và điều hướng danh mục theo Menu Layer</w:t>
      </w:r>
    </w:p>
    <w:p>
      <w:pPr>
        <w:spacing w:before="0" w:after="40" w:line="300" w:lineRule="auto"/>
        <w:ind w:left="720"/>
        <w:jc w:val="left"/>
      </w:pPr>
      <w:r>
        <w:rPr>
          <w:rFonts w:ascii="Times New Roman" w:hAnsi="Times New Roman" w:eastAsia="Times New Roman" w:cs="Times New Roman"/>
          <w:b w:val="0"/>
          <w:i w:val="0"/>
          <w:caps w:val="0"/>
          <w:color w:val="000000"/>
          <w:sz w:val="26"/>
        </w:rPr>
        <w:t>3.3.2. Dịch vụ tìm kiếm, lọc và sắp xếp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3.3.3. Giao diện kết quả tìm kiếm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3.3.4. Tối ưu thời gian phản hồi tìm kiếm</w:t>
      </w:r>
    </w:p>
    <w:p>
      <w:pPr>
        <w:spacing w:before="0" w:after="40" w:line="300" w:lineRule="auto"/>
        <w:ind w:left="360"/>
        <w:jc w:val="left"/>
      </w:pPr>
      <w:r>
        <w:rPr>
          <w:rFonts w:ascii="Times New Roman" w:hAnsi="Times New Roman" w:eastAsia="Times New Roman" w:cs="Times New Roman"/>
          <w:b/>
          <w:i w:val="0"/>
          <w:caps w:val="0"/>
          <w:color w:val="000000"/>
          <w:sz w:val="26"/>
        </w:rPr>
        <w:t>3.4. Kiểm thử phân hệ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3.4.1. Kịch bản và kiểm thử phân hệ tìm kiếm sản phẩm</w:t>
      </w:r>
    </w:p>
    <w:p>
      <w:pPr>
        <w:spacing w:before="0" w:after="40" w:line="300" w:lineRule="auto"/>
        <w:ind w:left="360"/>
        <w:jc w:val="left"/>
      </w:pPr>
      <w:r>
        <w:rPr>
          <w:rFonts w:ascii="Times New Roman" w:hAnsi="Times New Roman" w:eastAsia="Times New Roman" w:cs="Times New Roman"/>
          <w:b/>
          <w:i w:val="0"/>
          <w:caps w:val="0"/>
          <w:color w:val="000000"/>
          <w:sz w:val="26"/>
        </w:rPr>
        <w:t>3.5. Tài liệu và nghiệm thu nội bộ phân hệ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3.5.1. Tài liệu chức năng và nghiệm thu nội bộ phân hệ tìm kiếm</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3600"/>
        <w:gridCol w:w="600"/>
        <w:gridCol w:w="1100"/>
        <w:gridCol w:w="1000"/>
        <w:gridCol w:w="2000"/>
      </w:tblGrid>
      <w:tr>
        <w:trPr>
          <w:tblHeader w:val="true"/>
        </w:trPr>
        <w:tc>
          <w:tcPr>
            <w:tcW w:type="dxa" w:w="1000"/>
          </w:tcPr>
          <w:p>
            <w:pPr>
              <w:spacing w:before="0" w:after="40"/>
              <w:jc w:val="left"/>
            </w:pPr>
            <w:r>
              <w:rPr>
                <w:rFonts w:ascii="Times New Roman" w:hAnsi="Times New Roman" w:eastAsia="Times New Roman" w:cs="Times New Roman"/>
                <w:b w:val="0"/>
                <w:i w:val="0"/>
                <w:caps w:val="0"/>
                <w:color w:val="000000"/>
                <w:sz w:val="24"/>
              </w:rPr>
              <w:t>Mã WBS</w:t>
            </w:r>
          </w:p>
        </w:tc>
        <w:tc>
          <w:tcPr>
            <w:tcW w:type="dxa" w:w="36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1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0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20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1000"/>
          </w:tcPr>
          <w:p>
            <w:pPr>
              <w:spacing w:before="0" w:after="40"/>
              <w:jc w:val="left"/>
            </w:pPr>
            <w:r>
              <w:rPr>
                <w:rFonts w:ascii="Times New Roman" w:hAnsi="Times New Roman" w:eastAsia="Times New Roman" w:cs="Times New Roman"/>
                <w:b/>
                <w:i w:val="0"/>
                <w:caps w:val="0"/>
                <w:color w:val="000000"/>
                <w:sz w:val="24"/>
              </w:rPr>
              <w:t>3.1</w:t>
            </w:r>
          </w:p>
        </w:tc>
        <w:tc>
          <w:tcPr>
            <w:tcW w:type="dxa" w:w="3600"/>
          </w:tcPr>
          <w:p>
            <w:pPr>
              <w:spacing w:before="0" w:after="40"/>
              <w:jc w:val="left"/>
            </w:pPr>
            <w:r>
              <w:rPr>
                <w:rFonts w:ascii="Times New Roman" w:hAnsi="Times New Roman" w:eastAsia="Times New Roman" w:cs="Times New Roman"/>
                <w:b/>
                <w:i w:val="0"/>
                <w:caps w:val="0"/>
                <w:color w:val="000000"/>
                <w:sz w:val="24"/>
              </w:rPr>
              <w:t>Phân tích yêu cầu phân hệ tìm kiếm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4</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3.1.1</w:t>
            </w:r>
          </w:p>
        </w:tc>
        <w:tc>
          <w:tcPr>
            <w:tcW w:type="dxa" w:w="3600"/>
          </w:tcPr>
          <w:p>
            <w:pPr>
              <w:spacing w:before="0" w:after="40"/>
              <w:jc w:val="left"/>
            </w:pPr>
            <w:r>
              <w:rPr>
                <w:rFonts w:ascii="Times New Roman" w:hAnsi="Times New Roman" w:eastAsia="Times New Roman" w:cs="Times New Roman"/>
                <w:b w:val="0"/>
                <w:i w:val="0"/>
                <w:caps w:val="0"/>
                <w:color w:val="000000"/>
                <w:sz w:val="24"/>
              </w:rPr>
              <w:t>Đặc tả use case tìm kiếm, lọc và xem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Đặc tả use case phân hệ tìm kiếm</w:t>
            </w:r>
          </w:p>
        </w:tc>
      </w:tr>
      <w:tr>
        <w:tc>
          <w:tcPr>
            <w:tcW w:type="dxa" w:w="1000"/>
          </w:tcPr>
          <w:p>
            <w:pPr>
              <w:spacing w:before="0" w:after="40"/>
              <w:jc w:val="left"/>
            </w:pPr>
            <w:r>
              <w:rPr>
                <w:rFonts w:ascii="Times New Roman" w:hAnsi="Times New Roman" w:eastAsia="Times New Roman" w:cs="Times New Roman"/>
                <w:b/>
                <w:i w:val="0"/>
                <w:caps w:val="0"/>
                <w:color w:val="000000"/>
                <w:sz w:val="24"/>
              </w:rPr>
              <w:t>3.2</w:t>
            </w:r>
          </w:p>
        </w:tc>
        <w:tc>
          <w:tcPr>
            <w:tcW w:type="dxa" w:w="3600"/>
          </w:tcPr>
          <w:p>
            <w:pPr>
              <w:spacing w:before="0" w:after="40"/>
              <w:jc w:val="left"/>
            </w:pPr>
            <w:r>
              <w:rPr>
                <w:rFonts w:ascii="Times New Roman" w:hAnsi="Times New Roman" w:eastAsia="Times New Roman" w:cs="Times New Roman"/>
                <w:b/>
                <w:i w:val="0"/>
                <w:caps w:val="0"/>
                <w:color w:val="000000"/>
                <w:sz w:val="24"/>
              </w:rPr>
              <w:t>Thiết kế phân hệ tìm kiếm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4</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3.2.1</w:t>
            </w:r>
          </w:p>
        </w:tc>
        <w:tc>
          <w:tcPr>
            <w:tcW w:type="dxa" w:w="3600"/>
          </w:tcPr>
          <w:p>
            <w:pPr>
              <w:spacing w:before="0" w:after="40"/>
              <w:jc w:val="left"/>
            </w:pPr>
            <w:r>
              <w:rPr>
                <w:rFonts w:ascii="Times New Roman" w:hAnsi="Times New Roman" w:eastAsia="Times New Roman" w:cs="Times New Roman"/>
                <w:b w:val="0"/>
                <w:i w:val="0"/>
                <w:caps w:val="0"/>
                <w:color w:val="000000"/>
                <w:sz w:val="24"/>
              </w:rPr>
              <w:t>Thiết kế chi tiết chức năng tìm kiếm và chỉ mục dữ liệu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Thiết kế chi tiết phân hệ tìm kiếm</w:t>
            </w:r>
          </w:p>
        </w:tc>
      </w:tr>
      <w:tr>
        <w:tc>
          <w:tcPr>
            <w:tcW w:type="dxa" w:w="1000"/>
          </w:tcPr>
          <w:p>
            <w:pPr>
              <w:spacing w:before="0" w:after="40"/>
              <w:jc w:val="left"/>
            </w:pPr>
            <w:r>
              <w:rPr>
                <w:rFonts w:ascii="Times New Roman" w:hAnsi="Times New Roman" w:eastAsia="Times New Roman" w:cs="Times New Roman"/>
                <w:b/>
                <w:i w:val="0"/>
                <w:caps w:val="0"/>
                <w:color w:val="000000"/>
                <w:sz w:val="24"/>
              </w:rPr>
              <w:t>3.3</w:t>
            </w:r>
          </w:p>
        </w:tc>
        <w:tc>
          <w:tcPr>
            <w:tcW w:type="dxa" w:w="3600"/>
          </w:tcPr>
          <w:p>
            <w:pPr>
              <w:spacing w:before="0" w:after="40"/>
              <w:jc w:val="left"/>
            </w:pPr>
            <w:r>
              <w:rPr>
                <w:rFonts w:ascii="Times New Roman" w:hAnsi="Times New Roman" w:eastAsia="Times New Roman" w:cs="Times New Roman"/>
                <w:b/>
                <w:i w:val="0"/>
                <w:caps w:val="0"/>
                <w:color w:val="000000"/>
                <w:sz w:val="24"/>
              </w:rPr>
              <w:t>Lập trình và kiểm thử đơn vị phân hệ tìm kiếm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26</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3.3.1</w:t>
            </w:r>
          </w:p>
        </w:tc>
        <w:tc>
          <w:tcPr>
            <w:tcW w:type="dxa" w:w="3600"/>
          </w:tcPr>
          <w:p>
            <w:pPr>
              <w:spacing w:before="0" w:after="40"/>
              <w:jc w:val="left"/>
            </w:pPr>
            <w:r>
              <w:rPr>
                <w:rFonts w:ascii="Times New Roman" w:hAnsi="Times New Roman" w:eastAsia="Times New Roman" w:cs="Times New Roman"/>
                <w:b w:val="0"/>
                <w:i w:val="0"/>
                <w:caps w:val="0"/>
                <w:color w:val="000000"/>
                <w:sz w:val="24"/>
              </w:rPr>
              <w:t>Trang chủ và điều hướng danh mục theo Menu Layer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Trang chủ và điều hướng danh mục đã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3.3.2</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tìm kiếm, lọc và sắp xếp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tìm kiếm đã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3.3.3</w:t>
            </w:r>
          </w:p>
        </w:tc>
        <w:tc>
          <w:tcPr>
            <w:tcW w:type="dxa" w:w="3600"/>
          </w:tcPr>
          <w:p>
            <w:pPr>
              <w:spacing w:before="0" w:after="40"/>
              <w:jc w:val="left"/>
            </w:pPr>
            <w:r>
              <w:rPr>
                <w:rFonts w:ascii="Times New Roman" w:hAnsi="Times New Roman" w:eastAsia="Times New Roman" w:cs="Times New Roman"/>
                <w:b w:val="0"/>
                <w:i w:val="0"/>
                <w:caps w:val="0"/>
                <w:color w:val="000000"/>
                <w:sz w:val="24"/>
              </w:rPr>
              <w:t>Giao diện kết quả tìm kiếm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Màn hình kết quả tìm kiếm và chi tiết sản phẩm đạt kiểm thử đơn vị, đã tích hợp vào nhánh chính</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3.3.4</w:t>
            </w:r>
          </w:p>
        </w:tc>
        <w:tc>
          <w:tcPr>
            <w:tcW w:type="dxa" w:w="3600"/>
          </w:tcPr>
          <w:p>
            <w:pPr>
              <w:spacing w:before="0" w:after="40"/>
              <w:jc w:val="left"/>
            </w:pPr>
            <w:r>
              <w:rPr>
                <w:rFonts w:ascii="Times New Roman" w:hAnsi="Times New Roman" w:eastAsia="Times New Roman" w:cs="Times New Roman"/>
                <w:b w:val="0"/>
                <w:i w:val="0"/>
                <w:caps w:val="0"/>
                <w:color w:val="000000"/>
                <w:sz w:val="24"/>
              </w:rPr>
              <w:t>Tối ưu thời gian phản hồi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đo thời gian phản hồi tìm kiếm</w:t>
            </w:r>
          </w:p>
        </w:tc>
      </w:tr>
      <w:tr>
        <w:tc>
          <w:tcPr>
            <w:tcW w:type="dxa" w:w="1000"/>
          </w:tcPr>
          <w:p>
            <w:pPr>
              <w:spacing w:before="0" w:after="40"/>
              <w:jc w:val="left"/>
            </w:pPr>
            <w:r>
              <w:rPr>
                <w:rFonts w:ascii="Times New Roman" w:hAnsi="Times New Roman" w:eastAsia="Times New Roman" w:cs="Times New Roman"/>
                <w:b/>
                <w:i w:val="0"/>
                <w:caps w:val="0"/>
                <w:color w:val="000000"/>
                <w:sz w:val="24"/>
              </w:rPr>
              <w:t>3.4</w:t>
            </w:r>
          </w:p>
        </w:tc>
        <w:tc>
          <w:tcPr>
            <w:tcW w:type="dxa" w:w="3600"/>
          </w:tcPr>
          <w:p>
            <w:pPr>
              <w:spacing w:before="0" w:after="40"/>
              <w:jc w:val="left"/>
            </w:pPr>
            <w:r>
              <w:rPr>
                <w:rFonts w:ascii="Times New Roman" w:hAnsi="Times New Roman" w:eastAsia="Times New Roman" w:cs="Times New Roman"/>
                <w:b/>
                <w:i w:val="0"/>
                <w:caps w:val="0"/>
                <w:color w:val="000000"/>
                <w:sz w:val="24"/>
              </w:rPr>
              <w:t>Kiểm thử phân hệ tìm kiếm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5</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3.4.1</w:t>
            </w:r>
          </w:p>
        </w:tc>
        <w:tc>
          <w:tcPr>
            <w:tcW w:type="dxa" w:w="3600"/>
          </w:tcPr>
          <w:p>
            <w:pPr>
              <w:spacing w:before="0" w:after="40"/>
              <w:jc w:val="left"/>
            </w:pPr>
            <w:r>
              <w:rPr>
                <w:rFonts w:ascii="Times New Roman" w:hAnsi="Times New Roman" w:eastAsia="Times New Roman" w:cs="Times New Roman"/>
                <w:b w:val="0"/>
                <w:i w:val="0"/>
                <w:caps w:val="0"/>
                <w:color w:val="000000"/>
                <w:sz w:val="24"/>
              </w:rPr>
              <w:t>Kịch bản và kiểm thử phân hệ tìm kiếm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Kịch bản và báo cáo kiểm thử phân hệ tìm kiếm</w:t>
            </w:r>
          </w:p>
        </w:tc>
      </w:tr>
      <w:tr>
        <w:tc>
          <w:tcPr>
            <w:tcW w:type="dxa" w:w="1000"/>
          </w:tcPr>
          <w:p>
            <w:pPr>
              <w:spacing w:before="0" w:after="40"/>
              <w:jc w:val="left"/>
            </w:pPr>
            <w:r>
              <w:rPr>
                <w:rFonts w:ascii="Times New Roman" w:hAnsi="Times New Roman" w:eastAsia="Times New Roman" w:cs="Times New Roman"/>
                <w:b/>
                <w:i w:val="0"/>
                <w:caps w:val="0"/>
                <w:color w:val="000000"/>
                <w:sz w:val="24"/>
              </w:rPr>
              <w:t>3.5</w:t>
            </w:r>
          </w:p>
        </w:tc>
        <w:tc>
          <w:tcPr>
            <w:tcW w:type="dxa" w:w="3600"/>
          </w:tcPr>
          <w:p>
            <w:pPr>
              <w:spacing w:before="0" w:after="40"/>
              <w:jc w:val="left"/>
            </w:pPr>
            <w:r>
              <w:rPr>
                <w:rFonts w:ascii="Times New Roman" w:hAnsi="Times New Roman" w:eastAsia="Times New Roman" w:cs="Times New Roman"/>
                <w:b/>
                <w:i w:val="0"/>
                <w:caps w:val="0"/>
                <w:color w:val="000000"/>
                <w:sz w:val="24"/>
              </w:rPr>
              <w:t>Tài liệu và nghiệm thu nội bộ phân hệ tìm kiếm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2</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3.5.1</w:t>
            </w:r>
          </w:p>
        </w:tc>
        <w:tc>
          <w:tcPr>
            <w:tcW w:type="dxa" w:w="36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 tìm kiếm</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r>
          </w:p>
        </w:tc>
        <w:tc>
          <w:tcPr>
            <w:tcW w:type="dxa" w:w="36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41</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4 cộng 4 cộng 26 cộng 5 cộng 2, bằng 41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3, Phân hệ tìm kiếm sản phẩm (Product 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3 - Phân hệ tìm kiếm sản phẩm (Product Search)</dc:title>
  <dc:subject/>
  <dc:creator>Trần Bá Đạt</dc:creator>
  <cp:keywords/>
  <dc:description/>
  <cp:lastModifiedBy>Trần Bá Đạt</cp:lastModifiedBy>
  <cp:revision>1</cp:revision>
  <dcterms:created xsi:type="dcterms:W3CDTF">2026-10-17T15:42:34Z</dcterms:created>
  <dcterms:modified xsi:type="dcterms:W3CDTF">2026-10-17T15:42:34Z</dcterms:modified>
  <cp:category/>
</cp:coreProperties>
</file>