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Báo cáo tiến độ</w:t>
      </w:r>
    </w:p>
    <w:p>
      <w:pPr>
        <w:spacing w:before="0" w:after="120"/>
        <w:jc w:val="center"/>
      </w:pPr>
      <w:r>
        <w:rPr>
          <w:rFonts w:ascii="Times New Roman" w:hAnsi="Times New Roman" w:eastAsia="Times New Roman" w:cs="Times New Roman"/>
          <w:b w:val="0"/>
          <w:i w:val="0"/>
          <w:caps w:val="0"/>
          <w:color w:val="000000"/>
          <w:sz w:val="28"/>
        </w:rPr>
        <w:t>Kỳ S6, ngày báo cáo 17/06/2027</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17/06/2027</w:t>
            </w:r>
          </w:p>
        </w:tc>
      </w:tr>
    </w:tbl>
    <w:p>
      <w:pPr>
        <w:spacing w:after="40"/>
      </w:pP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Tóm tắt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00"/>
        <w:gridCol w:w="4300"/>
        <w:gridCol w:w="1700"/>
      </w:tblGrid>
      <w:tr>
        <w:trPr>
          <w:tblHeader w:val="true"/>
        </w:trPr>
        <w:tc>
          <w:tcPr>
            <w:tcW w:type="dxa" w:w="3300"/>
          </w:tcPr>
          <w:p>
            <w:pPr>
              <w:spacing w:before="0" w:after="40"/>
              <w:jc w:val="left"/>
            </w:pPr>
            <w:r>
              <w:rPr>
                <w:rFonts w:ascii="Times New Roman" w:hAnsi="Times New Roman" w:eastAsia="Times New Roman" w:cs="Times New Roman"/>
                <w:b w:val="0"/>
                <w:i w:val="0"/>
                <w:caps w:val="0"/>
                <w:color w:val="000000"/>
                <w:sz w:val="24"/>
              </w:rPr>
              <w:t>Chỉ tiêu</w:t>
            </w:r>
          </w:p>
        </w:tc>
        <w:tc>
          <w:tcPr>
            <w:tcW w:type="dxa" w:w="4300"/>
          </w:tcPr>
          <w:p>
            <w:pPr>
              <w:spacing w:before="0" w:after="40"/>
              <w:jc w:val="left"/>
            </w:pPr>
            <w:r>
              <w:rPr>
                <w:rFonts w:ascii="Times New Roman" w:hAnsi="Times New Roman" w:eastAsia="Times New Roman" w:cs="Times New Roman"/>
                <w:b w:val="0"/>
                <w:i w:val="0"/>
                <w:caps w:val="0"/>
                <w:color w:val="000000"/>
                <w:sz w:val="24"/>
              </w:rPr>
              <w:t>Giá trị</w:t>
            </w:r>
          </w:p>
        </w:tc>
        <w:tc>
          <w:tcPr>
            <w:tcW w:type="dxa" w:w="17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Thời gian đã qua</w:t>
            </w:r>
          </w:p>
        </w:tc>
        <w:tc>
          <w:tcPr>
            <w:tcW w:type="dxa" w:w="4300"/>
          </w:tcPr>
          <w:p>
            <w:pPr>
              <w:spacing w:before="0" w:after="40"/>
              <w:jc w:val="left"/>
            </w:pPr>
            <w:r>
              <w:rPr>
                <w:rFonts w:ascii="Times New Roman" w:hAnsi="Times New Roman" w:eastAsia="Times New Roman" w:cs="Times New Roman"/>
                <w:b w:val="0"/>
                <w:i w:val="0"/>
                <w:caps w:val="0"/>
                <w:color w:val="000000"/>
                <w:sz w:val="24"/>
              </w:rPr>
              <w:t>63/103 ngày làm việc (61,2%)</w:t>
            </w:r>
          </w:p>
        </w:tc>
        <w:tc>
          <w:tcPr>
            <w:tcW w:type="dxa" w:w="1700"/>
          </w:tcPr>
          <w:p>
            <w:pPr>
              <w:spacing w:before="0" w:after="40"/>
              <w:jc w:val="left"/>
            </w:pPr>
            <w:r>
              <w:rPr>
                <w:rFonts w:ascii="Times New Roman" w:hAnsi="Times New Roman" w:eastAsia="Times New Roman" w:cs="Times New Roman"/>
                <w:b w:val="0"/>
                <w:i w:val="0"/>
                <w:caps w:val="0"/>
                <w:color w:val="000000"/>
                <w:sz w:val="24"/>
              </w:rPr>
            </w:r>
          </w:p>
        </w:tc>
      </w:tr>
      <w:tr>
        <w:tc>
          <w:tcPr>
            <w:tcW w:type="dxa" w:w="3300"/>
          </w:tcPr>
          <w:p>
            <w:pPr>
              <w:spacing w:before="0" w:after="40"/>
              <w:jc w:val="left"/>
            </w:pPr>
            <w:r>
              <w:rPr>
                <w:rFonts w:ascii="Times New Roman" w:hAnsi="Times New Roman" w:eastAsia="Times New Roman" w:cs="Times New Roman"/>
                <w:b w:val="0"/>
                <w:i w:val="0"/>
                <w:caps w:val="0"/>
                <w:color w:val="000000"/>
                <w:sz w:val="24"/>
              </w:rPr>
              <w:t>Khối lượng hoàn thành (EV/BAC)</w:t>
            </w:r>
          </w:p>
        </w:tc>
        <w:tc>
          <w:tcPr>
            <w:tcW w:type="dxa" w:w="4300"/>
          </w:tcPr>
          <w:p>
            <w:pPr>
              <w:spacing w:before="0" w:after="40"/>
              <w:jc w:val="left"/>
            </w:pPr>
            <w:r>
              <w:rPr>
                <w:rFonts w:ascii="Times New Roman" w:hAnsi="Times New Roman" w:eastAsia="Times New Roman" w:cs="Times New Roman"/>
                <w:b w:val="0"/>
                <w:i w:val="0"/>
                <w:caps w:val="0"/>
                <w:color w:val="000000"/>
                <w:sz w:val="24"/>
              </w:rPr>
              <w:t>545,34/733,00 MD (74,4%)</w:t>
            </w:r>
          </w:p>
        </w:tc>
        <w:tc>
          <w:tcPr>
            <w:tcW w:type="dxa" w:w="1700"/>
          </w:tcPr>
          <w:p>
            <w:pPr>
              <w:spacing w:before="0" w:after="40"/>
              <w:jc w:val="left"/>
            </w:pPr>
            <w:r>
              <w:rPr>
                <w:rFonts w:ascii="Times New Roman" w:hAnsi="Times New Roman" w:eastAsia="Times New Roman" w:cs="Times New Roman"/>
                <w:b w:val="0"/>
                <w:i w:val="0"/>
                <w:caps w:val="0"/>
                <w:color w:val="000000"/>
                <w:sz w:val="24"/>
              </w:rPr>
            </w:r>
          </w:p>
        </w:tc>
      </w:tr>
      <w:tr>
        <w:tc>
          <w:tcPr>
            <w:tcW w:type="dxa" w:w="3300"/>
          </w:tcPr>
          <w:p>
            <w:pPr>
              <w:spacing w:before="0" w:after="40"/>
              <w:jc w:val="left"/>
            </w:pPr>
            <w:r>
              <w:rPr>
                <w:rFonts w:ascii="Times New Roman" w:hAnsi="Times New Roman" w:eastAsia="Times New Roman" w:cs="Times New Roman"/>
                <w:b w:val="0"/>
                <w:i w:val="0"/>
                <w:caps w:val="0"/>
                <w:color w:val="000000"/>
                <w:sz w:val="24"/>
              </w:rPr>
              <w:t>Chỉ số tiến độ SPI</w:t>
            </w:r>
          </w:p>
        </w:tc>
        <w:tc>
          <w:tcPr>
            <w:tcW w:type="dxa" w:w="4300"/>
          </w:tcPr>
          <w:p>
            <w:pPr>
              <w:spacing w:before="0" w:after="40"/>
              <w:jc w:val="left"/>
            </w:pPr>
            <w:r>
              <w:rPr>
                <w:rFonts w:ascii="Times New Roman" w:hAnsi="Times New Roman" w:eastAsia="Times New Roman" w:cs="Times New Roman"/>
                <w:b w:val="0"/>
                <w:i w:val="0"/>
                <w:caps w:val="0"/>
                <w:color w:val="000000"/>
                <w:sz w:val="24"/>
              </w:rPr>
              <w:t>0,98</w:t>
            </w:r>
          </w:p>
        </w:tc>
        <w:tc>
          <w:tcPr>
            <w:tcW w:type="dxa" w:w="1700"/>
          </w:tcPr>
          <w:p>
            <w:pPr>
              <w:spacing w:before="0" w:after="40"/>
              <w:jc w:val="left"/>
            </w:pPr>
            <w:r>
              <w:rPr>
                <w:rFonts w:ascii="Times New Roman" w:hAnsi="Times New Roman" w:eastAsia="Times New Roman" w:cs="Times New Roman"/>
                <w:b w:val="0"/>
                <w:i w:val="0"/>
                <w:caps w:val="0"/>
                <w:color w:val="000000"/>
                <w:sz w:val="24"/>
              </w:rPr>
              <w:t>Xanh</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Chỉ số chi phí CPI theo công</w:t>
            </w:r>
          </w:p>
        </w:tc>
        <w:tc>
          <w:tcPr>
            <w:tcW w:type="dxa" w:w="4300"/>
          </w:tcPr>
          <w:p>
            <w:pPr>
              <w:spacing w:before="0" w:after="40"/>
              <w:jc w:val="left"/>
            </w:pPr>
            <w:r>
              <w:rPr>
                <w:rFonts w:ascii="Times New Roman" w:hAnsi="Times New Roman" w:eastAsia="Times New Roman" w:cs="Times New Roman"/>
                <w:b w:val="0"/>
                <w:i w:val="0"/>
                <w:caps w:val="0"/>
                <w:color w:val="000000"/>
                <w:sz w:val="24"/>
              </w:rPr>
              <w:t>0,99</w:t>
            </w:r>
          </w:p>
        </w:tc>
        <w:tc>
          <w:tcPr>
            <w:tcW w:type="dxa" w:w="1700"/>
          </w:tcPr>
          <w:p>
            <w:pPr>
              <w:spacing w:before="0" w:after="40"/>
              <w:jc w:val="left"/>
            </w:pPr>
            <w:r>
              <w:rPr>
                <w:rFonts w:ascii="Times New Roman" w:hAnsi="Times New Roman" w:eastAsia="Times New Roman" w:cs="Times New Roman"/>
                <w:b w:val="0"/>
                <w:i w:val="0"/>
                <w:caps w:val="0"/>
                <w:color w:val="000000"/>
                <w:sz w:val="24"/>
              </w:rPr>
              <w:t>Xanh</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Chỉ số chi phí CPI theo chi phí thực</w:t>
            </w:r>
          </w:p>
        </w:tc>
        <w:tc>
          <w:tcPr>
            <w:tcW w:type="dxa" w:w="4300"/>
          </w:tcPr>
          <w:p>
            <w:pPr>
              <w:spacing w:before="0" w:after="40"/>
              <w:jc w:val="left"/>
            </w:pPr>
            <w:r>
              <w:rPr>
                <w:rFonts w:ascii="Times New Roman" w:hAnsi="Times New Roman" w:eastAsia="Times New Roman" w:cs="Times New Roman"/>
                <w:b w:val="0"/>
                <w:i w:val="0"/>
                <w:caps w:val="0"/>
                <w:color w:val="000000"/>
                <w:sz w:val="24"/>
              </w:rPr>
              <w:t>0,99</w:t>
            </w:r>
          </w:p>
        </w:tc>
        <w:tc>
          <w:tcPr>
            <w:tcW w:type="dxa" w:w="1700"/>
          </w:tcPr>
          <w:p>
            <w:pPr>
              <w:spacing w:before="0" w:after="40"/>
              <w:jc w:val="left"/>
            </w:pPr>
            <w:r>
              <w:rPr>
                <w:rFonts w:ascii="Times New Roman" w:hAnsi="Times New Roman" w:eastAsia="Times New Roman" w:cs="Times New Roman"/>
                <w:b w:val="0"/>
                <w:i w:val="0"/>
                <w:caps w:val="0"/>
                <w:color w:val="000000"/>
                <w:sz w:val="24"/>
              </w:rPr>
              <w:t>Xanh</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Sử dụng quỹ huy động</w:t>
            </w:r>
          </w:p>
        </w:tc>
        <w:tc>
          <w:tcPr>
            <w:tcW w:type="dxa" w:w="4300"/>
          </w:tcPr>
          <w:p>
            <w:pPr>
              <w:spacing w:before="0" w:after="40"/>
              <w:jc w:val="left"/>
            </w:pPr>
            <w:r>
              <w:rPr>
                <w:rFonts w:ascii="Times New Roman" w:hAnsi="Times New Roman" w:eastAsia="Times New Roman" w:cs="Times New Roman"/>
                <w:b w:val="0"/>
                <w:i w:val="0"/>
                <w:caps w:val="0"/>
                <w:color w:val="000000"/>
                <w:sz w:val="24"/>
              </w:rPr>
              <w:t>549,75/696,00 MD (79,0%)</w:t>
            </w:r>
          </w:p>
        </w:tc>
        <w:tc>
          <w:tcPr>
            <w:tcW w:type="dxa" w:w="1700"/>
          </w:tcPr>
          <w:p>
            <w:pPr>
              <w:spacing w:before="0" w:after="40"/>
              <w:jc w:val="left"/>
            </w:pPr>
            <w:r>
              <w:rPr>
                <w:rFonts w:ascii="Times New Roman" w:hAnsi="Times New Roman" w:eastAsia="Times New Roman" w:cs="Times New Roman"/>
                <w:b w:val="0"/>
                <w:i w:val="0"/>
                <w:caps w:val="0"/>
                <w:color w:val="000000"/>
                <w:sz w:val="24"/>
              </w:rPr>
            </w:r>
          </w:p>
        </w:tc>
      </w:tr>
      <w:tr>
        <w:tc>
          <w:tcPr>
            <w:tcW w:type="dxa" w:w="3300"/>
          </w:tcPr>
          <w:p>
            <w:pPr>
              <w:spacing w:before="0" w:after="40"/>
              <w:jc w:val="left"/>
            </w:pPr>
            <w:r>
              <w:rPr>
                <w:rFonts w:ascii="Times New Roman" w:hAnsi="Times New Roman" w:eastAsia="Times New Roman" w:cs="Times New Roman"/>
                <w:b w:val="0"/>
                <w:i w:val="0"/>
                <w:caps w:val="0"/>
                <w:color w:val="000000"/>
                <w:sz w:val="24"/>
              </w:rPr>
              <w:t>Dự báo hoàn thành</w:t>
            </w:r>
          </w:p>
        </w:tc>
        <w:tc>
          <w:tcPr>
            <w:tcW w:type="dxa" w:w="4300"/>
          </w:tcPr>
          <w:p>
            <w:pPr>
              <w:spacing w:before="0" w:after="40"/>
              <w:jc w:val="left"/>
            </w:pPr>
            <w:r>
              <w:rPr>
                <w:rFonts w:ascii="Times New Roman" w:hAnsi="Times New Roman" w:eastAsia="Times New Roman" w:cs="Times New Roman"/>
                <w:b w:val="0"/>
                <w:i w:val="0"/>
                <w:caps w:val="0"/>
                <w:color w:val="000000"/>
                <w:sz w:val="24"/>
              </w:rPr>
              <w:t>30/07/2027 (kế hoạch 29/07/2027, cut over 29/07/2027)</w:t>
            </w:r>
          </w:p>
        </w:tc>
        <w:tc>
          <w:tcPr>
            <w:tcW w:type="dxa" w:w="1700"/>
          </w:tcPr>
          <w:p>
            <w:pPr>
              <w:spacing w:before="0" w:after="40"/>
              <w:jc w:val="left"/>
            </w:pPr>
            <w:r>
              <w:rPr>
                <w:rFonts w:ascii="Times New Roman" w:hAnsi="Times New Roman" w:eastAsia="Times New Roman" w:cs="Times New Roman"/>
                <w:b w:val="0"/>
                <w:i w:val="0"/>
                <w:caps w:val="0"/>
                <w:color w:val="000000"/>
                <w:sz w:val="24"/>
              </w:rPr>
            </w:r>
          </w:p>
        </w:tc>
      </w:tr>
      <w:tr>
        <w:tc>
          <w:tcPr>
            <w:tcW w:type="dxa" w:w="3300"/>
          </w:tcPr>
          <w:p>
            <w:pPr>
              <w:spacing w:before="0" w:after="40"/>
              <w:jc w:val="left"/>
            </w:pPr>
            <w:r>
              <w:rPr>
                <w:rFonts w:ascii="Times New Roman" w:hAnsi="Times New Roman" w:eastAsia="Times New Roman" w:cs="Times New Roman"/>
                <w:b w:val="0"/>
                <w:i w:val="0"/>
                <w:caps w:val="0"/>
                <w:color w:val="000000"/>
                <w:sz w:val="24"/>
              </w:rPr>
              <w:t>Trạng thái chung</w:t>
            </w:r>
          </w:p>
        </w:tc>
        <w:tc>
          <w:tcPr>
            <w:tcW w:type="dxa" w:w="4300"/>
          </w:tcPr>
          <w:p>
            <w:pPr>
              <w:spacing w:before="0" w:after="40"/>
              <w:jc w:val="left"/>
            </w:pPr>
            <w:r>
              <w:rPr>
                <w:rFonts w:ascii="Times New Roman" w:hAnsi="Times New Roman" w:eastAsia="Times New Roman" w:cs="Times New Roman"/>
                <w:b w:val="0"/>
                <w:i w:val="0"/>
                <w:caps w:val="0"/>
                <w:color w:val="000000"/>
                <w:sz w:val="24"/>
              </w:rPr>
            </w:r>
          </w:p>
        </w:tc>
        <w:tc>
          <w:tcPr>
            <w:tcW w:type="dxa" w:w="1700"/>
          </w:tcPr>
          <w:p>
            <w:pPr>
              <w:spacing w:before="0" w:after="40"/>
              <w:jc w:val="left"/>
            </w:pPr>
            <w:r>
              <w:rPr>
                <w:rFonts w:ascii="Times New Roman" w:hAnsi="Times New Roman" w:eastAsia="Times New Roman" w:cs="Times New Roman"/>
                <w:b w:val="0"/>
                <w:i w:val="0"/>
                <w:caps w:val="0"/>
                <w:color w:val="000000"/>
                <w:sz w:val="24"/>
              </w:rPr>
              <w:t>Vàng</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Số liệu thực tế trong báo cáo là số liệu mô phỏng. Số liệu mô phỏng: dữ liệu thực tế trong dau_vao/thuc_te/ do script qlda-mo-phong/scripts/mo_phong_sprint.py sinh từ kịch bản biến cố từng sprint (lam_viec/mo_phong/kich_ban_S&lt;n&gt;.json) theo kế hoạch đã duyệt hiện hành, không phải số liệu đo được của dự án thật.</w:t>
      </w:r>
    </w:p>
    <w:p>
      <w:pPr>
        <w:spacing w:before="0" w:after="100" w:line="300" w:lineRule="auto"/>
        <w:jc w:val="both"/>
      </w:pPr>
      <w:r>
        <w:rPr>
          <w:rFonts w:ascii="Times New Roman" w:hAnsi="Times New Roman" w:eastAsia="Times New Roman" w:cs="Times New Roman"/>
          <w:b w:val="0"/>
          <w:i w:val="0"/>
          <w:caps w:val="0"/>
          <w:color w:val="000000"/>
          <w:sz w:val="26"/>
        </w:rPr>
        <w:t>Kết thúc kỳ S6 ngày 17/06/2027, dự án ở trạng thái chung Vàng. SPI đạt 0,98 ở mức Xanh, CPI theo công đạt 0,99 ở mức Xanh, CPI theo chi phí thực đạt 0,99 ở mức Xanh. Giá trị thu được lũy kế 545,34 MD so với kế hoạch 554,76 MD, công thực tế 549,75 MD, khối lượng hoàn thành đạt 74,4% toàn dự án. Kiểm thử tích hợp với Main System và sửa lỗi tích hợp hoàn thành đầu kỳ, rủi ro RR02 được đóng. Phần chậm tập trung ở gói găng kiểm thử chức năng đầu cuối 3.4.12 và chuỗi lập trình bán hàng trên sàn do thiết kế tích hợp với sàn phải bổ sung xử lý giới hạn tần suất gọi.</w:t>
      </w:r>
    </w:p>
    <w:p>
      <w:pPr>
        <w:spacing w:before="0" w:after="100" w:line="300" w:lineRule="auto"/>
        <w:jc w:val="both"/>
      </w:pPr>
      <w:r>
        <w:rPr>
          <w:rFonts w:ascii="Times New Roman" w:hAnsi="Times New Roman" w:eastAsia="Times New Roman" w:cs="Times New Roman"/>
          <w:b w:val="0"/>
          <w:i w:val="0"/>
          <w:caps w:val="0"/>
          <w:color w:val="000000"/>
          <w:sz w:val="26"/>
        </w:rPr>
        <w:t>Ngày hoàn thành dự báo 30/07/2027, muộn hơn ngày cut over 29/07/2027 theo phụ lục hợp đồng, TCPI 1,02. Tỷ lệ sử dụng quỹ huy động đạt 79,0%, còn 146,25 MD sẵn sàng không ghi công trên 696,00 MD huy động. Chi phí khác đã chi lũy kế 52.500.000 đồng, EAC theo chi phí thực 1.489,31 triệu đồng.</w:t>
      </w:r>
    </w:p>
    <w:p>
      <w:pPr>
        <w:spacing w:before="0" w:after="100" w:line="300" w:lineRule="auto"/>
        <w:jc w:val="both"/>
      </w:pPr>
      <w:r>
        <w:rPr>
          <w:rFonts w:ascii="Times New Roman" w:hAnsi="Times New Roman" w:eastAsia="Times New Roman" w:cs="Times New Roman"/>
          <w:b w:val="0"/>
          <w:i w:val="0"/>
          <w:caps w:val="0"/>
          <w:color w:val="000000"/>
          <w:sz w:val="26"/>
        </w:rPr>
        <w:t>Ngày hoàn thành dự báo theo SPI chỉ lệch ngày cut over một ngày, phần chênh do chuỗi kiểm thử đầu cuối bắt đầu muộn. Nhóm làm bù bằng quỹ sẵn sàng của các kỹ sư phát triển còn quỹ trong S7 và theo dõi dự trữ đến cut over hằng tuần theo kế hoạch quản lý rủi ro, chưa cần dùng dự phòng.</w:t>
      </w:r>
    </w:p>
    <w:p>
      <w:pPr>
        <w:pStyle w:val="Heading1"/>
        <w:keepNext/>
        <w:spacing w:before="240" w:after="120"/>
        <w:jc w:val="left"/>
      </w:pPr>
      <w:r>
        <w:rPr>
          <w:rFonts w:ascii="Times New Roman" w:hAnsi="Times New Roman" w:eastAsia="Times New Roman" w:cs="Times New Roman"/>
          <w:b w:val="0"/>
          <w:i w:val="0"/>
          <w:caps w:val="0"/>
          <w:color w:val="000000"/>
          <w:sz w:val="30"/>
        </w:rPr>
        <w:t>2. Giá trị thu được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3100"/>
        <w:gridCol w:w="32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Chỉ số</w:t>
            </w:r>
          </w:p>
        </w:tc>
        <w:tc>
          <w:tcPr>
            <w:tcW w:type="dxa" w:w="3100"/>
          </w:tcPr>
          <w:p>
            <w:pPr>
              <w:spacing w:before="0" w:after="40"/>
              <w:jc w:val="right"/>
            </w:pPr>
            <w:r>
              <w:rPr>
                <w:rFonts w:ascii="Times New Roman" w:hAnsi="Times New Roman" w:eastAsia="Times New Roman" w:cs="Times New Roman"/>
                <w:b w:val="0"/>
                <w:i w:val="0"/>
                <w:caps w:val="0"/>
                <w:color w:val="000000"/>
                <w:sz w:val="24"/>
              </w:rPr>
              <w:t>Theo MD</w:t>
            </w:r>
          </w:p>
        </w:tc>
        <w:tc>
          <w:tcPr>
            <w:tcW w:type="dxa" w:w="3200"/>
          </w:tcPr>
          <w:p>
            <w:pPr>
              <w:spacing w:before="0" w:after="40"/>
              <w:jc w:val="right"/>
            </w:pPr>
            <w:r>
              <w:rPr>
                <w:rFonts w:ascii="Times New Roman" w:hAnsi="Times New Roman" w:eastAsia="Times New Roman" w:cs="Times New Roman"/>
                <w:b w:val="0"/>
                <w:i w:val="0"/>
                <w:caps w:val="0"/>
                <w:color w:val="000000"/>
                <w:sz w:val="24"/>
              </w:rPr>
              <w:t>Theo chi phí, đồng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BAC</w:t>
            </w:r>
          </w:p>
        </w:tc>
        <w:tc>
          <w:tcPr>
            <w:tcW w:type="dxa" w:w="3100"/>
          </w:tcPr>
          <w:p>
            <w:pPr>
              <w:spacing w:before="0" w:after="40"/>
              <w:jc w:val="right"/>
            </w:pPr>
            <w:r>
              <w:rPr>
                <w:rFonts w:ascii="Times New Roman" w:hAnsi="Times New Roman" w:eastAsia="Times New Roman" w:cs="Times New Roman"/>
                <w:b w:val="0"/>
                <w:i w:val="0"/>
                <w:caps w:val="0"/>
                <w:color w:val="000000"/>
                <w:sz w:val="24"/>
              </w:rPr>
              <w:t>733,00</w:t>
            </w:r>
          </w:p>
        </w:tc>
        <w:tc>
          <w:tcPr>
            <w:tcW w:type="dxa" w:w="3200"/>
          </w:tcPr>
          <w:p>
            <w:pPr>
              <w:spacing w:before="0" w:after="40"/>
              <w:jc w:val="right"/>
            </w:pPr>
            <w:r>
              <w:rPr>
                <w:rFonts w:ascii="Times New Roman" w:hAnsi="Times New Roman" w:eastAsia="Times New Roman" w:cs="Times New Roman"/>
                <w:b w:val="0"/>
                <w:i w:val="0"/>
                <w:caps w:val="0"/>
                <w:color w:val="000000"/>
                <w:sz w:val="24"/>
              </w:rPr>
              <w:t>1.581.550.000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PV</w:t>
            </w:r>
          </w:p>
        </w:tc>
        <w:tc>
          <w:tcPr>
            <w:tcW w:type="dxa" w:w="3100"/>
          </w:tcPr>
          <w:p>
            <w:pPr>
              <w:spacing w:before="0" w:after="40"/>
              <w:jc w:val="right"/>
            </w:pPr>
            <w:r>
              <w:rPr>
                <w:rFonts w:ascii="Times New Roman" w:hAnsi="Times New Roman" w:eastAsia="Times New Roman" w:cs="Times New Roman"/>
                <w:b w:val="0"/>
                <w:i w:val="0"/>
                <w:caps w:val="0"/>
                <w:color w:val="000000"/>
                <w:sz w:val="24"/>
              </w:rPr>
              <w:t>554,76</w:t>
            </w:r>
          </w:p>
        </w:tc>
        <w:tc>
          <w:tcPr>
            <w:tcW w:type="dxa" w:w="3200"/>
          </w:tcPr>
          <w:p>
            <w:pPr>
              <w:spacing w:before="0" w:after="40"/>
              <w:jc w:val="right"/>
            </w:pPr>
            <w:r>
              <w:rPr>
                <w:rFonts w:ascii="Times New Roman" w:hAnsi="Times New Roman" w:eastAsia="Times New Roman" w:cs="Times New Roman"/>
                <w:b w:val="0"/>
                <w:i w:val="0"/>
                <w:caps w:val="0"/>
                <w:color w:val="000000"/>
                <w:sz w:val="24"/>
              </w:rPr>
              <w:t>1.190.387.634</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EV</w:t>
            </w:r>
          </w:p>
        </w:tc>
        <w:tc>
          <w:tcPr>
            <w:tcW w:type="dxa" w:w="3100"/>
          </w:tcPr>
          <w:p>
            <w:pPr>
              <w:spacing w:before="0" w:after="40"/>
              <w:jc w:val="right"/>
            </w:pPr>
            <w:r>
              <w:rPr>
                <w:rFonts w:ascii="Times New Roman" w:hAnsi="Times New Roman" w:eastAsia="Times New Roman" w:cs="Times New Roman"/>
                <w:b w:val="0"/>
                <w:i w:val="0"/>
                <w:caps w:val="0"/>
                <w:color w:val="000000"/>
                <w:sz w:val="24"/>
              </w:rPr>
              <w:t>545,34</w:t>
            </w:r>
          </w:p>
        </w:tc>
        <w:tc>
          <w:tcPr>
            <w:tcW w:type="dxa" w:w="3200"/>
          </w:tcPr>
          <w:p>
            <w:pPr>
              <w:spacing w:before="0" w:after="40"/>
              <w:jc w:val="right"/>
            </w:pPr>
            <w:r>
              <w:rPr>
                <w:rFonts w:ascii="Times New Roman" w:hAnsi="Times New Roman" w:eastAsia="Times New Roman" w:cs="Times New Roman"/>
                <w:b w:val="0"/>
                <w:i w:val="0"/>
                <w:caps w:val="0"/>
                <w:color w:val="000000"/>
                <w:sz w:val="24"/>
              </w:rPr>
              <w:t>1.171.987.250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AC theo công</w:t>
            </w:r>
          </w:p>
        </w:tc>
        <w:tc>
          <w:tcPr>
            <w:tcW w:type="dxa" w:w="3100"/>
          </w:tcPr>
          <w:p>
            <w:pPr>
              <w:spacing w:before="0" w:after="40"/>
              <w:jc w:val="right"/>
            </w:pPr>
            <w:r>
              <w:rPr>
                <w:rFonts w:ascii="Times New Roman" w:hAnsi="Times New Roman" w:eastAsia="Times New Roman" w:cs="Times New Roman"/>
                <w:b w:val="0"/>
                <w:i w:val="0"/>
                <w:caps w:val="0"/>
                <w:color w:val="000000"/>
                <w:sz w:val="24"/>
              </w:rPr>
              <w:t>549,75</w:t>
            </w:r>
          </w:p>
        </w:tc>
        <w:tc>
          <w:tcPr>
            <w:tcW w:type="dxa" w:w="3200"/>
          </w:tcPr>
          <w:p>
            <w:pPr>
              <w:spacing w:before="0" w:after="40"/>
              <w:jc w:val="right"/>
            </w:pPr>
            <w:r>
              <w:rPr>
                <w:rFonts w:ascii="Times New Roman" w:hAnsi="Times New Roman" w:eastAsia="Times New Roman" w:cs="Times New Roman"/>
                <w:b w:val="0"/>
                <w:i w:val="0"/>
                <w:caps w:val="0"/>
                <w:color w:val="000000"/>
                <w:sz w:val="24"/>
              </w:rPr>
              <w:t>1.181.325.000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SV = EV - PV</w:t>
            </w:r>
          </w:p>
        </w:tc>
        <w:tc>
          <w:tcPr>
            <w:tcW w:type="dxa" w:w="3100"/>
          </w:tcPr>
          <w:p>
            <w:pPr>
              <w:spacing w:before="0" w:after="40"/>
              <w:jc w:val="right"/>
            </w:pPr>
            <w:r>
              <w:rPr>
                <w:rFonts w:ascii="Times New Roman" w:hAnsi="Times New Roman" w:eastAsia="Times New Roman" w:cs="Times New Roman"/>
                <w:b w:val="0"/>
                <w:i w:val="0"/>
                <w:caps w:val="0"/>
                <w:color w:val="000000"/>
                <w:sz w:val="24"/>
              </w:rPr>
              <w:t>-9,42</w:t>
            </w:r>
          </w:p>
        </w:tc>
        <w:tc>
          <w:tcPr>
            <w:tcW w:type="dxa" w:w="3200"/>
          </w:tcPr>
          <w:p>
            <w:pPr>
              <w:spacing w:before="0" w:after="40"/>
              <w:jc w:val="right"/>
            </w:pPr>
            <w:r>
              <w:rPr>
                <w:rFonts w:ascii="Times New Roman" w:hAnsi="Times New Roman" w:eastAsia="Times New Roman" w:cs="Times New Roman"/>
                <w:b w:val="0"/>
                <w:i w:val="0"/>
                <w:caps w:val="0"/>
                <w:color w:val="000000"/>
                <w:sz w:val="24"/>
              </w:rPr>
              <w:t>âm 18.400.384</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CV = EV - AC</w:t>
            </w:r>
          </w:p>
        </w:tc>
        <w:tc>
          <w:tcPr>
            <w:tcW w:type="dxa" w:w="3100"/>
          </w:tcPr>
          <w:p>
            <w:pPr>
              <w:spacing w:before="0" w:after="40"/>
              <w:jc w:val="right"/>
            </w:pPr>
            <w:r>
              <w:rPr>
                <w:rFonts w:ascii="Times New Roman" w:hAnsi="Times New Roman" w:eastAsia="Times New Roman" w:cs="Times New Roman"/>
                <w:b w:val="0"/>
                <w:i w:val="0"/>
                <w:caps w:val="0"/>
                <w:color w:val="000000"/>
                <w:sz w:val="24"/>
              </w:rPr>
              <w:t>-4,41</w:t>
            </w:r>
          </w:p>
        </w:tc>
        <w:tc>
          <w:tcPr>
            <w:tcW w:type="dxa" w:w="3200"/>
          </w:tcPr>
          <w:p>
            <w:pPr>
              <w:spacing w:before="0" w:after="40"/>
              <w:jc w:val="right"/>
            </w:pPr>
            <w:r>
              <w:rPr>
                <w:rFonts w:ascii="Times New Roman" w:hAnsi="Times New Roman" w:eastAsia="Times New Roman" w:cs="Times New Roman"/>
                <w:b w:val="0"/>
                <w:i w:val="0"/>
                <w:caps w:val="0"/>
                <w:color w:val="000000"/>
                <w:sz w:val="24"/>
              </w:rPr>
              <w:t>âm 9.337.750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EAC</w:t>
            </w:r>
          </w:p>
        </w:tc>
        <w:tc>
          <w:tcPr>
            <w:tcW w:type="dxa" w:w="3100"/>
          </w:tcPr>
          <w:p>
            <w:pPr>
              <w:spacing w:before="0" w:after="40"/>
              <w:jc w:val="right"/>
            </w:pPr>
            <w:r>
              <w:rPr>
                <w:rFonts w:ascii="Times New Roman" w:hAnsi="Times New Roman" w:eastAsia="Times New Roman" w:cs="Times New Roman"/>
                <w:b w:val="0"/>
                <w:i w:val="0"/>
                <w:caps w:val="0"/>
                <w:color w:val="000000"/>
                <w:sz w:val="24"/>
              </w:rPr>
              <w:t>738,93</w:t>
            </w:r>
          </w:p>
        </w:tc>
        <w:tc>
          <w:tcPr>
            <w:tcW w:type="dxa" w:w="3200"/>
          </w:tcPr>
          <w:p>
            <w:pPr>
              <w:spacing w:before="0" w:after="40"/>
              <w:jc w:val="right"/>
            </w:pPr>
            <w:r>
              <w:rPr>
                <w:rFonts w:ascii="Times New Roman" w:hAnsi="Times New Roman" w:eastAsia="Times New Roman" w:cs="Times New Roman"/>
                <w:b w:val="0"/>
                <w:i w:val="0"/>
                <w:caps w:val="0"/>
                <w:color w:val="000000"/>
                <w:sz w:val="24"/>
              </w:rPr>
              <w:t>1.594.150.921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ETC</w:t>
            </w:r>
          </w:p>
        </w:tc>
        <w:tc>
          <w:tcPr>
            <w:tcW w:type="dxa" w:w="3100"/>
          </w:tcPr>
          <w:p>
            <w:pPr>
              <w:spacing w:before="0" w:after="40"/>
              <w:jc w:val="right"/>
            </w:pPr>
            <w:r>
              <w:rPr>
                <w:rFonts w:ascii="Times New Roman" w:hAnsi="Times New Roman" w:eastAsia="Times New Roman" w:cs="Times New Roman"/>
                <w:b w:val="0"/>
                <w:i w:val="0"/>
                <w:caps w:val="0"/>
                <w:color w:val="000000"/>
                <w:sz w:val="24"/>
              </w:rPr>
              <w:t>189,18</w:t>
            </w:r>
          </w:p>
        </w:tc>
        <w:tc>
          <w:tcPr>
            <w:tcW w:type="dxa" w:w="3200"/>
          </w:tcPr>
          <w:p>
            <w:pPr>
              <w:spacing w:before="0" w:after="40"/>
              <w:jc w:val="righ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VAC</w:t>
            </w:r>
          </w:p>
        </w:tc>
        <w:tc>
          <w:tcPr>
            <w:tcW w:type="dxa" w:w="3100"/>
          </w:tcPr>
          <w:p>
            <w:pPr>
              <w:spacing w:before="0" w:after="40"/>
              <w:jc w:val="right"/>
            </w:pPr>
            <w:r>
              <w:rPr>
                <w:rFonts w:ascii="Times New Roman" w:hAnsi="Times New Roman" w:eastAsia="Times New Roman" w:cs="Times New Roman"/>
                <w:b w:val="0"/>
                <w:i w:val="0"/>
                <w:caps w:val="0"/>
                <w:color w:val="000000"/>
                <w:sz w:val="24"/>
              </w:rPr>
              <w:t>-5,93</w:t>
            </w:r>
          </w:p>
        </w:tc>
        <w:tc>
          <w:tcPr>
            <w:tcW w:type="dxa" w:w="3200"/>
          </w:tcPr>
          <w:p>
            <w:pPr>
              <w:spacing w:before="0" w:after="40"/>
              <w:jc w:val="righ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TCPI</w:t>
            </w:r>
          </w:p>
        </w:tc>
        <w:tc>
          <w:tcPr>
            <w:tcW w:type="dxa" w:w="3100"/>
          </w:tcPr>
          <w:p>
            <w:pPr>
              <w:spacing w:before="0" w:after="40"/>
              <w:jc w:val="right"/>
            </w:pPr>
            <w:r>
              <w:rPr>
                <w:rFonts w:ascii="Times New Roman" w:hAnsi="Times New Roman" w:eastAsia="Times New Roman" w:cs="Times New Roman"/>
                <w:b w:val="0"/>
                <w:i w:val="0"/>
                <w:caps w:val="0"/>
                <w:color w:val="000000"/>
                <w:sz w:val="24"/>
              </w:rPr>
              <w:t>1,02</w:t>
            </w:r>
          </w:p>
        </w:tc>
        <w:tc>
          <w:tcPr>
            <w:tcW w:type="dxa" w:w="3200"/>
          </w:tcPr>
          <w:p>
            <w:pPr>
              <w:spacing w:before="0" w:after="40"/>
              <w:jc w:val="right"/>
            </w:pPr>
            <w:r>
              <w:rPr>
                <w:rFonts w:ascii="Times New Roman" w:hAnsi="Times New Roman" w:eastAsia="Times New Roman" w:cs="Times New Roman"/>
                <w:b w:val="0"/>
                <w:i w:val="0"/>
                <w:caps w:val="0"/>
                <w:color w:val="000000"/>
                <w:sz w:val="24"/>
              </w:rPr>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Bảng trên quy đổi chi phí theo đơn giá loại công việc của đường cơ sở chi phí nhân công (AC theo công là MD ghi nhận nhân đơn giá). Ngưỡng cảnh báo: SPI hoặc CPI dưới 0,95 là vàng, dưới 0,85 là đỏ.</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800"/>
        <w:gridCol w:w="3500"/>
      </w:tblGrid>
      <w:tr>
        <w:trPr>
          <w:tblHeader w:val="true"/>
        </w:trPr>
        <w:tc>
          <w:tcPr>
            <w:tcW w:type="dxa" w:w="5800"/>
          </w:tcPr>
          <w:p>
            <w:pPr>
              <w:spacing w:before="0" w:after="40"/>
              <w:jc w:val="left"/>
            </w:pPr>
            <w:r>
              <w:rPr>
                <w:rFonts w:ascii="Times New Roman" w:hAnsi="Times New Roman" w:eastAsia="Times New Roman" w:cs="Times New Roman"/>
                <w:b w:val="0"/>
                <w:i w:val="0"/>
                <w:caps w:val="0"/>
                <w:color w:val="000000"/>
                <w:sz w:val="24"/>
              </w:rPr>
              <w:t>Chỉ số chi phí thực</w:t>
            </w:r>
          </w:p>
        </w:tc>
        <w:tc>
          <w:tcPr>
            <w:tcW w:type="dxa" w:w="3500"/>
          </w:tcPr>
          <w:p>
            <w:pPr>
              <w:spacing w:before="0" w:after="40"/>
              <w:jc w:val="right"/>
            </w:pPr>
            <w:r>
              <w:rPr>
                <w:rFonts w:ascii="Times New Roman" w:hAnsi="Times New Roman" w:eastAsia="Times New Roman" w:cs="Times New Roman"/>
                <w:b w:val="0"/>
                <w:i w:val="0"/>
                <w:caps w:val="0"/>
                <w:color w:val="000000"/>
                <w:sz w:val="24"/>
              </w:rPr>
              <w:t>Giá trị, đồng</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Lương kế hoạch cả dự án theo cách trả lương, BAC nhân sự</w:t>
            </w:r>
          </w:p>
        </w:tc>
        <w:tc>
          <w:tcPr>
            <w:tcW w:type="dxa" w:w="3500"/>
          </w:tcPr>
          <w:p>
            <w:pPr>
              <w:spacing w:before="0" w:after="40"/>
              <w:jc w:val="right"/>
            </w:pPr>
            <w:r>
              <w:rPr>
                <w:rFonts w:ascii="Times New Roman" w:hAnsi="Times New Roman" w:eastAsia="Times New Roman" w:cs="Times New Roman"/>
                <w:b w:val="0"/>
                <w:i w:val="0"/>
                <w:caps w:val="0"/>
                <w:color w:val="000000"/>
                <w:sz w:val="24"/>
              </w:rPr>
              <w:t>1.327.839.441</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Lương kế hoạch đến ngày báo cáo</w:t>
            </w:r>
          </w:p>
        </w:tc>
        <w:tc>
          <w:tcPr>
            <w:tcW w:type="dxa" w:w="3500"/>
          </w:tcPr>
          <w:p>
            <w:pPr>
              <w:spacing w:before="0" w:after="40"/>
              <w:jc w:val="right"/>
            </w:pPr>
            <w:r>
              <w:rPr>
                <w:rFonts w:ascii="Times New Roman" w:hAnsi="Times New Roman" w:eastAsia="Times New Roman" w:cs="Times New Roman"/>
                <w:b w:val="0"/>
                <w:i w:val="0"/>
                <w:caps w:val="0"/>
                <w:color w:val="000000"/>
                <w:sz w:val="24"/>
              </w:rPr>
              <w:t>1.005.837.330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EV nhân sự (lương kế hoạch tại thời điểm kế hoạch đạt khối lượng EV)</w:t>
            </w:r>
          </w:p>
        </w:tc>
        <w:tc>
          <w:tcPr>
            <w:tcW w:type="dxa" w:w="3500"/>
          </w:tcPr>
          <w:p>
            <w:pPr>
              <w:spacing w:before="0" w:after="40"/>
              <w:jc w:val="right"/>
            </w:pPr>
            <w:r>
              <w:rPr>
                <w:rFonts w:ascii="Times New Roman" w:hAnsi="Times New Roman" w:eastAsia="Times New Roman" w:cs="Times New Roman"/>
                <w:b w:val="0"/>
                <w:i w:val="0"/>
                <w:caps w:val="0"/>
                <w:color w:val="000000"/>
                <w:sz w:val="24"/>
              </w:rPr>
              <w:t>991.361.856</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AC nhân sự, lương đến ngày báo cáo tính theo MD ghi công trong nhật ký công việc</w:t>
            </w:r>
          </w:p>
        </w:tc>
        <w:tc>
          <w:tcPr>
            <w:tcW w:type="dxa" w:w="3500"/>
          </w:tcPr>
          <w:p>
            <w:pPr>
              <w:spacing w:before="0" w:after="40"/>
              <w:jc w:val="right"/>
            </w:pPr>
            <w:r>
              <w:rPr>
                <w:rFonts w:ascii="Times New Roman" w:hAnsi="Times New Roman" w:eastAsia="Times New Roman" w:cs="Times New Roman"/>
                <w:b w:val="0"/>
                <w:i w:val="0"/>
                <w:caps w:val="0"/>
                <w:color w:val="000000"/>
                <w:sz w:val="24"/>
              </w:rPr>
              <w:t>1.002.834.034</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CV nhân sự = EV nhân sự - AC nhân sự</w:t>
            </w:r>
          </w:p>
        </w:tc>
        <w:tc>
          <w:tcPr>
            <w:tcW w:type="dxa" w:w="3500"/>
          </w:tcPr>
          <w:p>
            <w:pPr>
              <w:spacing w:before="0" w:after="40"/>
              <w:jc w:val="right"/>
            </w:pPr>
            <w:r>
              <w:rPr>
                <w:rFonts w:ascii="Times New Roman" w:hAnsi="Times New Roman" w:eastAsia="Times New Roman" w:cs="Times New Roman"/>
                <w:b w:val="0"/>
                <w:i w:val="0"/>
                <w:caps w:val="0"/>
                <w:color w:val="000000"/>
                <w:sz w:val="24"/>
              </w:rPr>
              <w:t>âm 11.472.178</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CPI theo chi phí thực = EV nhân sự / AC nhân sự</w:t>
            </w:r>
          </w:p>
        </w:tc>
        <w:tc>
          <w:tcPr>
            <w:tcW w:type="dxa" w:w="3500"/>
          </w:tcPr>
          <w:p>
            <w:pPr>
              <w:spacing w:before="0" w:after="40"/>
              <w:jc w:val="right"/>
            </w:pPr>
            <w:r>
              <w:rPr>
                <w:rFonts w:ascii="Times New Roman" w:hAnsi="Times New Roman" w:eastAsia="Times New Roman" w:cs="Times New Roman"/>
                <w:b w:val="0"/>
                <w:i w:val="0"/>
                <w:caps w:val="0"/>
                <w:color w:val="000000"/>
                <w:sz w:val="24"/>
              </w:rPr>
              <w:t>0,99 (Xanh)</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Chi phí khác đã chi, dự toán B + D</w:t>
            </w:r>
          </w:p>
        </w:tc>
        <w:tc>
          <w:tcPr>
            <w:tcW w:type="dxa" w:w="3500"/>
          </w:tcPr>
          <w:p>
            <w:pPr>
              <w:spacing w:before="0" w:after="40"/>
              <w:jc w:val="right"/>
            </w:pPr>
            <w:r>
              <w:rPr>
                <w:rFonts w:ascii="Times New Roman" w:hAnsi="Times New Roman" w:eastAsia="Times New Roman" w:cs="Times New Roman"/>
                <w:b w:val="0"/>
                <w:i w:val="0"/>
                <w:caps w:val="0"/>
                <w:color w:val="000000"/>
                <w:sz w:val="24"/>
              </w:rPr>
              <w:t>52.500.000, dự toán 150.000.000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AC thực = AC nhân sự + chi phí khác đã chi</w:t>
            </w:r>
          </w:p>
        </w:tc>
        <w:tc>
          <w:tcPr>
            <w:tcW w:type="dxa" w:w="3500"/>
          </w:tcPr>
          <w:p>
            <w:pPr>
              <w:spacing w:before="0" w:after="40"/>
              <w:jc w:val="right"/>
            </w:pPr>
            <w:r>
              <w:rPr>
                <w:rFonts w:ascii="Times New Roman" w:hAnsi="Times New Roman" w:eastAsia="Times New Roman" w:cs="Times New Roman"/>
                <w:b w:val="0"/>
                <w:i w:val="0"/>
                <w:caps w:val="0"/>
                <w:color w:val="000000"/>
                <w:sz w:val="24"/>
              </w:rPr>
              <w:t>1.055.334.034</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BAC thực = BAC nhân sự + B + D</w:t>
            </w:r>
          </w:p>
        </w:tc>
        <w:tc>
          <w:tcPr>
            <w:tcW w:type="dxa" w:w="3500"/>
          </w:tcPr>
          <w:p>
            <w:pPr>
              <w:spacing w:before="0" w:after="40"/>
              <w:jc w:val="right"/>
            </w:pPr>
            <w:r>
              <w:rPr>
                <w:rFonts w:ascii="Times New Roman" w:hAnsi="Times New Roman" w:eastAsia="Times New Roman" w:cs="Times New Roman"/>
                <w:b w:val="0"/>
                <w:i w:val="0"/>
                <w:caps w:val="0"/>
                <w:color w:val="000000"/>
                <w:sz w:val="24"/>
              </w:rPr>
              <w:t>1.477.839.441</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EAC thực (lương và chi phí khác còn lại theo kế hoạch)</w:t>
            </w:r>
          </w:p>
        </w:tc>
        <w:tc>
          <w:tcPr>
            <w:tcW w:type="dxa" w:w="3500"/>
          </w:tcPr>
          <w:p>
            <w:pPr>
              <w:spacing w:before="0" w:after="40"/>
              <w:jc w:val="right"/>
            </w:pPr>
            <w:r>
              <w:rPr>
                <w:rFonts w:ascii="Times New Roman" w:hAnsi="Times New Roman" w:eastAsia="Times New Roman" w:cs="Times New Roman"/>
                <w:b w:val="0"/>
                <w:i w:val="0"/>
                <w:caps w:val="0"/>
                <w:color w:val="000000"/>
                <w:sz w:val="24"/>
              </w:rPr>
              <w:t>1.489.311.619</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VAC thực = BAC thực - EAC thực</w:t>
            </w:r>
          </w:p>
        </w:tc>
        <w:tc>
          <w:tcPr>
            <w:tcW w:type="dxa" w:w="3500"/>
          </w:tcPr>
          <w:p>
            <w:pPr>
              <w:spacing w:before="0" w:after="40"/>
              <w:jc w:val="right"/>
            </w:pPr>
            <w:r>
              <w:rPr>
                <w:rFonts w:ascii="Times New Roman" w:hAnsi="Times New Roman" w:eastAsia="Times New Roman" w:cs="Times New Roman"/>
                <w:b w:val="0"/>
                <w:i w:val="0"/>
                <w:caps w:val="0"/>
                <w:color w:val="000000"/>
                <w:sz w:val="24"/>
              </w:rPr>
              <w:t>âm 11.472.178</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Giá hợp đồng trước thuế trừ EAC thực</w:t>
            </w:r>
          </w:p>
        </w:tc>
        <w:tc>
          <w:tcPr>
            <w:tcW w:type="dxa" w:w="3500"/>
          </w:tcPr>
          <w:p>
            <w:pPr>
              <w:spacing w:before="0" w:after="40"/>
              <w:jc w:val="right"/>
            </w:pPr>
            <w:r>
              <w:rPr>
                <w:rFonts w:ascii="Times New Roman" w:hAnsi="Times New Roman" w:eastAsia="Times New Roman" w:cs="Times New Roman"/>
                <w:b w:val="0"/>
                <w:i w:val="0"/>
                <w:caps w:val="0"/>
                <w:color w:val="000000"/>
                <w:sz w:val="24"/>
              </w:rPr>
              <w:t>459.713.063</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MD ghi công, MD sẵn sàng không ghi công</w:t>
            </w:r>
          </w:p>
        </w:tc>
        <w:tc>
          <w:tcPr>
            <w:tcW w:type="dxa" w:w="3500"/>
          </w:tcPr>
          <w:p>
            <w:pPr>
              <w:spacing w:before="0" w:after="40"/>
              <w:jc w:val="right"/>
            </w:pPr>
            <w:r>
              <w:rPr>
                <w:rFonts w:ascii="Times New Roman" w:hAnsi="Times New Roman" w:eastAsia="Times New Roman" w:cs="Times New Roman"/>
                <w:b w:val="0"/>
                <w:i w:val="0"/>
                <w:caps w:val="0"/>
                <w:color w:val="000000"/>
                <w:sz w:val="24"/>
              </w:rPr>
              <w:t>549,75, 146,25 (79,0% quỹ huy động có ghi công)</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Cách trả lương do nhóm khai báo: trả theo công sức (MD công việc). EV nhân sự và AC nhân sự cùng cơ sở lương với cost estimate (lương tham chiếu tháng chia 22 ngày, nhân hệ số bảo hiểm 1,235). Khi thực hiện đúng kế hoạch, EV nhân sự bằng lương kế hoạch đến ngày báo cáo và CPI theo chi phí thực bằng 1. Chi phí khác chưa có kế hoạch chi theo thời gian nên so với dự toán, không tính vào CPI theo chi phí thực. Đến ngày báo cáo đã huy động 696,00 MD, lương của toàn bộ ngày huy động cả dự án là 1.640.136.136 đồng. Ngày sẵn sàng không ghi công không tính lương, chỉ dùng để theo dõi năng lực.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000"/>
        <w:gridCol w:w="1300"/>
        <w:gridCol w:w="1100"/>
        <w:gridCol w:w="1100"/>
        <w:gridCol w:w="1100"/>
        <w:gridCol w:w="800"/>
        <w:gridCol w:w="800"/>
        <w:gridCol w:w="1000"/>
        <w:gridCol w:w="1100"/>
      </w:tblGrid>
      <w:tr>
        <w:trPr>
          <w:tblHeader w:val="true"/>
        </w:trPr>
        <w:tc>
          <w:tcPr>
            <w:tcW w:type="dxa" w:w="1000"/>
          </w:tcPr>
          <w:p>
            <w:pPr>
              <w:spacing w:before="0" w:after="40"/>
              <w:jc w:val="center"/>
            </w:pPr>
            <w:r>
              <w:rPr>
                <w:rFonts w:ascii="Times New Roman" w:hAnsi="Times New Roman" w:eastAsia="Times New Roman" w:cs="Times New Roman"/>
                <w:b w:val="0"/>
                <w:i w:val="0"/>
                <w:caps w:val="0"/>
                <w:color w:val="000000"/>
                <w:sz w:val="24"/>
              </w:rPr>
              <w:t>Kỳ</w:t>
            </w:r>
          </w:p>
        </w:tc>
        <w:tc>
          <w:tcPr>
            <w:tcW w:type="dxa" w:w="1300"/>
          </w:tcPr>
          <w:p>
            <w:pPr>
              <w:spacing w:before="0" w:after="40"/>
              <w:jc w:val="center"/>
            </w:pPr>
            <w:r>
              <w:rPr>
                <w:rFonts w:ascii="Times New Roman" w:hAnsi="Times New Roman" w:eastAsia="Times New Roman" w:cs="Times New Roman"/>
                <w:b w:val="0"/>
                <w:i w:val="0"/>
                <w:caps w:val="0"/>
                <w:color w:val="000000"/>
                <w:sz w:val="24"/>
              </w:rPr>
              <w:t>Ngày</w:t>
            </w:r>
          </w:p>
        </w:tc>
        <w:tc>
          <w:tcPr>
            <w:tcW w:type="dxa" w:w="1100"/>
          </w:tcPr>
          <w:p>
            <w:pPr>
              <w:spacing w:before="0" w:after="40"/>
              <w:jc w:val="right"/>
            </w:pPr>
            <w:r>
              <w:rPr>
                <w:rFonts w:ascii="Times New Roman" w:hAnsi="Times New Roman" w:eastAsia="Times New Roman" w:cs="Times New Roman"/>
                <w:b w:val="0"/>
                <w:i w:val="0"/>
                <w:caps w:val="0"/>
                <w:color w:val="000000"/>
                <w:sz w:val="24"/>
              </w:rPr>
              <w:t>PV, MD</w:t>
            </w:r>
          </w:p>
        </w:tc>
        <w:tc>
          <w:tcPr>
            <w:tcW w:type="dxa" w:w="1100"/>
          </w:tcPr>
          <w:p>
            <w:pPr>
              <w:spacing w:before="0" w:after="40"/>
              <w:jc w:val="right"/>
            </w:pPr>
            <w:r>
              <w:rPr>
                <w:rFonts w:ascii="Times New Roman" w:hAnsi="Times New Roman" w:eastAsia="Times New Roman" w:cs="Times New Roman"/>
                <w:b w:val="0"/>
                <w:i w:val="0"/>
                <w:caps w:val="0"/>
                <w:color w:val="000000"/>
                <w:sz w:val="24"/>
              </w:rPr>
              <w:t>EV, MD</w:t>
            </w:r>
          </w:p>
        </w:tc>
        <w:tc>
          <w:tcPr>
            <w:tcW w:type="dxa" w:w="1100"/>
          </w:tcPr>
          <w:p>
            <w:pPr>
              <w:spacing w:before="0" w:after="40"/>
              <w:jc w:val="right"/>
            </w:pPr>
            <w:r>
              <w:rPr>
                <w:rFonts w:ascii="Times New Roman" w:hAnsi="Times New Roman" w:eastAsia="Times New Roman" w:cs="Times New Roman"/>
                <w:b w:val="0"/>
                <w:i w:val="0"/>
                <w:caps w:val="0"/>
                <w:color w:val="000000"/>
                <w:sz w:val="24"/>
              </w:rPr>
              <w:t>AC, MD</w:t>
            </w:r>
          </w:p>
        </w:tc>
        <w:tc>
          <w:tcPr>
            <w:tcW w:type="dxa" w:w="800"/>
          </w:tcPr>
          <w:p>
            <w:pPr>
              <w:spacing w:before="0" w:after="40"/>
              <w:jc w:val="right"/>
            </w:pPr>
            <w:r>
              <w:rPr>
                <w:rFonts w:ascii="Times New Roman" w:hAnsi="Times New Roman" w:eastAsia="Times New Roman" w:cs="Times New Roman"/>
                <w:b w:val="0"/>
                <w:i w:val="0"/>
                <w:caps w:val="0"/>
                <w:color w:val="000000"/>
                <w:sz w:val="24"/>
              </w:rPr>
              <w:t>SPI</w:t>
            </w:r>
          </w:p>
        </w:tc>
        <w:tc>
          <w:tcPr>
            <w:tcW w:type="dxa" w:w="800"/>
          </w:tcPr>
          <w:p>
            <w:pPr>
              <w:spacing w:before="0" w:after="40"/>
              <w:jc w:val="right"/>
            </w:pPr>
            <w:r>
              <w:rPr>
                <w:rFonts w:ascii="Times New Roman" w:hAnsi="Times New Roman" w:eastAsia="Times New Roman" w:cs="Times New Roman"/>
                <w:b w:val="0"/>
                <w:i w:val="0"/>
                <w:caps w:val="0"/>
                <w:color w:val="000000"/>
                <w:sz w:val="24"/>
              </w:rPr>
              <w:t>CPI</w:t>
            </w:r>
          </w:p>
        </w:tc>
        <w:tc>
          <w:tcPr>
            <w:tcW w:type="dxa" w:w="1000"/>
          </w:tcPr>
          <w:p>
            <w:pPr>
              <w:spacing w:before="0" w:after="40"/>
              <w:jc w:val="right"/>
            </w:pPr>
            <w:r>
              <w:rPr>
                <w:rFonts w:ascii="Times New Roman" w:hAnsi="Times New Roman" w:eastAsia="Times New Roman" w:cs="Times New Roman"/>
                <w:b w:val="0"/>
                <w:i w:val="0"/>
                <w:caps w:val="0"/>
                <w:color w:val="000000"/>
                <w:sz w:val="24"/>
              </w:rPr>
              <w:t>CPI thực</w:t>
            </w:r>
          </w:p>
        </w:tc>
        <w:tc>
          <w:tcPr>
            <w:tcW w:type="dxa" w:w="1100"/>
          </w:tcPr>
          <w:p>
            <w:pPr>
              <w:spacing w:before="0" w:after="40"/>
              <w:jc w:val="center"/>
            </w:pPr>
            <w:r>
              <w:rPr>
                <w:rFonts w:ascii="Times New Roman" w:hAnsi="Times New Roman" w:eastAsia="Times New Roman" w:cs="Times New Roman"/>
                <w:b w:val="0"/>
                <w:i w:val="0"/>
                <w:caps w:val="0"/>
                <w:color w:val="000000"/>
                <w:sz w:val="24"/>
              </w:rPr>
              <w:t>Trạng thái</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S1</w:t>
            </w:r>
          </w:p>
        </w:tc>
        <w:tc>
          <w:tcPr>
            <w:tcW w:type="dxa" w:w="130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1100"/>
          </w:tcPr>
          <w:p>
            <w:pPr>
              <w:spacing w:before="0" w:after="40"/>
              <w:jc w:val="right"/>
            </w:pPr>
            <w:r>
              <w:rPr>
                <w:rFonts w:ascii="Times New Roman" w:hAnsi="Times New Roman" w:eastAsia="Times New Roman" w:cs="Times New Roman"/>
                <w:b w:val="0"/>
                <w:i w:val="0"/>
                <w:caps w:val="0"/>
                <w:color w:val="000000"/>
                <w:sz w:val="24"/>
              </w:rPr>
              <w:t>55,50</w:t>
            </w:r>
          </w:p>
        </w:tc>
        <w:tc>
          <w:tcPr>
            <w:tcW w:type="dxa" w:w="1100"/>
          </w:tcPr>
          <w:p>
            <w:pPr>
              <w:spacing w:before="0" w:after="40"/>
              <w:jc w:val="right"/>
            </w:pPr>
            <w:r>
              <w:rPr>
                <w:rFonts w:ascii="Times New Roman" w:hAnsi="Times New Roman" w:eastAsia="Times New Roman" w:cs="Times New Roman"/>
                <w:b w:val="0"/>
                <w:i w:val="0"/>
                <w:caps w:val="0"/>
                <w:color w:val="000000"/>
                <w:sz w:val="24"/>
              </w:rPr>
              <w:t>55,54</w:t>
            </w:r>
          </w:p>
        </w:tc>
        <w:tc>
          <w:tcPr>
            <w:tcW w:type="dxa" w:w="1100"/>
          </w:tcPr>
          <w:p>
            <w:pPr>
              <w:spacing w:before="0" w:after="40"/>
              <w:jc w:val="right"/>
            </w:pPr>
            <w:r>
              <w:rPr>
                <w:rFonts w:ascii="Times New Roman" w:hAnsi="Times New Roman" w:eastAsia="Times New Roman" w:cs="Times New Roman"/>
                <w:b w:val="0"/>
                <w:i w:val="0"/>
                <w:caps w:val="0"/>
                <w:color w:val="000000"/>
                <w:sz w:val="24"/>
              </w:rPr>
              <w:t>55,25</w:t>
            </w:r>
          </w:p>
        </w:tc>
        <w:tc>
          <w:tcPr>
            <w:tcW w:type="dxa" w:w="800"/>
          </w:tcPr>
          <w:p>
            <w:pPr>
              <w:spacing w:before="0" w:after="40"/>
              <w:jc w:val="right"/>
            </w:pPr>
            <w:r>
              <w:rPr>
                <w:rFonts w:ascii="Times New Roman" w:hAnsi="Times New Roman" w:eastAsia="Times New Roman" w:cs="Times New Roman"/>
                <w:b w:val="0"/>
                <w:i w:val="0"/>
                <w:caps w:val="0"/>
                <w:color w:val="000000"/>
                <w:sz w:val="24"/>
              </w:rPr>
              <w:t>1,00</w:t>
            </w:r>
          </w:p>
        </w:tc>
        <w:tc>
          <w:tcPr>
            <w:tcW w:type="dxa" w:w="800"/>
          </w:tcPr>
          <w:p>
            <w:pPr>
              <w:spacing w:before="0" w:after="40"/>
              <w:jc w:val="right"/>
            </w:pPr>
            <w:r>
              <w:rPr>
                <w:rFonts w:ascii="Times New Roman" w:hAnsi="Times New Roman" w:eastAsia="Times New Roman" w:cs="Times New Roman"/>
                <w:b w:val="0"/>
                <w:i w:val="0"/>
                <w:caps w:val="0"/>
                <w:color w:val="000000"/>
                <w:sz w:val="24"/>
              </w:rPr>
              <w:t>1,01</w:t>
            </w:r>
          </w:p>
        </w:tc>
        <w:tc>
          <w:tcPr>
            <w:tcW w:type="dxa" w:w="1000"/>
          </w:tcPr>
          <w:p>
            <w:pPr>
              <w:spacing w:before="0" w:after="40"/>
              <w:jc w:val="right"/>
            </w:pPr>
            <w:r>
              <w:rPr>
                <w:rFonts w:ascii="Times New Roman" w:hAnsi="Times New Roman" w:eastAsia="Times New Roman" w:cs="Times New Roman"/>
                <w:b w:val="0"/>
                <w:i w:val="0"/>
                <w:caps w:val="0"/>
                <w:color w:val="000000"/>
                <w:sz w:val="24"/>
              </w:rPr>
              <w:t>1,00</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S2</w:t>
            </w:r>
          </w:p>
        </w:tc>
        <w:tc>
          <w:tcPr>
            <w:tcW w:type="dxa" w:w="13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100"/>
          </w:tcPr>
          <w:p>
            <w:pPr>
              <w:spacing w:before="0" w:after="40"/>
              <w:jc w:val="right"/>
            </w:pPr>
            <w:r>
              <w:rPr>
                <w:rFonts w:ascii="Times New Roman" w:hAnsi="Times New Roman" w:eastAsia="Times New Roman" w:cs="Times New Roman"/>
                <w:b w:val="0"/>
                <w:i w:val="0"/>
                <w:caps w:val="0"/>
                <w:color w:val="000000"/>
                <w:sz w:val="24"/>
              </w:rPr>
              <w:t>131,50</w:t>
            </w:r>
          </w:p>
        </w:tc>
        <w:tc>
          <w:tcPr>
            <w:tcW w:type="dxa" w:w="1100"/>
          </w:tcPr>
          <w:p>
            <w:pPr>
              <w:spacing w:before="0" w:after="40"/>
              <w:jc w:val="right"/>
            </w:pPr>
            <w:r>
              <w:rPr>
                <w:rFonts w:ascii="Times New Roman" w:hAnsi="Times New Roman" w:eastAsia="Times New Roman" w:cs="Times New Roman"/>
                <w:b w:val="0"/>
                <w:i w:val="0"/>
                <w:caps w:val="0"/>
                <w:color w:val="000000"/>
                <w:sz w:val="24"/>
              </w:rPr>
              <w:t>128,53</w:t>
            </w:r>
          </w:p>
        </w:tc>
        <w:tc>
          <w:tcPr>
            <w:tcW w:type="dxa" w:w="1100"/>
          </w:tcPr>
          <w:p>
            <w:pPr>
              <w:spacing w:before="0" w:after="40"/>
              <w:jc w:val="right"/>
            </w:pPr>
            <w:r>
              <w:rPr>
                <w:rFonts w:ascii="Times New Roman" w:hAnsi="Times New Roman" w:eastAsia="Times New Roman" w:cs="Times New Roman"/>
                <w:b w:val="0"/>
                <w:i w:val="0"/>
                <w:caps w:val="0"/>
                <w:color w:val="000000"/>
                <w:sz w:val="24"/>
              </w:rPr>
              <w:t>129,25</w:t>
            </w:r>
          </w:p>
        </w:tc>
        <w:tc>
          <w:tcPr>
            <w:tcW w:type="dxa" w:w="800"/>
          </w:tcPr>
          <w:p>
            <w:pPr>
              <w:spacing w:before="0" w:after="40"/>
              <w:jc w:val="right"/>
            </w:pPr>
            <w:r>
              <w:rPr>
                <w:rFonts w:ascii="Times New Roman" w:hAnsi="Times New Roman" w:eastAsia="Times New Roman" w:cs="Times New Roman"/>
                <w:b w:val="0"/>
                <w:i w:val="0"/>
                <w:caps w:val="0"/>
                <w:color w:val="000000"/>
                <w:sz w:val="24"/>
              </w:rPr>
              <w:t>0,98</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S3</w:t>
            </w:r>
          </w:p>
        </w:tc>
        <w:tc>
          <w:tcPr>
            <w:tcW w:type="dxa" w:w="13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100"/>
          </w:tcPr>
          <w:p>
            <w:pPr>
              <w:spacing w:before="0" w:after="40"/>
              <w:jc w:val="right"/>
            </w:pPr>
            <w:r>
              <w:rPr>
                <w:rFonts w:ascii="Times New Roman" w:hAnsi="Times New Roman" w:eastAsia="Times New Roman" w:cs="Times New Roman"/>
                <w:b w:val="0"/>
                <w:i w:val="0"/>
                <w:caps w:val="0"/>
                <w:color w:val="000000"/>
                <w:sz w:val="24"/>
              </w:rPr>
              <w:t>273,50</w:t>
            </w:r>
          </w:p>
        </w:tc>
        <w:tc>
          <w:tcPr>
            <w:tcW w:type="dxa" w:w="1100"/>
          </w:tcPr>
          <w:p>
            <w:pPr>
              <w:spacing w:before="0" w:after="40"/>
              <w:jc w:val="right"/>
            </w:pPr>
            <w:r>
              <w:rPr>
                <w:rFonts w:ascii="Times New Roman" w:hAnsi="Times New Roman" w:eastAsia="Times New Roman" w:cs="Times New Roman"/>
                <w:b w:val="0"/>
                <w:i w:val="0"/>
                <w:caps w:val="0"/>
                <w:color w:val="000000"/>
                <w:sz w:val="24"/>
              </w:rPr>
              <w:t>257,49</w:t>
            </w:r>
          </w:p>
        </w:tc>
        <w:tc>
          <w:tcPr>
            <w:tcW w:type="dxa" w:w="1100"/>
          </w:tcPr>
          <w:p>
            <w:pPr>
              <w:spacing w:before="0" w:after="40"/>
              <w:jc w:val="right"/>
            </w:pPr>
            <w:r>
              <w:rPr>
                <w:rFonts w:ascii="Times New Roman" w:hAnsi="Times New Roman" w:eastAsia="Times New Roman" w:cs="Times New Roman"/>
                <w:b w:val="0"/>
                <w:i w:val="0"/>
                <w:caps w:val="0"/>
                <w:color w:val="000000"/>
                <w:sz w:val="24"/>
              </w:rPr>
              <w:t>260,50</w:t>
            </w:r>
          </w:p>
        </w:tc>
        <w:tc>
          <w:tcPr>
            <w:tcW w:type="dxa" w:w="800"/>
          </w:tcPr>
          <w:p>
            <w:pPr>
              <w:spacing w:before="0" w:after="40"/>
              <w:jc w:val="right"/>
            </w:pPr>
            <w:r>
              <w:rPr>
                <w:rFonts w:ascii="Times New Roman" w:hAnsi="Times New Roman" w:eastAsia="Times New Roman" w:cs="Times New Roman"/>
                <w:b w:val="0"/>
                <w:i w:val="0"/>
                <w:caps w:val="0"/>
                <w:color w:val="000000"/>
                <w:sz w:val="24"/>
              </w:rPr>
              <w:t>0,94</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S4</w:t>
            </w:r>
          </w:p>
        </w:tc>
        <w:tc>
          <w:tcPr>
            <w:tcW w:type="dxa" w:w="13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1100"/>
          </w:tcPr>
          <w:p>
            <w:pPr>
              <w:spacing w:before="0" w:after="40"/>
              <w:jc w:val="right"/>
            </w:pPr>
            <w:r>
              <w:rPr>
                <w:rFonts w:ascii="Times New Roman" w:hAnsi="Times New Roman" w:eastAsia="Times New Roman" w:cs="Times New Roman"/>
                <w:b w:val="0"/>
                <w:i w:val="0"/>
                <w:caps w:val="0"/>
                <w:color w:val="000000"/>
                <w:sz w:val="24"/>
              </w:rPr>
              <w:t>389,80</w:t>
            </w:r>
          </w:p>
        </w:tc>
        <w:tc>
          <w:tcPr>
            <w:tcW w:type="dxa" w:w="1100"/>
          </w:tcPr>
          <w:p>
            <w:pPr>
              <w:spacing w:before="0" w:after="40"/>
              <w:jc w:val="right"/>
            </w:pPr>
            <w:r>
              <w:rPr>
                <w:rFonts w:ascii="Times New Roman" w:hAnsi="Times New Roman" w:eastAsia="Times New Roman" w:cs="Times New Roman"/>
                <w:b w:val="0"/>
                <w:i w:val="0"/>
                <w:caps w:val="0"/>
                <w:color w:val="000000"/>
                <w:sz w:val="24"/>
              </w:rPr>
              <w:t>369,33</w:t>
            </w:r>
          </w:p>
        </w:tc>
        <w:tc>
          <w:tcPr>
            <w:tcW w:type="dxa" w:w="1100"/>
          </w:tcPr>
          <w:p>
            <w:pPr>
              <w:spacing w:before="0" w:after="40"/>
              <w:jc w:val="right"/>
            </w:pPr>
            <w:r>
              <w:rPr>
                <w:rFonts w:ascii="Times New Roman" w:hAnsi="Times New Roman" w:eastAsia="Times New Roman" w:cs="Times New Roman"/>
                <w:b w:val="0"/>
                <w:i w:val="0"/>
                <w:caps w:val="0"/>
                <w:color w:val="000000"/>
                <w:sz w:val="24"/>
              </w:rPr>
              <w:t>373,00</w:t>
            </w:r>
          </w:p>
        </w:tc>
        <w:tc>
          <w:tcPr>
            <w:tcW w:type="dxa" w:w="800"/>
          </w:tcPr>
          <w:p>
            <w:pPr>
              <w:spacing w:before="0" w:after="40"/>
              <w:jc w:val="right"/>
            </w:pPr>
            <w:r>
              <w:rPr>
                <w:rFonts w:ascii="Times New Roman" w:hAnsi="Times New Roman" w:eastAsia="Times New Roman" w:cs="Times New Roman"/>
                <w:b w:val="0"/>
                <w:i w:val="0"/>
                <w:caps w:val="0"/>
                <w:color w:val="000000"/>
                <w:sz w:val="24"/>
              </w:rPr>
              <w:t>0,947</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0,98</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S5</w:t>
            </w:r>
          </w:p>
        </w:tc>
        <w:tc>
          <w:tcPr>
            <w:tcW w:type="dxa" w:w="1300"/>
          </w:tcPr>
          <w:p>
            <w:pPr>
              <w:spacing w:before="0" w:after="40"/>
              <w:jc w:val="center"/>
            </w:pPr>
            <w:r>
              <w:rPr>
                <w:rFonts w:ascii="Times New Roman" w:hAnsi="Times New Roman" w:eastAsia="Times New Roman" w:cs="Times New Roman"/>
                <w:b w:val="0"/>
                <w:i w:val="0"/>
                <w:caps w:val="0"/>
                <w:color w:val="000000"/>
                <w:sz w:val="24"/>
              </w:rPr>
              <w:t>03/06/2027</w:t>
            </w:r>
          </w:p>
        </w:tc>
        <w:tc>
          <w:tcPr>
            <w:tcW w:type="dxa" w:w="1100"/>
          </w:tcPr>
          <w:p>
            <w:pPr>
              <w:spacing w:before="0" w:after="40"/>
              <w:jc w:val="right"/>
            </w:pPr>
            <w:r>
              <w:rPr>
                <w:rFonts w:ascii="Times New Roman" w:hAnsi="Times New Roman" w:eastAsia="Times New Roman" w:cs="Times New Roman"/>
                <w:b w:val="0"/>
                <w:i w:val="0"/>
                <w:caps w:val="0"/>
                <w:color w:val="000000"/>
                <w:sz w:val="24"/>
              </w:rPr>
              <w:t>463,62</w:t>
            </w:r>
          </w:p>
        </w:tc>
        <w:tc>
          <w:tcPr>
            <w:tcW w:type="dxa" w:w="1100"/>
          </w:tcPr>
          <w:p>
            <w:pPr>
              <w:spacing w:before="0" w:after="40"/>
              <w:jc w:val="right"/>
            </w:pPr>
            <w:r>
              <w:rPr>
                <w:rFonts w:ascii="Times New Roman" w:hAnsi="Times New Roman" w:eastAsia="Times New Roman" w:cs="Times New Roman"/>
                <w:b w:val="0"/>
                <w:i w:val="0"/>
                <w:caps w:val="0"/>
                <w:color w:val="000000"/>
                <w:sz w:val="24"/>
              </w:rPr>
              <w:t>458,07</w:t>
            </w:r>
          </w:p>
        </w:tc>
        <w:tc>
          <w:tcPr>
            <w:tcW w:type="dxa" w:w="1100"/>
          </w:tcPr>
          <w:p>
            <w:pPr>
              <w:spacing w:before="0" w:after="40"/>
              <w:jc w:val="right"/>
            </w:pPr>
            <w:r>
              <w:rPr>
                <w:rFonts w:ascii="Times New Roman" w:hAnsi="Times New Roman" w:eastAsia="Times New Roman" w:cs="Times New Roman"/>
                <w:b w:val="0"/>
                <w:i w:val="0"/>
                <w:caps w:val="0"/>
                <w:color w:val="000000"/>
                <w:sz w:val="24"/>
              </w:rPr>
              <w:t>462,00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0,98</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S6</w:t>
            </w:r>
          </w:p>
        </w:tc>
        <w:tc>
          <w:tcPr>
            <w:tcW w:type="dxa" w:w="13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1100"/>
          </w:tcPr>
          <w:p>
            <w:pPr>
              <w:spacing w:before="0" w:after="40"/>
              <w:jc w:val="right"/>
            </w:pPr>
            <w:r>
              <w:rPr>
                <w:rFonts w:ascii="Times New Roman" w:hAnsi="Times New Roman" w:eastAsia="Times New Roman" w:cs="Times New Roman"/>
                <w:b w:val="0"/>
                <w:i w:val="0"/>
                <w:caps w:val="0"/>
                <w:color w:val="000000"/>
                <w:sz w:val="24"/>
              </w:rPr>
              <w:t>554,76</w:t>
            </w:r>
          </w:p>
        </w:tc>
        <w:tc>
          <w:tcPr>
            <w:tcW w:type="dxa" w:w="1100"/>
          </w:tcPr>
          <w:p>
            <w:pPr>
              <w:spacing w:before="0" w:after="40"/>
              <w:jc w:val="right"/>
            </w:pPr>
            <w:r>
              <w:rPr>
                <w:rFonts w:ascii="Times New Roman" w:hAnsi="Times New Roman" w:eastAsia="Times New Roman" w:cs="Times New Roman"/>
                <w:b w:val="0"/>
                <w:i w:val="0"/>
                <w:caps w:val="0"/>
                <w:color w:val="000000"/>
                <w:sz w:val="24"/>
              </w:rPr>
              <w:t>545,34</w:t>
            </w:r>
          </w:p>
        </w:tc>
        <w:tc>
          <w:tcPr>
            <w:tcW w:type="dxa" w:w="1100"/>
          </w:tcPr>
          <w:p>
            <w:pPr>
              <w:spacing w:before="0" w:after="40"/>
              <w:jc w:val="right"/>
            </w:pPr>
            <w:r>
              <w:rPr>
                <w:rFonts w:ascii="Times New Roman" w:hAnsi="Times New Roman" w:eastAsia="Times New Roman" w:cs="Times New Roman"/>
                <w:b w:val="0"/>
                <w:i w:val="0"/>
                <w:caps w:val="0"/>
                <w:color w:val="000000"/>
                <w:sz w:val="24"/>
              </w:rPr>
              <w:t>549,75</w:t>
            </w:r>
          </w:p>
        </w:tc>
        <w:tc>
          <w:tcPr>
            <w:tcW w:type="dxa" w:w="800"/>
          </w:tcPr>
          <w:p>
            <w:pPr>
              <w:spacing w:before="0" w:after="40"/>
              <w:jc w:val="right"/>
            </w:pPr>
            <w:r>
              <w:rPr>
                <w:rFonts w:ascii="Times New Roman" w:hAnsi="Times New Roman" w:eastAsia="Times New Roman" w:cs="Times New Roman"/>
                <w:b w:val="0"/>
                <w:i w:val="0"/>
                <w:caps w:val="0"/>
                <w:color w:val="000000"/>
                <w:sz w:val="24"/>
              </w:rPr>
              <w:t>0,98</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3. Tiến độ gói công việc và mốc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000"/>
        <w:gridCol w:w="1200"/>
        <w:gridCol w:w="1200"/>
        <w:gridCol w:w="1200"/>
        <w:gridCol w:w="20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Mốc</w:t>
            </w:r>
          </w:p>
        </w:tc>
        <w:tc>
          <w:tcPr>
            <w:tcW w:type="dxa" w:w="30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200"/>
          </w:tcPr>
          <w:p>
            <w:pPr>
              <w:spacing w:before="0" w:after="40"/>
              <w:jc w:val="center"/>
            </w:pPr>
            <w:r>
              <w:rPr>
                <w:rFonts w:ascii="Times New Roman" w:hAnsi="Times New Roman" w:eastAsia="Times New Roman" w:cs="Times New Roman"/>
                <w:b w:val="0"/>
                <w:i w:val="0"/>
                <w:caps w:val="0"/>
                <w:color w:val="000000"/>
                <w:sz w:val="24"/>
              </w:rPr>
              <w:t>Kế hoạch</w:t>
            </w:r>
          </w:p>
        </w:tc>
        <w:tc>
          <w:tcPr>
            <w:tcW w:type="dxa" w:w="1200"/>
          </w:tcPr>
          <w:p>
            <w:pPr>
              <w:spacing w:before="0" w:after="40"/>
              <w:jc w:val="center"/>
            </w:pPr>
            <w:r>
              <w:rPr>
                <w:rFonts w:ascii="Times New Roman" w:hAnsi="Times New Roman" w:eastAsia="Times New Roman" w:cs="Times New Roman"/>
                <w:b w:val="0"/>
                <w:i w:val="0"/>
                <w:caps w:val="0"/>
                <w:color w:val="000000"/>
                <w:sz w:val="24"/>
              </w:rPr>
              <w:t>Hạn</w:t>
            </w:r>
          </w:p>
        </w:tc>
        <w:tc>
          <w:tcPr>
            <w:tcW w:type="dxa" w:w="12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20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M0</w:t>
            </w:r>
          </w:p>
        </w:tc>
        <w:tc>
          <w:tcPr>
            <w:tcW w:type="dxa" w:w="3000"/>
          </w:tcPr>
          <w:p>
            <w:pPr>
              <w:spacing w:before="0" w:after="40"/>
              <w:jc w:val="left"/>
            </w:pPr>
            <w:r>
              <w:rPr>
                <w:rFonts w:ascii="Times New Roman" w:hAnsi="Times New Roman" w:eastAsia="Times New Roman" w:cs="Times New Roman"/>
                <w:b w:val="0"/>
                <w:i w:val="0"/>
                <w:caps w:val="0"/>
                <w:color w:val="000000"/>
                <w:sz w:val="24"/>
              </w:rPr>
              <w:t>Hợp đồng có hiệu lực, khởi động dự án</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M1</w:t>
            </w:r>
          </w:p>
        </w:tc>
        <w:tc>
          <w:tcPr>
            <w:tcW w:type="dxa" w:w="3000"/>
          </w:tcPr>
          <w:p>
            <w:pPr>
              <w:spacing w:before="0" w:after="40"/>
              <w:jc w:val="left"/>
            </w:pPr>
            <w:r>
              <w:rPr>
                <w:rFonts w:ascii="Times New Roman" w:hAnsi="Times New Roman" w:eastAsia="Times New Roman" w:cs="Times New Roman"/>
                <w:b w:val="0"/>
                <w:i w:val="0"/>
                <w:caps w:val="0"/>
                <w:color w:val="000000"/>
                <w:sz w:val="24"/>
              </w:rPr>
              <w:t>Kế hoạch quản lý dự án được Chủ đầu tư xác nhận</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M2</w:t>
            </w:r>
          </w:p>
        </w:tc>
        <w:tc>
          <w:tcPr>
            <w:tcW w:type="dxa" w:w="3000"/>
          </w:tcPr>
          <w:p>
            <w:pPr>
              <w:spacing w:before="0" w:after="40"/>
              <w:jc w:val="left"/>
            </w:pPr>
            <w:r>
              <w:rPr>
                <w:rFonts w:ascii="Times New Roman" w:hAnsi="Times New Roman" w:eastAsia="Times New Roman" w:cs="Times New Roman"/>
                <w:b w:val="0"/>
                <w:i w:val="0"/>
                <w:caps w:val="0"/>
                <w:color w:val="000000"/>
                <w:sz w:val="24"/>
              </w:rPr>
              <w:t>Đặc tả yêu cầu và giao diện ưu tiên được hai bên xác nhận</w:t>
            </w:r>
          </w:p>
        </w:tc>
        <w:tc>
          <w:tcPr>
            <w:tcW w:type="dxa" w:w="12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10/05/2027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M3</w:t>
            </w:r>
          </w:p>
        </w:tc>
        <w:tc>
          <w:tcPr>
            <w:tcW w:type="dxa" w:w="3000"/>
          </w:tcPr>
          <w:p>
            <w:pPr>
              <w:spacing w:before="0" w:after="40"/>
              <w:jc w:val="left"/>
            </w:pPr>
            <w:r>
              <w:rPr>
                <w:rFonts w:ascii="Times New Roman" w:hAnsi="Times New Roman" w:eastAsia="Times New Roman" w:cs="Times New Roman"/>
                <w:b w:val="0"/>
                <w:i w:val="0"/>
                <w:caps w:val="0"/>
                <w:color w:val="000000"/>
                <w:sz w:val="24"/>
              </w:rPr>
              <w:t>Chủ đầu tư kiểm tra đạt các chức năng chính và tích hợp với Main System</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M4</w:t>
            </w:r>
          </w:p>
        </w:tc>
        <w:tc>
          <w:tcPr>
            <w:tcW w:type="dxa" w:w="3000"/>
          </w:tcPr>
          <w:p>
            <w:pPr>
              <w:spacing w:before="0" w:after="40"/>
              <w:jc w:val="left"/>
            </w:pPr>
            <w:r>
              <w:rPr>
                <w:rFonts w:ascii="Times New Roman" w:hAnsi="Times New Roman" w:eastAsia="Times New Roman" w:cs="Times New Roman"/>
                <w:b w:val="0"/>
                <w:i w:val="0"/>
                <w:caps w:val="0"/>
                <w:color w:val="000000"/>
                <w:sz w:val="24"/>
              </w:rPr>
              <w:t>Hoàn thành kiểm thử hệ thống, bản phát hành sẵn sàng kiểm thử chấp nhận</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15/07/2027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M9</w:t>
            </w:r>
          </w:p>
        </w:tc>
        <w:tc>
          <w:tcPr>
            <w:tcW w:type="dxa" w:w="3000"/>
          </w:tcPr>
          <w:p>
            <w:pPr>
              <w:spacing w:before="0" w:after="40"/>
              <w:jc w:val="left"/>
            </w:pPr>
            <w:r>
              <w:rPr>
                <w:rFonts w:ascii="Times New Roman" w:hAnsi="Times New Roman" w:eastAsia="Times New Roman" w:cs="Times New Roman"/>
                <w:b w:val="0"/>
                <w:i w:val="0"/>
                <w:caps w:val="0"/>
                <w:color w:val="000000"/>
                <w:sz w:val="24"/>
              </w:rPr>
              <w:t>Chủ đầu tư nghiệm thu phần bán hàng trên sàn thương mại điện tử theo yêu cầu thay đổi CR01</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M5</w:t>
            </w:r>
          </w:p>
        </w:tc>
        <w:tc>
          <w:tcPr>
            <w:tcW w:type="dxa" w:w="3000"/>
          </w:tcPr>
          <w:p>
            <w:pPr>
              <w:spacing w:before="0" w:after="40"/>
              <w:jc w:val="left"/>
            </w:pPr>
            <w:r>
              <w:rPr>
                <w:rFonts w:ascii="Times New Roman" w:hAnsi="Times New Roman" w:eastAsia="Times New Roman" w:cs="Times New Roman"/>
                <w:b w:val="0"/>
                <w:i w:val="0"/>
                <w:caps w:val="0"/>
                <w:color w:val="000000"/>
                <w:sz w:val="24"/>
              </w:rPr>
              <w:t>Hoàn thành kiểm thử chấp nhận và kiểm thử vận hành cùng Chủ đầu tư</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M6</w:t>
            </w:r>
          </w:p>
        </w:tc>
        <w:tc>
          <w:tcPr>
            <w:tcW w:type="dxa" w:w="3000"/>
          </w:tcPr>
          <w:p>
            <w:pPr>
              <w:spacing w:before="0" w:after="40"/>
              <w:jc w:val="left"/>
            </w:pPr>
            <w:r>
              <w:rPr>
                <w:rFonts w:ascii="Times New Roman" w:hAnsi="Times New Roman" w:eastAsia="Times New Roman" w:cs="Times New Roman"/>
                <w:b w:val="0"/>
                <w:i w:val="0"/>
                <w:caps w:val="0"/>
                <w:color w:val="000000"/>
                <w:sz w:val="24"/>
              </w:rPr>
              <w:t>Hệ thống đưa vào vận hành (cut over) và được nghiệm thu</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M7</w:t>
            </w:r>
          </w:p>
        </w:tc>
        <w:tc>
          <w:tcPr>
            <w:tcW w:type="dxa" w:w="3000"/>
          </w:tcPr>
          <w:p>
            <w:pPr>
              <w:spacing w:before="0" w:after="40"/>
              <w:jc w:val="left"/>
            </w:pPr>
            <w:r>
              <w:rPr>
                <w:rFonts w:ascii="Times New Roman" w:hAnsi="Times New Roman" w:eastAsia="Times New Roman" w:cs="Times New Roman"/>
                <w:b w:val="0"/>
                <w:i w:val="0"/>
                <w:caps w:val="0"/>
                <w:color w:val="000000"/>
                <w:sz w:val="24"/>
              </w:rPr>
              <w:t>Nhà thầu nộp bảo lãnh bảo hành, bàn giao mã nguồn và hệ thống</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M8</w:t>
            </w:r>
          </w:p>
        </w:tc>
        <w:tc>
          <w:tcPr>
            <w:tcW w:type="dxa" w:w="3000"/>
          </w:tcPr>
          <w:p>
            <w:pPr>
              <w:spacing w:before="0" w:after="40"/>
              <w:jc w:val="left"/>
            </w:pPr>
            <w:r>
              <w:rPr>
                <w:rFonts w:ascii="Times New Roman" w:hAnsi="Times New Roman" w:eastAsia="Times New Roman" w:cs="Times New Roman"/>
                <w:b w:val="0"/>
                <w:i w:val="0"/>
                <w:caps w:val="0"/>
                <w:color w:val="000000"/>
                <w:sz w:val="24"/>
              </w:rPr>
              <w:t>Đóng dự án, báo cáo tổng kết và bài học kinh nghiệm được lập, hồ sơ dự án được lưu trữ</w:t>
            </w:r>
          </w:p>
        </w:tc>
        <w:tc>
          <w:tcPr>
            <w:tcW w:type="dxa" w:w="1200"/>
          </w:tcPr>
          <w:p>
            <w:pPr>
              <w:spacing w:before="0" w:after="40"/>
              <w:jc w:val="center"/>
            </w:pPr>
            <w:r>
              <w:rPr>
                <w:rFonts w:ascii="Times New Roman" w:hAnsi="Times New Roman" w:eastAsia="Times New Roman" w:cs="Times New Roman"/>
                <w:b w:val="0"/>
                <w:i w:val="0"/>
                <w:caps w:val="0"/>
                <w:color w:val="000000"/>
                <w:sz w:val="24"/>
              </w:rPr>
              <w:t>04/08/2027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Mốc được so với hạn (hạn trong master schedule, mốc cut over theo ngày cut over của hợp đồng); cột Kế hoạch là ngày theo lịch hiện hành.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3400"/>
        <w:gridCol w:w="1000"/>
        <w:gridCol w:w="1000"/>
        <w:gridCol w:w="1900"/>
        <w:gridCol w:w="1200"/>
      </w:tblGrid>
      <w:tr>
        <w:trPr>
          <w:tblHeader w:val="true"/>
        </w:trPr>
        <w:tc>
          <w:tcPr>
            <w:tcW w:type="dxa" w:w="800"/>
          </w:tcPr>
          <w:p>
            <w:pPr>
              <w:spacing w:before="0" w:after="40"/>
              <w:jc w:val="center"/>
            </w:pPr>
            <w:r>
              <w:rPr>
                <w:rFonts w:ascii="Times New Roman" w:hAnsi="Times New Roman" w:eastAsia="Times New Roman" w:cs="Times New Roman"/>
                <w:b w:val="0"/>
                <w:i w:val="0"/>
                <w:caps w:val="0"/>
                <w:color w:val="000000"/>
                <w:sz w:val="24"/>
              </w:rPr>
              <w:t>Mã</w:t>
            </w:r>
          </w:p>
        </w:tc>
        <w:tc>
          <w:tcPr>
            <w:tcW w:type="dxa" w:w="34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1000"/>
          </w:tcPr>
          <w:p>
            <w:pPr>
              <w:spacing w:before="0" w:after="40"/>
              <w:jc w:val="right"/>
            </w:pPr>
            <w:r>
              <w:rPr>
                <w:rFonts w:ascii="Times New Roman" w:hAnsi="Times New Roman" w:eastAsia="Times New Roman" w:cs="Times New Roman"/>
                <w:b w:val="0"/>
                <w:i w:val="0"/>
                <w:caps w:val="0"/>
                <w:color w:val="000000"/>
                <w:sz w:val="24"/>
              </w:rPr>
              <w:t>Kế hoạch</w:t>
            </w:r>
          </w:p>
        </w:tc>
        <w:tc>
          <w:tcPr>
            <w:tcW w:type="dxa" w:w="1000"/>
          </w:tcPr>
          <w:p>
            <w:pPr>
              <w:spacing w:before="0" w:after="40"/>
              <w:jc w:val="right"/>
            </w:pPr>
            <w:r>
              <w:rPr>
                <w:rFonts w:ascii="Times New Roman" w:hAnsi="Times New Roman" w:eastAsia="Times New Roman" w:cs="Times New Roman"/>
                <w:b w:val="0"/>
                <w:i w:val="0"/>
                <w:caps w:val="0"/>
                <w:color w:val="000000"/>
                <w:sz w:val="24"/>
              </w:rPr>
              <w:t>Thực tế</w:t>
            </w:r>
          </w:p>
        </w:tc>
        <w:tc>
          <w:tcPr>
            <w:tcW w:type="dxa" w:w="1900"/>
          </w:tcPr>
          <w:p>
            <w:pPr>
              <w:spacing w:before="0" w:after="40"/>
              <w:jc w:val="left"/>
            </w:pPr>
            <w:r>
              <w:rPr>
                <w:rFonts w:ascii="Times New Roman" w:hAnsi="Times New Roman" w:eastAsia="Times New Roman" w:cs="Times New Roman"/>
                <w:b w:val="0"/>
                <w:i w:val="0"/>
                <w:caps w:val="0"/>
                <w:color w:val="000000"/>
                <w:sz w:val="24"/>
              </w:rPr>
              <w:t>Phụ trách</w:t>
            </w:r>
          </w:p>
        </w:tc>
        <w:tc>
          <w:tcPr>
            <w:tcW w:type="dxa" w:w="1200"/>
          </w:tcPr>
          <w:p>
            <w:pPr>
              <w:spacing w:before="0" w:after="40"/>
              <w:jc w:val="center"/>
            </w:pPr>
            <w:r>
              <w:rPr>
                <w:rFonts w:ascii="Times New Roman" w:hAnsi="Times New Roman" w:eastAsia="Times New Roman" w:cs="Times New Roman"/>
                <w:b w:val="0"/>
                <w:i w:val="0"/>
                <w:caps w:val="0"/>
                <w:color w:val="000000"/>
                <w:sz w:val="24"/>
              </w:rPr>
              <w:t>Hạn</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1.4.8</w:t>
            </w:r>
          </w:p>
        </w:tc>
        <w:tc>
          <w:tcPr>
            <w:tcW w:type="dxa" w:w="3400"/>
          </w:tcPr>
          <w:p>
            <w:pPr>
              <w:spacing w:before="0" w:after="40"/>
              <w:jc w:val="left"/>
            </w:pPr>
            <w:r>
              <w:rPr>
                <w:rFonts w:ascii="Times New Roman" w:hAnsi="Times New Roman" w:eastAsia="Times New Roman" w:cs="Times New Roman"/>
                <w:b w:val="0"/>
                <w:i w:val="0"/>
                <w:caps w:val="0"/>
                <w:color w:val="000000"/>
                <w:sz w:val="24"/>
              </w:rPr>
              <w:t>Kịch bản và công cụ kiểm thử hiệu năng, chịu tải 500 người dùng đồng thời</w:t>
            </w:r>
          </w:p>
        </w:tc>
        <w:tc>
          <w:tcPr>
            <w:tcW w:type="dxa" w:w="1000"/>
          </w:tcPr>
          <w:p>
            <w:pPr>
              <w:spacing w:before="0" w:after="40"/>
              <w:jc w:val="right"/>
            </w:pPr>
            <w:r>
              <w:rPr>
                <w:rFonts w:ascii="Times New Roman" w:hAnsi="Times New Roman" w:eastAsia="Times New Roman" w:cs="Times New Roman"/>
                <w:b w:val="0"/>
                <w:i w:val="0"/>
                <w:caps w:val="0"/>
                <w:color w:val="000000"/>
                <w:sz w:val="24"/>
              </w:rPr>
              <w:t>100,0%</w:t>
            </w:r>
          </w:p>
        </w:tc>
        <w:tc>
          <w:tcPr>
            <w:tcW w:type="dxa" w:w="1000"/>
          </w:tcPr>
          <w:p>
            <w:pPr>
              <w:spacing w:before="0" w:after="40"/>
              <w:jc w:val="right"/>
            </w:pPr>
            <w:r>
              <w:rPr>
                <w:rFonts w:ascii="Times New Roman" w:hAnsi="Times New Roman" w:eastAsia="Times New Roman" w:cs="Times New Roman"/>
                <w:b w:val="0"/>
                <w:i w:val="0"/>
                <w:caps w:val="0"/>
                <w:color w:val="000000"/>
                <w:sz w:val="24"/>
              </w:rPr>
              <w:t>68,0%</w:t>
            </w:r>
          </w:p>
        </w:tc>
        <w:tc>
          <w:tcPr>
            <w:tcW w:type="dxa" w:w="19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200"/>
          </w:tcPr>
          <w:p>
            <w:pPr>
              <w:spacing w:before="0" w:after="40"/>
              <w:jc w:val="center"/>
            </w:pPr>
            <w:r>
              <w:rPr>
                <w:rFonts w:ascii="Times New Roman" w:hAnsi="Times New Roman" w:eastAsia="Times New Roman" w:cs="Times New Roman"/>
                <w:b w:val="0"/>
                <w:i w:val="0"/>
                <w:caps w:val="0"/>
                <w:color w:val="000000"/>
                <w:sz w:val="24"/>
              </w:rPr>
              <w:t>16/06/2027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1.4.9</w:t>
            </w:r>
          </w:p>
        </w:tc>
        <w:tc>
          <w:tcPr>
            <w:tcW w:type="dxa" w:w="3400"/>
          </w:tcPr>
          <w:p>
            <w:pPr>
              <w:spacing w:before="0" w:after="40"/>
              <w:jc w:val="left"/>
            </w:pPr>
            <w:r>
              <w:rPr>
                <w:rFonts w:ascii="Times New Roman" w:hAnsi="Times New Roman" w:eastAsia="Times New Roman" w:cs="Times New Roman"/>
                <w:b w:val="0"/>
                <w:i w:val="0"/>
                <w:caps w:val="0"/>
                <w:color w:val="000000"/>
                <w:sz w:val="24"/>
              </w:rPr>
              <w:t>Kiểm thử hiệu năng trên môi trường kiểm thử</w:t>
            </w:r>
          </w:p>
        </w:tc>
        <w:tc>
          <w:tcPr>
            <w:tcW w:type="dxa" w:w="1000"/>
          </w:tcPr>
          <w:p>
            <w:pPr>
              <w:spacing w:before="0" w:after="40"/>
              <w:jc w:val="right"/>
            </w:pPr>
            <w:r>
              <w:rPr>
                <w:rFonts w:ascii="Times New Roman" w:hAnsi="Times New Roman" w:eastAsia="Times New Roman" w:cs="Times New Roman"/>
                <w:b w:val="0"/>
                <w:i w:val="0"/>
                <w:caps w:val="0"/>
                <w:color w:val="000000"/>
                <w:sz w:val="24"/>
              </w:rPr>
              <w:t>33,3%</w:t>
            </w:r>
          </w:p>
        </w:tc>
        <w:tc>
          <w:tcPr>
            <w:tcW w:type="dxa" w:w="1000"/>
          </w:tcPr>
          <w:p>
            <w:pPr>
              <w:spacing w:before="0" w:after="40"/>
              <w:jc w:val="right"/>
            </w:pPr>
            <w:r>
              <w:rPr>
                <w:rFonts w:ascii="Times New Roman" w:hAnsi="Times New Roman" w:eastAsia="Times New Roman" w:cs="Times New Roman"/>
                <w:b w:val="0"/>
                <w:i w:val="0"/>
                <w:caps w:val="0"/>
                <w:color w:val="000000"/>
                <w:sz w:val="24"/>
              </w:rPr>
              <w:t>0,0%</w:t>
            </w:r>
          </w:p>
        </w:tc>
        <w:tc>
          <w:tcPr>
            <w:tcW w:type="dxa" w:w="1900"/>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1200"/>
          </w:tcPr>
          <w:p>
            <w:pPr>
              <w:spacing w:before="0" w:after="40"/>
              <w:jc w:val="center"/>
            </w:pPr>
            <w:r>
              <w:rPr>
                <w:rFonts w:ascii="Times New Roman" w:hAnsi="Times New Roman" w:eastAsia="Times New Roman" w:cs="Times New Roman"/>
                <w:b w:val="0"/>
                <w:i w:val="0"/>
                <w:caps w:val="0"/>
                <w:color w:val="000000"/>
                <w:sz w:val="24"/>
              </w:rPr>
              <w:t>21/06/2027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2.4.9</w:t>
            </w:r>
          </w:p>
        </w:tc>
        <w:tc>
          <w:tcPr>
            <w:tcW w:type="dxa" w:w="3400"/>
          </w:tcPr>
          <w:p>
            <w:pPr>
              <w:spacing w:before="0" w:after="40"/>
              <w:jc w:val="left"/>
            </w:pPr>
            <w:r>
              <w:rPr>
                <w:rFonts w:ascii="Times New Roman" w:hAnsi="Times New Roman" w:eastAsia="Times New Roman" w:cs="Times New Roman"/>
                <w:b w:val="0"/>
                <w:i w:val="0"/>
                <w:caps w:val="0"/>
                <w:color w:val="000000"/>
                <w:sz w:val="24"/>
              </w:rPr>
              <w:t>Đánh giá khả năng sử dụng của giao diện (Easy Operation)</w:t>
            </w:r>
          </w:p>
        </w:tc>
        <w:tc>
          <w:tcPr>
            <w:tcW w:type="dxa" w:w="1000"/>
          </w:tcPr>
          <w:p>
            <w:pPr>
              <w:spacing w:before="0" w:after="40"/>
              <w:jc w:val="right"/>
            </w:pPr>
            <w:r>
              <w:rPr>
                <w:rFonts w:ascii="Times New Roman" w:hAnsi="Times New Roman" w:eastAsia="Times New Roman" w:cs="Times New Roman"/>
                <w:b w:val="0"/>
                <w:i w:val="0"/>
                <w:caps w:val="0"/>
                <w:color w:val="000000"/>
                <w:sz w:val="24"/>
              </w:rPr>
              <w:t>100,0%</w:t>
            </w:r>
          </w:p>
        </w:tc>
        <w:tc>
          <w:tcPr>
            <w:tcW w:type="dxa" w:w="1000"/>
          </w:tcPr>
          <w:p>
            <w:pPr>
              <w:spacing w:before="0" w:after="40"/>
              <w:jc w:val="right"/>
            </w:pPr>
            <w:r>
              <w:rPr>
                <w:rFonts w:ascii="Times New Roman" w:hAnsi="Times New Roman" w:eastAsia="Times New Roman" w:cs="Times New Roman"/>
                <w:b w:val="0"/>
                <w:i w:val="0"/>
                <w:caps w:val="0"/>
                <w:color w:val="000000"/>
                <w:sz w:val="24"/>
              </w:rPr>
              <w:t>50,0%</w:t>
            </w:r>
          </w:p>
        </w:tc>
        <w:tc>
          <w:tcPr>
            <w:tcW w:type="dxa" w:w="19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200"/>
          </w:tcPr>
          <w:p>
            <w:pPr>
              <w:spacing w:before="0" w:after="40"/>
              <w:jc w:val="center"/>
            </w:pPr>
            <w:r>
              <w:rPr>
                <w:rFonts w:ascii="Times New Roman" w:hAnsi="Times New Roman" w:eastAsia="Times New Roman" w:cs="Times New Roman"/>
                <w:b w:val="0"/>
                <w:i w:val="0"/>
                <w:caps w:val="0"/>
                <w:color w:val="000000"/>
                <w:sz w:val="24"/>
              </w:rPr>
              <w:t>17/06/2027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3.4.12</w:t>
            </w:r>
          </w:p>
        </w:tc>
        <w:tc>
          <w:tcPr>
            <w:tcW w:type="dxa" w:w="3400"/>
          </w:tcPr>
          <w:p>
            <w:pPr>
              <w:spacing w:before="0" w:after="40"/>
              <w:jc w:val="left"/>
            </w:pPr>
            <w:r>
              <w:rPr>
                <w:rFonts w:ascii="Times New Roman" w:hAnsi="Times New Roman" w:eastAsia="Times New Roman" w:cs="Times New Roman"/>
                <w:b w:val="0"/>
                <w:i w:val="0"/>
                <w:caps w:val="0"/>
                <w:color w:val="000000"/>
                <w:sz w:val="24"/>
              </w:rPr>
              <w:t>Kiểm thử chức năng đầu cuối</w:t>
            </w:r>
          </w:p>
        </w:tc>
        <w:tc>
          <w:tcPr>
            <w:tcW w:type="dxa" w:w="1000"/>
          </w:tcPr>
          <w:p>
            <w:pPr>
              <w:spacing w:before="0" w:after="40"/>
              <w:jc w:val="right"/>
            </w:pPr>
            <w:r>
              <w:rPr>
                <w:rFonts w:ascii="Times New Roman" w:hAnsi="Times New Roman" w:eastAsia="Times New Roman" w:cs="Times New Roman"/>
                <w:b w:val="0"/>
                <w:i w:val="0"/>
                <w:caps w:val="0"/>
                <w:color w:val="000000"/>
                <w:sz w:val="24"/>
              </w:rPr>
              <w:t>33,3%</w:t>
            </w:r>
          </w:p>
        </w:tc>
        <w:tc>
          <w:tcPr>
            <w:tcW w:type="dxa" w:w="1000"/>
          </w:tcPr>
          <w:p>
            <w:pPr>
              <w:spacing w:before="0" w:after="40"/>
              <w:jc w:val="right"/>
            </w:pPr>
            <w:r>
              <w:rPr>
                <w:rFonts w:ascii="Times New Roman" w:hAnsi="Times New Roman" w:eastAsia="Times New Roman" w:cs="Times New Roman"/>
                <w:b w:val="0"/>
                <w:i w:val="0"/>
                <w:caps w:val="0"/>
                <w:color w:val="000000"/>
                <w:sz w:val="24"/>
              </w:rPr>
              <w:t>20,0%</w:t>
            </w:r>
          </w:p>
        </w:tc>
        <w:tc>
          <w:tcPr>
            <w:tcW w:type="dxa" w:w="19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200"/>
          </w:tcPr>
          <w:p>
            <w:pPr>
              <w:spacing w:before="0" w:after="40"/>
              <w:jc w:val="center"/>
            </w:pPr>
            <w:r>
              <w:rPr>
                <w:rFonts w:ascii="Times New Roman" w:hAnsi="Times New Roman" w:eastAsia="Times New Roman" w:cs="Times New Roman"/>
                <w:b w:val="0"/>
                <w:i w:val="0"/>
                <w:caps w:val="0"/>
                <w:color w:val="000000"/>
                <w:sz w:val="24"/>
              </w:rPr>
              <w:t>23/06/2027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4.5.3</w:t>
            </w:r>
          </w:p>
        </w:tc>
        <w:tc>
          <w:tcPr>
            <w:tcW w:type="dxa" w:w="3400"/>
          </w:tcPr>
          <w:p>
            <w:pPr>
              <w:spacing w:before="0" w:after="40"/>
              <w:jc w:val="left"/>
            </w:pPr>
            <w:r>
              <w:rPr>
                <w:rFonts w:ascii="Times New Roman" w:hAnsi="Times New Roman" w:eastAsia="Times New Roman" w:cs="Times New Roman"/>
                <w:b w:val="0"/>
                <w:i w:val="0"/>
                <w:caps w:val="0"/>
                <w:color w:val="000000"/>
                <w:sz w:val="24"/>
              </w:rPr>
              <w:t>Chuyển đổi thử dữ liệu sản phẩm, tồn kho do Chủ đầu tư cung cấp</w:t>
            </w:r>
          </w:p>
        </w:tc>
        <w:tc>
          <w:tcPr>
            <w:tcW w:type="dxa" w:w="1000"/>
          </w:tcPr>
          <w:p>
            <w:pPr>
              <w:spacing w:before="0" w:after="40"/>
              <w:jc w:val="right"/>
            </w:pPr>
            <w:r>
              <w:rPr>
                <w:rFonts w:ascii="Times New Roman" w:hAnsi="Times New Roman" w:eastAsia="Times New Roman" w:cs="Times New Roman"/>
                <w:b w:val="0"/>
                <w:i w:val="0"/>
                <w:caps w:val="0"/>
                <w:color w:val="000000"/>
                <w:sz w:val="24"/>
              </w:rPr>
              <w:t>100,0%</w:t>
            </w:r>
          </w:p>
        </w:tc>
        <w:tc>
          <w:tcPr>
            <w:tcW w:type="dxa" w:w="1000"/>
          </w:tcPr>
          <w:p>
            <w:pPr>
              <w:spacing w:before="0" w:after="40"/>
              <w:jc w:val="right"/>
            </w:pPr>
            <w:r>
              <w:rPr>
                <w:rFonts w:ascii="Times New Roman" w:hAnsi="Times New Roman" w:eastAsia="Times New Roman" w:cs="Times New Roman"/>
                <w:b w:val="0"/>
                <w:i w:val="0"/>
                <w:caps w:val="0"/>
                <w:color w:val="000000"/>
                <w:sz w:val="24"/>
              </w:rPr>
              <w:t>75,0%</w:t>
            </w:r>
          </w:p>
        </w:tc>
        <w:tc>
          <w:tcPr>
            <w:tcW w:type="dxa" w:w="19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1200"/>
          </w:tcPr>
          <w:p>
            <w:pPr>
              <w:spacing w:before="0" w:after="40"/>
              <w:jc w:val="center"/>
            </w:pPr>
            <w:r>
              <w:rPr>
                <w:rFonts w:ascii="Times New Roman" w:hAnsi="Times New Roman" w:eastAsia="Times New Roman" w:cs="Times New Roman"/>
                <w:b w:val="0"/>
                <w:i w:val="0"/>
                <w:caps w:val="0"/>
                <w:color w:val="000000"/>
                <w:sz w:val="24"/>
              </w:rPr>
              <w:t>16/06/2027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4.5.4</w:t>
            </w:r>
          </w:p>
        </w:tc>
        <w:tc>
          <w:tcPr>
            <w:tcW w:type="dxa" w:w="3400"/>
          </w:tcPr>
          <w:p>
            <w:pPr>
              <w:spacing w:before="0" w:after="40"/>
              <w:jc w:val="left"/>
            </w:pPr>
            <w:r>
              <w:rPr>
                <w:rFonts w:ascii="Times New Roman" w:hAnsi="Times New Roman" w:eastAsia="Times New Roman" w:cs="Times New Roman"/>
                <w:b w:val="0"/>
                <w:i w:val="0"/>
                <w:caps w:val="0"/>
                <w:color w:val="000000"/>
                <w:sz w:val="24"/>
              </w:rPr>
              <w:t>Nạp hình ảnh và nội dung sản phẩm theo bộ nhận diện của Chủ đầu tư lên môi trường vận hành</w:t>
            </w:r>
          </w:p>
        </w:tc>
        <w:tc>
          <w:tcPr>
            <w:tcW w:type="dxa" w:w="1000"/>
          </w:tcPr>
          <w:p>
            <w:pPr>
              <w:spacing w:before="0" w:after="40"/>
              <w:jc w:val="right"/>
            </w:pPr>
            <w:r>
              <w:rPr>
                <w:rFonts w:ascii="Times New Roman" w:hAnsi="Times New Roman" w:eastAsia="Times New Roman" w:cs="Times New Roman"/>
                <w:b w:val="0"/>
                <w:i w:val="0"/>
                <w:caps w:val="0"/>
                <w:color w:val="000000"/>
                <w:sz w:val="24"/>
              </w:rPr>
              <w:t>50,0%</w:t>
            </w:r>
          </w:p>
        </w:tc>
        <w:tc>
          <w:tcPr>
            <w:tcW w:type="dxa" w:w="1000"/>
          </w:tcPr>
          <w:p>
            <w:pPr>
              <w:spacing w:before="0" w:after="40"/>
              <w:jc w:val="right"/>
            </w:pPr>
            <w:r>
              <w:rPr>
                <w:rFonts w:ascii="Times New Roman" w:hAnsi="Times New Roman" w:eastAsia="Times New Roman" w:cs="Times New Roman"/>
                <w:b w:val="0"/>
                <w:i w:val="0"/>
                <w:caps w:val="0"/>
                <w:color w:val="000000"/>
                <w:sz w:val="24"/>
              </w:rPr>
              <w:t>25,0%</w:t>
            </w:r>
          </w:p>
        </w:tc>
        <w:tc>
          <w:tcPr>
            <w:tcW w:type="dxa" w:w="19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1200"/>
          </w:tcPr>
          <w:p>
            <w:pPr>
              <w:spacing w:before="0" w:after="40"/>
              <w:jc w:val="center"/>
            </w:pPr>
            <w:r>
              <w:rPr>
                <w:rFonts w:ascii="Times New Roman" w:hAnsi="Times New Roman" w:eastAsia="Times New Roman" w:cs="Times New Roman"/>
                <w:b w:val="0"/>
                <w:i w:val="0"/>
                <w:caps w:val="0"/>
                <w:color w:val="000000"/>
                <w:sz w:val="24"/>
              </w:rPr>
              <w:t>21/06/2027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5.2.4</w:t>
            </w:r>
          </w:p>
        </w:tc>
        <w:tc>
          <w:tcPr>
            <w:tcW w:type="dxa" w:w="3400"/>
          </w:tcPr>
          <w:p>
            <w:pPr>
              <w:spacing w:before="0" w:after="40"/>
              <w:jc w:val="left"/>
            </w:pPr>
            <w:r>
              <w:rPr>
                <w:rFonts w:ascii="Times New Roman" w:hAnsi="Times New Roman" w:eastAsia="Times New Roman" w:cs="Times New Roman"/>
                <w:b w:val="0"/>
                <w:i w:val="0"/>
                <w:caps w:val="0"/>
                <w:color w:val="000000"/>
                <w:sz w:val="24"/>
              </w:rPr>
              <w:t>Xác nhận đặc tả bán hàng trên sàn thương mại điện tử của Chủ đầu tư</w:t>
            </w:r>
          </w:p>
        </w:tc>
        <w:tc>
          <w:tcPr>
            <w:tcW w:type="dxa" w:w="1000"/>
          </w:tcPr>
          <w:p>
            <w:pPr>
              <w:spacing w:before="0" w:after="40"/>
              <w:jc w:val="right"/>
            </w:pPr>
            <w:r>
              <w:rPr>
                <w:rFonts w:ascii="Times New Roman" w:hAnsi="Times New Roman" w:eastAsia="Times New Roman" w:cs="Times New Roman"/>
                <w:b w:val="0"/>
                <w:i w:val="0"/>
                <w:caps w:val="0"/>
                <w:color w:val="000000"/>
                <w:sz w:val="24"/>
              </w:rPr>
              <w:t>100,0%</w:t>
            </w:r>
          </w:p>
        </w:tc>
        <w:tc>
          <w:tcPr>
            <w:tcW w:type="dxa" w:w="1000"/>
          </w:tcPr>
          <w:p>
            <w:pPr>
              <w:spacing w:before="0" w:after="40"/>
              <w:jc w:val="right"/>
            </w:pPr>
            <w:r>
              <w:rPr>
                <w:rFonts w:ascii="Times New Roman" w:hAnsi="Times New Roman" w:eastAsia="Times New Roman" w:cs="Times New Roman"/>
                <w:b w:val="0"/>
                <w:i w:val="0"/>
                <w:caps w:val="0"/>
                <w:color w:val="000000"/>
                <w:sz w:val="24"/>
              </w:rPr>
              <w:t>87,0%</w:t>
            </w:r>
          </w:p>
        </w:tc>
        <w:tc>
          <w:tcPr>
            <w:tcW w:type="dxa" w:w="19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200"/>
          </w:tcPr>
          <w:p>
            <w:pPr>
              <w:spacing w:before="0" w:after="40"/>
              <w:jc w:val="center"/>
            </w:pPr>
            <w:r>
              <w:rPr>
                <w:rFonts w:ascii="Times New Roman" w:hAnsi="Times New Roman" w:eastAsia="Times New Roman" w:cs="Times New Roman"/>
                <w:b w:val="0"/>
                <w:i w:val="0"/>
                <w:caps w:val="0"/>
                <w:color w:val="000000"/>
                <w:sz w:val="24"/>
              </w:rPr>
              <w:t>17/06/2027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5.3.2</w:t>
            </w:r>
          </w:p>
        </w:tc>
        <w:tc>
          <w:tcPr>
            <w:tcW w:type="dxa" w:w="3400"/>
          </w:tcPr>
          <w:p>
            <w:pPr>
              <w:spacing w:before="0" w:after="40"/>
              <w:jc w:val="left"/>
            </w:pPr>
            <w:r>
              <w:rPr>
                <w:rFonts w:ascii="Times New Roman" w:hAnsi="Times New Roman" w:eastAsia="Times New Roman" w:cs="Times New Roman"/>
                <w:b w:val="0"/>
                <w:i w:val="0"/>
                <w:caps w:val="0"/>
                <w:color w:val="000000"/>
                <w:sz w:val="24"/>
              </w:rPr>
              <w:t>Đồng bộ sản phẩm và giá lên sàn</w:t>
            </w:r>
          </w:p>
        </w:tc>
        <w:tc>
          <w:tcPr>
            <w:tcW w:type="dxa" w:w="1000"/>
          </w:tcPr>
          <w:p>
            <w:pPr>
              <w:spacing w:before="0" w:after="40"/>
              <w:jc w:val="right"/>
            </w:pPr>
            <w:r>
              <w:rPr>
                <w:rFonts w:ascii="Times New Roman" w:hAnsi="Times New Roman" w:eastAsia="Times New Roman" w:cs="Times New Roman"/>
                <w:b w:val="0"/>
                <w:i w:val="0"/>
                <w:caps w:val="0"/>
                <w:color w:val="000000"/>
                <w:sz w:val="24"/>
              </w:rPr>
              <w:t>80,0%</w:t>
            </w:r>
          </w:p>
        </w:tc>
        <w:tc>
          <w:tcPr>
            <w:tcW w:type="dxa" w:w="1000"/>
          </w:tcPr>
          <w:p>
            <w:pPr>
              <w:spacing w:before="0" w:after="40"/>
              <w:jc w:val="right"/>
            </w:pPr>
            <w:r>
              <w:rPr>
                <w:rFonts w:ascii="Times New Roman" w:hAnsi="Times New Roman" w:eastAsia="Times New Roman" w:cs="Times New Roman"/>
                <w:b w:val="0"/>
                <w:i w:val="0"/>
                <w:caps w:val="0"/>
                <w:color w:val="000000"/>
                <w:sz w:val="24"/>
              </w:rPr>
              <w:t>60,0%</w:t>
            </w:r>
          </w:p>
        </w:tc>
        <w:tc>
          <w:tcPr>
            <w:tcW w:type="dxa" w:w="1900"/>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1200"/>
          </w:tcPr>
          <w:p>
            <w:pPr>
              <w:spacing w:before="0" w:after="40"/>
              <w:jc w:val="center"/>
            </w:pPr>
            <w:r>
              <w:rPr>
                <w:rFonts w:ascii="Times New Roman" w:hAnsi="Times New Roman" w:eastAsia="Times New Roman" w:cs="Times New Roman"/>
                <w:b w:val="0"/>
                <w:i w:val="0"/>
                <w:caps w:val="0"/>
                <w:color w:val="000000"/>
                <w:sz w:val="24"/>
              </w:rPr>
              <w:t>18/06/2027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5.3.3</w:t>
            </w:r>
          </w:p>
        </w:tc>
        <w:tc>
          <w:tcPr>
            <w:tcW w:type="dxa" w:w="3400"/>
          </w:tcPr>
          <w:p>
            <w:pPr>
              <w:spacing w:before="0" w:after="40"/>
              <w:jc w:val="left"/>
            </w:pPr>
            <w:r>
              <w:rPr>
                <w:rFonts w:ascii="Times New Roman" w:hAnsi="Times New Roman" w:eastAsia="Times New Roman" w:cs="Times New Roman"/>
                <w:b w:val="0"/>
                <w:i w:val="0"/>
                <w:caps w:val="0"/>
                <w:color w:val="000000"/>
                <w:sz w:val="24"/>
              </w:rPr>
              <w:t>Đồng bộ tồn kho lên sàn</w:t>
            </w:r>
          </w:p>
        </w:tc>
        <w:tc>
          <w:tcPr>
            <w:tcW w:type="dxa" w:w="1000"/>
          </w:tcPr>
          <w:p>
            <w:pPr>
              <w:spacing w:before="0" w:after="40"/>
              <w:jc w:val="right"/>
            </w:pPr>
            <w:r>
              <w:rPr>
                <w:rFonts w:ascii="Times New Roman" w:hAnsi="Times New Roman" w:eastAsia="Times New Roman" w:cs="Times New Roman"/>
                <w:b w:val="0"/>
                <w:i w:val="0"/>
                <w:caps w:val="0"/>
                <w:color w:val="000000"/>
                <w:sz w:val="24"/>
              </w:rPr>
              <w:t>100,0%</w:t>
            </w:r>
          </w:p>
        </w:tc>
        <w:tc>
          <w:tcPr>
            <w:tcW w:type="dxa" w:w="1000"/>
          </w:tcPr>
          <w:p>
            <w:pPr>
              <w:spacing w:before="0" w:after="40"/>
              <w:jc w:val="right"/>
            </w:pPr>
            <w:r>
              <w:rPr>
                <w:rFonts w:ascii="Times New Roman" w:hAnsi="Times New Roman" w:eastAsia="Times New Roman" w:cs="Times New Roman"/>
                <w:b w:val="0"/>
                <w:i w:val="0"/>
                <w:caps w:val="0"/>
                <w:color w:val="000000"/>
                <w:sz w:val="24"/>
              </w:rPr>
              <w:t>75,0%</w:t>
            </w:r>
          </w:p>
        </w:tc>
        <w:tc>
          <w:tcPr>
            <w:tcW w:type="dxa" w:w="19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1200"/>
          </w:tcPr>
          <w:p>
            <w:pPr>
              <w:spacing w:before="0" w:after="40"/>
              <w:jc w:val="center"/>
            </w:pPr>
            <w:r>
              <w:rPr>
                <w:rFonts w:ascii="Times New Roman" w:hAnsi="Times New Roman" w:eastAsia="Times New Roman" w:cs="Times New Roman"/>
                <w:b w:val="0"/>
                <w:i w:val="0"/>
                <w:caps w:val="0"/>
                <w:color w:val="000000"/>
                <w:sz w:val="24"/>
              </w:rPr>
              <w:t>17/06/2027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5.3.5</w:t>
            </w:r>
          </w:p>
        </w:tc>
        <w:tc>
          <w:tcPr>
            <w:tcW w:type="dxa" w:w="3400"/>
          </w:tcPr>
          <w:p>
            <w:pPr>
              <w:spacing w:before="0" w:after="40"/>
              <w:jc w:val="left"/>
            </w:pPr>
            <w:r>
              <w:rPr>
                <w:rFonts w:ascii="Times New Roman" w:hAnsi="Times New Roman" w:eastAsia="Times New Roman" w:cs="Times New Roman"/>
                <w:b w:val="0"/>
                <w:i w:val="0"/>
                <w:caps w:val="0"/>
                <w:color w:val="000000"/>
                <w:sz w:val="24"/>
              </w:rPr>
              <w:t>Cập nhật trạng thái đơn hàng và vận chuyển lên sàn</w:t>
            </w:r>
          </w:p>
        </w:tc>
        <w:tc>
          <w:tcPr>
            <w:tcW w:type="dxa" w:w="1000"/>
          </w:tcPr>
          <w:p>
            <w:pPr>
              <w:spacing w:before="0" w:after="40"/>
              <w:jc w:val="right"/>
            </w:pPr>
            <w:r>
              <w:rPr>
                <w:rFonts w:ascii="Times New Roman" w:hAnsi="Times New Roman" w:eastAsia="Times New Roman" w:cs="Times New Roman"/>
                <w:b w:val="0"/>
                <w:i w:val="0"/>
                <w:caps w:val="0"/>
                <w:color w:val="000000"/>
                <w:sz w:val="24"/>
              </w:rPr>
              <w:t>25,0%</w:t>
            </w:r>
          </w:p>
        </w:tc>
        <w:tc>
          <w:tcPr>
            <w:tcW w:type="dxa" w:w="1000"/>
          </w:tcPr>
          <w:p>
            <w:pPr>
              <w:spacing w:before="0" w:after="40"/>
              <w:jc w:val="right"/>
            </w:pPr>
            <w:r>
              <w:rPr>
                <w:rFonts w:ascii="Times New Roman" w:hAnsi="Times New Roman" w:eastAsia="Times New Roman" w:cs="Times New Roman"/>
                <w:b w:val="0"/>
                <w:i w:val="0"/>
                <w:caps w:val="0"/>
                <w:color w:val="000000"/>
                <w:sz w:val="24"/>
              </w:rPr>
              <w:t>0,0%</w:t>
            </w:r>
          </w:p>
        </w:tc>
        <w:tc>
          <w:tcPr>
            <w:tcW w:type="dxa" w:w="1900"/>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1200"/>
          </w:tcPr>
          <w:p>
            <w:pPr>
              <w:spacing w:before="0" w:after="40"/>
              <w:jc w:val="center"/>
            </w:pPr>
            <w:r>
              <w:rPr>
                <w:rFonts w:ascii="Times New Roman" w:hAnsi="Times New Roman" w:eastAsia="Times New Roman" w:cs="Times New Roman"/>
                <w:b w:val="0"/>
                <w:i w:val="0"/>
                <w:caps w:val="0"/>
                <w:color w:val="000000"/>
                <w:sz w:val="24"/>
              </w:rPr>
              <w:t>22/06/2027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5.3.7</w:t>
            </w:r>
          </w:p>
        </w:tc>
        <w:tc>
          <w:tcPr>
            <w:tcW w:type="dxa" w:w="3400"/>
          </w:tcPr>
          <w:p>
            <w:pPr>
              <w:spacing w:before="0" w:after="40"/>
              <w:jc w:val="left"/>
            </w:pPr>
            <w:r>
              <w:rPr>
                <w:rFonts w:ascii="Times New Roman" w:hAnsi="Times New Roman" w:eastAsia="Times New Roman" w:cs="Times New Roman"/>
                <w:b w:val="0"/>
                <w:i w:val="0"/>
                <w:caps w:val="0"/>
                <w:color w:val="000000"/>
                <w:sz w:val="24"/>
              </w:rPr>
              <w:t>Giao diện quản trị kênh sàn gồm ánh xạ sản phẩm, theo dõi đồng bộ và kết quả đối soát</w:t>
            </w:r>
          </w:p>
        </w:tc>
        <w:tc>
          <w:tcPr>
            <w:tcW w:type="dxa" w:w="1000"/>
          </w:tcPr>
          <w:p>
            <w:pPr>
              <w:spacing w:before="0" w:after="40"/>
              <w:jc w:val="right"/>
            </w:pPr>
            <w:r>
              <w:rPr>
                <w:rFonts w:ascii="Times New Roman" w:hAnsi="Times New Roman" w:eastAsia="Times New Roman" w:cs="Times New Roman"/>
                <w:b w:val="0"/>
                <w:i w:val="0"/>
                <w:caps w:val="0"/>
                <w:color w:val="000000"/>
                <w:sz w:val="24"/>
              </w:rPr>
              <w:t>20,0%</w:t>
            </w:r>
          </w:p>
        </w:tc>
        <w:tc>
          <w:tcPr>
            <w:tcW w:type="dxa" w:w="1000"/>
          </w:tcPr>
          <w:p>
            <w:pPr>
              <w:spacing w:before="0" w:after="40"/>
              <w:jc w:val="right"/>
            </w:pPr>
            <w:r>
              <w:rPr>
                <w:rFonts w:ascii="Times New Roman" w:hAnsi="Times New Roman" w:eastAsia="Times New Roman" w:cs="Times New Roman"/>
                <w:b w:val="0"/>
                <w:i w:val="0"/>
                <w:caps w:val="0"/>
                <w:color w:val="000000"/>
                <w:sz w:val="24"/>
              </w:rPr>
              <w:t>0,0%</w:t>
            </w:r>
          </w:p>
        </w:tc>
        <w:tc>
          <w:tcPr>
            <w:tcW w:type="dxa" w:w="1900"/>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1200"/>
          </w:tcPr>
          <w:p>
            <w:pPr>
              <w:spacing w:before="0" w:after="40"/>
              <w:jc w:val="center"/>
            </w:pPr>
            <w:r>
              <w:rPr>
                <w:rFonts w:ascii="Times New Roman" w:hAnsi="Times New Roman" w:eastAsia="Times New Roman" w:cs="Times New Roman"/>
                <w:b w:val="0"/>
                <w:i w:val="0"/>
                <w:caps w:val="0"/>
                <w:color w:val="000000"/>
                <w:sz w:val="24"/>
              </w:rPr>
              <w:t>23/06/2027</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Trong kỳ hoàn thành kiểm thử tích hợp với Main System 4.4.3 và sửa lỗi tích hợp 4.4.4, kiểm thử tương thích trình duyệt 1.4.5, kiểm thử theo dõi đơn hàng và đổi trả 3.4.4, sửa lỗi đặt hàng 3.4.7, kịch bản kiểm thử hệ thống 3.4.10, rà soát bảo mật theo OWASP Top 10 2.4.10, tài liệu hướng dẫn sử dụng 2.5.1, giám sát và sao lưu tự động 4.5.2. Phần bán hàng trên sàn hoàn thành đặc tả 5.2.2, thiết kế tích hợp 5.2.3, kết nối sàn 5.3.1 và kịch bản kiểm thử 5.4.1.</w:t>
      </w:r>
    </w:p>
    <w:p>
      <w:pPr>
        <w:spacing w:before="0" w:after="100" w:line="300" w:lineRule="auto"/>
        <w:jc w:val="both"/>
      </w:pPr>
      <w:r>
        <w:rPr>
          <w:rFonts w:ascii="Times New Roman" w:hAnsi="Times New Roman" w:eastAsia="Times New Roman" w:cs="Times New Roman"/>
          <w:b w:val="0"/>
          <w:i w:val="0"/>
          <w:caps w:val="0"/>
          <w:color w:val="000000"/>
          <w:sz w:val="26"/>
        </w:rPr>
        <w:t>Bản phát hành R6 cuối sprint trình diễn luồng mua hàng có đồng bộ thật với Main System trên môi trường thử, kết nối sàn và nhận đơn hàng từ sàn trên môi trường thử của sàn. Chủ đầu tư xác nhận đặc tả phần sàn 5.2.4 đạt 87,0%, hoàn tất đầu kỳ tới. Trong kỳ không có mốc đến hạn.</w:t>
      </w:r>
    </w:p>
    <w:p>
      <w:pPr>
        <w:pStyle w:val="Heading1"/>
        <w:keepNext/>
        <w:spacing w:before="240" w:after="120"/>
        <w:jc w:val="left"/>
      </w:pPr>
      <w:r>
        <w:rPr>
          <w:rFonts w:ascii="Times New Roman" w:hAnsi="Times New Roman" w:eastAsia="Times New Roman" w:cs="Times New Roman"/>
          <w:b w:val="0"/>
          <w:i w:val="0"/>
          <w:caps w:val="0"/>
          <w:color w:val="000000"/>
          <w:sz w:val="30"/>
        </w:rPr>
        <w:t>4. Công sức theo thành viên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500"/>
        <w:gridCol w:w="1300"/>
        <w:gridCol w:w="1300"/>
        <w:gridCol w:w="1300"/>
        <w:gridCol w:w="1400"/>
        <w:gridCol w:w="1500"/>
      </w:tblGrid>
      <w:tr>
        <w:trPr>
          <w:tblHeader w:val="true"/>
        </w:trPr>
        <w:tc>
          <w:tcPr>
            <w:tcW w:type="dxa" w:w="2500"/>
          </w:tcPr>
          <w:p>
            <w:pPr>
              <w:spacing w:before="0" w:after="40"/>
              <w:jc w:val="left"/>
            </w:pPr>
            <w:r>
              <w:rPr>
                <w:rFonts w:ascii="Times New Roman" w:hAnsi="Times New Roman" w:eastAsia="Times New Roman" w:cs="Times New Roman"/>
                <w:b w:val="0"/>
                <w:i w:val="0"/>
                <w:caps w:val="0"/>
                <w:color w:val="000000"/>
                <w:sz w:val="24"/>
              </w:rPr>
              <w:t>Thành viên</w:t>
            </w:r>
          </w:p>
        </w:tc>
        <w:tc>
          <w:tcPr>
            <w:tcW w:type="dxa" w:w="1300"/>
          </w:tcPr>
          <w:p>
            <w:pPr>
              <w:spacing w:before="0" w:after="40"/>
              <w:jc w:val="right"/>
            </w:pPr>
            <w:r>
              <w:rPr>
                <w:rFonts w:ascii="Times New Roman" w:hAnsi="Times New Roman" w:eastAsia="Times New Roman" w:cs="Times New Roman"/>
                <w:b w:val="0"/>
                <w:i w:val="0"/>
                <w:caps w:val="0"/>
                <w:color w:val="000000"/>
                <w:sz w:val="24"/>
              </w:rPr>
              <w:t>Kế hoạch đến nay, MD</w:t>
            </w:r>
          </w:p>
        </w:tc>
        <w:tc>
          <w:tcPr>
            <w:tcW w:type="dxa" w:w="1300"/>
          </w:tcPr>
          <w:p>
            <w:pPr>
              <w:spacing w:before="0" w:after="40"/>
              <w:jc w:val="right"/>
            </w:pPr>
            <w:r>
              <w:rPr>
                <w:rFonts w:ascii="Times New Roman" w:hAnsi="Times New Roman" w:eastAsia="Times New Roman" w:cs="Times New Roman"/>
                <w:b w:val="0"/>
                <w:i w:val="0"/>
                <w:caps w:val="0"/>
                <w:color w:val="000000"/>
                <w:sz w:val="24"/>
              </w:rPr>
              <w:t>Thực tế, MD</w:t>
            </w:r>
          </w:p>
        </w:tc>
        <w:tc>
          <w:tcPr>
            <w:tcW w:type="dxa" w:w="1300"/>
          </w:tcPr>
          <w:p>
            <w:pPr>
              <w:spacing w:before="0" w:after="40"/>
              <w:jc w:val="right"/>
            </w:pPr>
            <w:r>
              <w:rPr>
                <w:rFonts w:ascii="Times New Roman" w:hAnsi="Times New Roman" w:eastAsia="Times New Roman" w:cs="Times New Roman"/>
                <w:b w:val="0"/>
                <w:i w:val="0"/>
                <w:caps w:val="0"/>
                <w:color w:val="000000"/>
                <w:sz w:val="24"/>
              </w:rPr>
              <w:t>Chênh lệch, MD</w:t>
            </w:r>
          </w:p>
        </w:tc>
        <w:tc>
          <w:tcPr>
            <w:tcW w:type="dxa" w:w="1400"/>
          </w:tcPr>
          <w:p>
            <w:pPr>
              <w:spacing w:before="0" w:after="40"/>
              <w:jc w:val="right"/>
            </w:pPr>
            <w:r>
              <w:rPr>
                <w:rFonts w:ascii="Times New Roman" w:hAnsi="Times New Roman" w:eastAsia="Times New Roman" w:cs="Times New Roman"/>
                <w:b w:val="0"/>
                <w:i w:val="0"/>
                <w:caps w:val="0"/>
                <w:color w:val="000000"/>
                <w:sz w:val="24"/>
              </w:rPr>
              <w:t>Huy động, MD</w:t>
            </w:r>
          </w:p>
        </w:tc>
        <w:tc>
          <w:tcPr>
            <w:tcW w:type="dxa" w:w="1500"/>
          </w:tcPr>
          <w:p>
            <w:pPr>
              <w:spacing w:before="0" w:after="40"/>
              <w:jc w:val="right"/>
            </w:pPr>
            <w:r>
              <w:rPr>
                <w:rFonts w:ascii="Times New Roman" w:hAnsi="Times New Roman" w:eastAsia="Times New Roman" w:cs="Times New Roman"/>
                <w:b w:val="0"/>
                <w:i w:val="0"/>
                <w:caps w:val="0"/>
                <w:color w:val="000000"/>
                <w:sz w:val="24"/>
              </w:rPr>
              <w:t>Sẵn sàng không ghi công, MD</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300"/>
          </w:tcPr>
          <w:p>
            <w:pPr>
              <w:spacing w:before="0" w:after="40"/>
              <w:jc w:val="right"/>
            </w:pPr>
            <w:r>
              <w:rPr>
                <w:rFonts w:ascii="Times New Roman" w:hAnsi="Times New Roman" w:eastAsia="Times New Roman" w:cs="Times New Roman"/>
                <w:b w:val="0"/>
                <w:i w:val="0"/>
                <w:caps w:val="0"/>
                <w:color w:val="000000"/>
                <w:sz w:val="24"/>
              </w:rPr>
              <w:t>47,76</w:t>
            </w:r>
          </w:p>
        </w:tc>
        <w:tc>
          <w:tcPr>
            <w:tcW w:type="dxa" w:w="1300"/>
          </w:tcPr>
          <w:p>
            <w:pPr>
              <w:spacing w:before="0" w:after="40"/>
              <w:jc w:val="right"/>
            </w:pPr>
            <w:r>
              <w:rPr>
                <w:rFonts w:ascii="Times New Roman" w:hAnsi="Times New Roman" w:eastAsia="Times New Roman" w:cs="Times New Roman"/>
                <w:b w:val="0"/>
                <w:i w:val="0"/>
                <w:caps w:val="0"/>
                <w:color w:val="000000"/>
                <w:sz w:val="24"/>
              </w:rPr>
              <w:t>50,25</w:t>
            </w:r>
          </w:p>
        </w:tc>
        <w:tc>
          <w:tcPr>
            <w:tcW w:type="dxa" w:w="1300"/>
          </w:tcPr>
          <w:p>
            <w:pPr>
              <w:spacing w:before="0" w:after="40"/>
              <w:jc w:val="right"/>
            </w:pPr>
            <w:r>
              <w:rPr>
                <w:rFonts w:ascii="Times New Roman" w:hAnsi="Times New Roman" w:eastAsia="Times New Roman" w:cs="Times New Roman"/>
                <w:b w:val="0"/>
                <w:i w:val="0"/>
                <w:caps w:val="0"/>
                <w:color w:val="000000"/>
                <w:sz w:val="24"/>
              </w:rPr>
              <w:t>2,49</w:t>
            </w:r>
          </w:p>
        </w:tc>
        <w:tc>
          <w:tcPr>
            <w:tcW w:type="dxa" w:w="1400"/>
          </w:tcPr>
          <w:p>
            <w:pPr>
              <w:spacing w:before="0" w:after="40"/>
              <w:jc w:val="right"/>
            </w:pPr>
            <w:r>
              <w:rPr>
                <w:rFonts w:ascii="Times New Roman" w:hAnsi="Times New Roman" w:eastAsia="Times New Roman" w:cs="Times New Roman"/>
                <w:b w:val="0"/>
                <w:i w:val="0"/>
                <w:caps w:val="0"/>
                <w:color w:val="000000"/>
                <w:sz w:val="24"/>
              </w:rPr>
              <w:t>63,00</w:t>
            </w:r>
          </w:p>
        </w:tc>
        <w:tc>
          <w:tcPr>
            <w:tcW w:type="dxa" w:w="1500"/>
          </w:tcPr>
          <w:p>
            <w:pPr>
              <w:spacing w:before="0" w:after="40"/>
              <w:jc w:val="right"/>
            </w:pPr>
            <w:r>
              <w:rPr>
                <w:rFonts w:ascii="Times New Roman" w:hAnsi="Times New Roman" w:eastAsia="Times New Roman" w:cs="Times New Roman"/>
                <w:b w:val="0"/>
                <w:i w:val="0"/>
                <w:caps w:val="0"/>
                <w:color w:val="000000"/>
                <w:sz w:val="24"/>
              </w:rPr>
              <w:t>12,75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1300"/>
          </w:tcPr>
          <w:p>
            <w:pPr>
              <w:spacing w:before="0" w:after="40"/>
              <w:jc w:val="right"/>
            </w:pPr>
            <w:r>
              <w:rPr>
                <w:rFonts w:ascii="Times New Roman" w:hAnsi="Times New Roman" w:eastAsia="Times New Roman" w:cs="Times New Roman"/>
                <w:b w:val="0"/>
                <w:i w:val="0"/>
                <w:caps w:val="0"/>
                <w:color w:val="000000"/>
                <w:sz w:val="24"/>
              </w:rPr>
              <w:t>45,00</w:t>
            </w:r>
          </w:p>
        </w:tc>
        <w:tc>
          <w:tcPr>
            <w:tcW w:type="dxa" w:w="1300"/>
          </w:tcPr>
          <w:p>
            <w:pPr>
              <w:spacing w:before="0" w:after="40"/>
              <w:jc w:val="right"/>
            </w:pPr>
            <w:r>
              <w:rPr>
                <w:rFonts w:ascii="Times New Roman" w:hAnsi="Times New Roman" w:eastAsia="Times New Roman" w:cs="Times New Roman"/>
                <w:b w:val="0"/>
                <w:i w:val="0"/>
                <w:caps w:val="0"/>
                <w:color w:val="000000"/>
                <w:sz w:val="24"/>
              </w:rPr>
              <w:t>44,25</w:t>
            </w:r>
          </w:p>
        </w:tc>
        <w:tc>
          <w:tcPr>
            <w:tcW w:type="dxa" w:w="1300"/>
          </w:tcPr>
          <w:p>
            <w:pPr>
              <w:spacing w:before="0" w:after="40"/>
              <w:jc w:val="right"/>
            </w:pPr>
            <w:r>
              <w:rPr>
                <w:rFonts w:ascii="Times New Roman" w:hAnsi="Times New Roman" w:eastAsia="Times New Roman" w:cs="Times New Roman"/>
                <w:b w:val="0"/>
                <w:i w:val="0"/>
                <w:caps w:val="0"/>
                <w:color w:val="000000"/>
                <w:sz w:val="24"/>
              </w:rPr>
              <w:t>-0,75</w:t>
            </w:r>
          </w:p>
        </w:tc>
        <w:tc>
          <w:tcPr>
            <w:tcW w:type="dxa" w:w="1400"/>
          </w:tcPr>
          <w:p>
            <w:pPr>
              <w:spacing w:before="0" w:after="40"/>
              <w:jc w:val="right"/>
            </w:pPr>
            <w:r>
              <w:rPr>
                <w:rFonts w:ascii="Times New Roman" w:hAnsi="Times New Roman" w:eastAsia="Times New Roman" w:cs="Times New Roman"/>
                <w:b w:val="0"/>
                <w:i w:val="0"/>
                <w:caps w:val="0"/>
                <w:color w:val="000000"/>
                <w:sz w:val="24"/>
              </w:rPr>
              <w:t>63,00</w:t>
            </w:r>
          </w:p>
        </w:tc>
        <w:tc>
          <w:tcPr>
            <w:tcW w:type="dxa" w:w="1500"/>
          </w:tcPr>
          <w:p>
            <w:pPr>
              <w:spacing w:before="0" w:after="40"/>
              <w:jc w:val="right"/>
            </w:pPr>
            <w:r>
              <w:rPr>
                <w:rFonts w:ascii="Times New Roman" w:hAnsi="Times New Roman" w:eastAsia="Times New Roman" w:cs="Times New Roman"/>
                <w:b w:val="0"/>
                <w:i w:val="0"/>
                <w:caps w:val="0"/>
                <w:color w:val="000000"/>
                <w:sz w:val="24"/>
              </w:rPr>
              <w:t>18,75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300"/>
          </w:tcPr>
          <w:p>
            <w:pPr>
              <w:spacing w:before="0" w:after="40"/>
              <w:jc w:val="right"/>
            </w:pPr>
            <w:r>
              <w:rPr>
                <w:rFonts w:ascii="Times New Roman" w:hAnsi="Times New Roman" w:eastAsia="Times New Roman" w:cs="Times New Roman"/>
                <w:b w:val="0"/>
                <w:i w:val="0"/>
                <w:caps w:val="0"/>
                <w:color w:val="000000"/>
                <w:sz w:val="24"/>
              </w:rPr>
              <w:t>52,00</w:t>
            </w:r>
          </w:p>
        </w:tc>
        <w:tc>
          <w:tcPr>
            <w:tcW w:type="dxa" w:w="1300"/>
          </w:tcPr>
          <w:p>
            <w:pPr>
              <w:spacing w:before="0" w:after="40"/>
              <w:jc w:val="right"/>
            </w:pPr>
            <w:r>
              <w:rPr>
                <w:rFonts w:ascii="Times New Roman" w:hAnsi="Times New Roman" w:eastAsia="Times New Roman" w:cs="Times New Roman"/>
                <w:b w:val="0"/>
                <w:i w:val="0"/>
                <w:caps w:val="0"/>
                <w:color w:val="000000"/>
                <w:sz w:val="24"/>
              </w:rPr>
              <w:t>50,25</w:t>
            </w:r>
          </w:p>
        </w:tc>
        <w:tc>
          <w:tcPr>
            <w:tcW w:type="dxa" w:w="1300"/>
          </w:tcPr>
          <w:p>
            <w:pPr>
              <w:spacing w:before="0" w:after="40"/>
              <w:jc w:val="right"/>
            </w:pPr>
            <w:r>
              <w:rPr>
                <w:rFonts w:ascii="Times New Roman" w:hAnsi="Times New Roman" w:eastAsia="Times New Roman" w:cs="Times New Roman"/>
                <w:b w:val="0"/>
                <w:i w:val="0"/>
                <w:caps w:val="0"/>
                <w:color w:val="000000"/>
                <w:sz w:val="24"/>
              </w:rPr>
              <w:t>-1,75</w:t>
            </w:r>
          </w:p>
        </w:tc>
        <w:tc>
          <w:tcPr>
            <w:tcW w:type="dxa" w:w="1400"/>
          </w:tcPr>
          <w:p>
            <w:pPr>
              <w:spacing w:before="0" w:after="40"/>
              <w:jc w:val="right"/>
            </w:pPr>
            <w:r>
              <w:rPr>
                <w:rFonts w:ascii="Times New Roman" w:hAnsi="Times New Roman" w:eastAsia="Times New Roman" w:cs="Times New Roman"/>
                <w:b w:val="0"/>
                <w:i w:val="0"/>
                <w:caps w:val="0"/>
                <w:color w:val="000000"/>
                <w:sz w:val="24"/>
              </w:rPr>
              <w:t>63,00</w:t>
            </w:r>
          </w:p>
        </w:tc>
        <w:tc>
          <w:tcPr>
            <w:tcW w:type="dxa" w:w="1500"/>
          </w:tcPr>
          <w:p>
            <w:pPr>
              <w:spacing w:before="0" w:after="40"/>
              <w:jc w:val="right"/>
            </w:pPr>
            <w:r>
              <w:rPr>
                <w:rFonts w:ascii="Times New Roman" w:hAnsi="Times New Roman" w:eastAsia="Times New Roman" w:cs="Times New Roman"/>
                <w:b w:val="0"/>
                <w:i w:val="0"/>
                <w:caps w:val="0"/>
                <w:color w:val="000000"/>
                <w:sz w:val="24"/>
              </w:rPr>
              <w:t>12,75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1300"/>
          </w:tcPr>
          <w:p>
            <w:pPr>
              <w:spacing w:before="0" w:after="40"/>
              <w:jc w:val="right"/>
            </w:pPr>
            <w:r>
              <w:rPr>
                <w:rFonts w:ascii="Times New Roman" w:hAnsi="Times New Roman" w:eastAsia="Times New Roman" w:cs="Times New Roman"/>
                <w:b w:val="0"/>
                <w:i w:val="0"/>
                <w:caps w:val="0"/>
                <w:color w:val="000000"/>
                <w:sz w:val="24"/>
              </w:rPr>
              <w:t>55,50</w:t>
            </w:r>
          </w:p>
        </w:tc>
        <w:tc>
          <w:tcPr>
            <w:tcW w:type="dxa" w:w="1300"/>
          </w:tcPr>
          <w:p>
            <w:pPr>
              <w:spacing w:before="0" w:after="40"/>
              <w:jc w:val="right"/>
            </w:pPr>
            <w:r>
              <w:rPr>
                <w:rFonts w:ascii="Times New Roman" w:hAnsi="Times New Roman" w:eastAsia="Times New Roman" w:cs="Times New Roman"/>
                <w:b w:val="0"/>
                <w:i w:val="0"/>
                <w:caps w:val="0"/>
                <w:color w:val="000000"/>
                <w:sz w:val="24"/>
              </w:rPr>
              <w:t>55,50</w:t>
            </w:r>
          </w:p>
        </w:tc>
        <w:tc>
          <w:tcPr>
            <w:tcW w:type="dxa" w:w="1300"/>
          </w:tcPr>
          <w:p>
            <w:pPr>
              <w:spacing w:before="0" w:after="40"/>
              <w:jc w:val="right"/>
            </w:pPr>
            <w:r>
              <w:rPr>
                <w:rFonts w:ascii="Times New Roman" w:hAnsi="Times New Roman" w:eastAsia="Times New Roman" w:cs="Times New Roman"/>
                <w:b w:val="0"/>
                <w:i w:val="0"/>
                <w:caps w:val="0"/>
                <w:color w:val="000000"/>
                <w:sz w:val="24"/>
              </w:rPr>
              <w:t>0,00</w:t>
            </w:r>
          </w:p>
        </w:tc>
        <w:tc>
          <w:tcPr>
            <w:tcW w:type="dxa" w:w="1400"/>
          </w:tcPr>
          <w:p>
            <w:pPr>
              <w:spacing w:before="0" w:after="40"/>
              <w:jc w:val="right"/>
            </w:pPr>
            <w:r>
              <w:rPr>
                <w:rFonts w:ascii="Times New Roman" w:hAnsi="Times New Roman" w:eastAsia="Times New Roman" w:cs="Times New Roman"/>
                <w:b w:val="0"/>
                <w:i w:val="0"/>
                <w:caps w:val="0"/>
                <w:color w:val="000000"/>
                <w:sz w:val="24"/>
              </w:rPr>
              <w:t>63,00</w:t>
            </w:r>
          </w:p>
        </w:tc>
        <w:tc>
          <w:tcPr>
            <w:tcW w:type="dxa" w:w="1500"/>
          </w:tcPr>
          <w:p>
            <w:pPr>
              <w:spacing w:before="0" w:after="40"/>
              <w:jc w:val="right"/>
            </w:pPr>
            <w:r>
              <w:rPr>
                <w:rFonts w:ascii="Times New Roman" w:hAnsi="Times New Roman" w:eastAsia="Times New Roman" w:cs="Times New Roman"/>
                <w:b w:val="0"/>
                <w:i w:val="0"/>
                <w:caps w:val="0"/>
                <w:color w:val="000000"/>
                <w:sz w:val="24"/>
              </w:rPr>
              <w:t>7,50</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300"/>
          </w:tcPr>
          <w:p>
            <w:pPr>
              <w:spacing w:before="0" w:after="40"/>
              <w:jc w:val="right"/>
            </w:pPr>
            <w:r>
              <w:rPr>
                <w:rFonts w:ascii="Times New Roman" w:hAnsi="Times New Roman" w:eastAsia="Times New Roman" w:cs="Times New Roman"/>
                <w:b w:val="0"/>
                <w:i w:val="0"/>
                <w:caps w:val="0"/>
                <w:color w:val="000000"/>
                <w:sz w:val="24"/>
              </w:rPr>
              <w:t>56,50</w:t>
            </w:r>
          </w:p>
        </w:tc>
        <w:tc>
          <w:tcPr>
            <w:tcW w:type="dxa" w:w="1300"/>
          </w:tcPr>
          <w:p>
            <w:pPr>
              <w:spacing w:before="0" w:after="40"/>
              <w:jc w:val="right"/>
            </w:pPr>
            <w:r>
              <w:rPr>
                <w:rFonts w:ascii="Times New Roman" w:hAnsi="Times New Roman" w:eastAsia="Times New Roman" w:cs="Times New Roman"/>
                <w:b w:val="0"/>
                <w:i w:val="0"/>
                <w:caps w:val="0"/>
                <w:color w:val="000000"/>
                <w:sz w:val="24"/>
              </w:rPr>
              <w:t>55,75</w:t>
            </w:r>
          </w:p>
        </w:tc>
        <w:tc>
          <w:tcPr>
            <w:tcW w:type="dxa" w:w="1300"/>
          </w:tcPr>
          <w:p>
            <w:pPr>
              <w:spacing w:before="0" w:after="40"/>
              <w:jc w:val="right"/>
            </w:pPr>
            <w:r>
              <w:rPr>
                <w:rFonts w:ascii="Times New Roman" w:hAnsi="Times New Roman" w:eastAsia="Times New Roman" w:cs="Times New Roman"/>
                <w:b w:val="0"/>
                <w:i w:val="0"/>
                <w:caps w:val="0"/>
                <w:color w:val="000000"/>
                <w:sz w:val="24"/>
              </w:rPr>
              <w:t>-0,75</w:t>
            </w:r>
          </w:p>
        </w:tc>
        <w:tc>
          <w:tcPr>
            <w:tcW w:type="dxa" w:w="1400"/>
          </w:tcPr>
          <w:p>
            <w:pPr>
              <w:spacing w:before="0" w:after="40"/>
              <w:jc w:val="right"/>
            </w:pPr>
            <w:r>
              <w:rPr>
                <w:rFonts w:ascii="Times New Roman" w:hAnsi="Times New Roman" w:eastAsia="Times New Roman" w:cs="Times New Roman"/>
                <w:b w:val="0"/>
                <w:i w:val="0"/>
                <w:caps w:val="0"/>
                <w:color w:val="000000"/>
                <w:sz w:val="24"/>
              </w:rPr>
              <w:t>63,00</w:t>
            </w:r>
          </w:p>
        </w:tc>
        <w:tc>
          <w:tcPr>
            <w:tcW w:type="dxa" w:w="1500"/>
          </w:tcPr>
          <w:p>
            <w:pPr>
              <w:spacing w:before="0" w:after="40"/>
              <w:jc w:val="right"/>
            </w:pPr>
            <w:r>
              <w:rPr>
                <w:rFonts w:ascii="Times New Roman" w:hAnsi="Times New Roman" w:eastAsia="Times New Roman" w:cs="Times New Roman"/>
                <w:b w:val="0"/>
                <w:i w:val="0"/>
                <w:caps w:val="0"/>
                <w:color w:val="000000"/>
                <w:sz w:val="24"/>
              </w:rPr>
              <w:t>7,25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1300"/>
          </w:tcPr>
          <w:p>
            <w:pPr>
              <w:spacing w:before="0" w:after="40"/>
              <w:jc w:val="right"/>
            </w:pPr>
            <w:r>
              <w:rPr>
                <w:rFonts w:ascii="Times New Roman" w:hAnsi="Times New Roman" w:eastAsia="Times New Roman" w:cs="Times New Roman"/>
                <w:b w:val="0"/>
                <w:i w:val="0"/>
                <w:caps w:val="0"/>
                <w:color w:val="000000"/>
                <w:sz w:val="24"/>
              </w:rPr>
              <w:t>56,67</w:t>
            </w:r>
          </w:p>
        </w:tc>
        <w:tc>
          <w:tcPr>
            <w:tcW w:type="dxa" w:w="1300"/>
          </w:tcPr>
          <w:p>
            <w:pPr>
              <w:spacing w:before="0" w:after="40"/>
              <w:jc w:val="right"/>
            </w:pPr>
            <w:r>
              <w:rPr>
                <w:rFonts w:ascii="Times New Roman" w:hAnsi="Times New Roman" w:eastAsia="Times New Roman" w:cs="Times New Roman"/>
                <w:b w:val="0"/>
                <w:i w:val="0"/>
                <w:caps w:val="0"/>
                <w:color w:val="000000"/>
                <w:sz w:val="24"/>
              </w:rPr>
              <w:t>57,75</w:t>
            </w:r>
          </w:p>
        </w:tc>
        <w:tc>
          <w:tcPr>
            <w:tcW w:type="dxa" w:w="1300"/>
          </w:tcPr>
          <w:p>
            <w:pPr>
              <w:spacing w:before="0" w:after="40"/>
              <w:jc w:val="right"/>
            </w:pPr>
            <w:r>
              <w:rPr>
                <w:rFonts w:ascii="Times New Roman" w:hAnsi="Times New Roman" w:eastAsia="Times New Roman" w:cs="Times New Roman"/>
                <w:b w:val="0"/>
                <w:i w:val="0"/>
                <w:caps w:val="0"/>
                <w:color w:val="000000"/>
                <w:sz w:val="24"/>
              </w:rPr>
              <w:t>1,08</w:t>
            </w:r>
          </w:p>
        </w:tc>
        <w:tc>
          <w:tcPr>
            <w:tcW w:type="dxa" w:w="1400"/>
          </w:tcPr>
          <w:p>
            <w:pPr>
              <w:spacing w:before="0" w:after="40"/>
              <w:jc w:val="right"/>
            </w:pPr>
            <w:r>
              <w:rPr>
                <w:rFonts w:ascii="Times New Roman" w:hAnsi="Times New Roman" w:eastAsia="Times New Roman" w:cs="Times New Roman"/>
                <w:b w:val="0"/>
                <w:i w:val="0"/>
                <w:caps w:val="0"/>
                <w:color w:val="000000"/>
                <w:sz w:val="24"/>
              </w:rPr>
              <w:t>63,00</w:t>
            </w:r>
          </w:p>
        </w:tc>
        <w:tc>
          <w:tcPr>
            <w:tcW w:type="dxa" w:w="1500"/>
          </w:tcPr>
          <w:p>
            <w:pPr>
              <w:spacing w:before="0" w:after="40"/>
              <w:jc w:val="right"/>
            </w:pPr>
            <w:r>
              <w:rPr>
                <w:rFonts w:ascii="Times New Roman" w:hAnsi="Times New Roman" w:eastAsia="Times New Roman" w:cs="Times New Roman"/>
                <w:b w:val="0"/>
                <w:i w:val="0"/>
                <w:caps w:val="0"/>
                <w:color w:val="000000"/>
                <w:sz w:val="24"/>
              </w:rPr>
              <w:t>5,25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1300"/>
          </w:tcPr>
          <w:p>
            <w:pPr>
              <w:spacing w:before="0" w:after="40"/>
              <w:jc w:val="right"/>
            </w:pPr>
            <w:r>
              <w:rPr>
                <w:rFonts w:ascii="Times New Roman" w:hAnsi="Times New Roman" w:eastAsia="Times New Roman" w:cs="Times New Roman"/>
                <w:b w:val="0"/>
                <w:i w:val="0"/>
                <w:caps w:val="0"/>
                <w:color w:val="000000"/>
                <w:sz w:val="24"/>
              </w:rPr>
              <w:t>47,50</w:t>
            </w:r>
          </w:p>
        </w:tc>
        <w:tc>
          <w:tcPr>
            <w:tcW w:type="dxa" w:w="1300"/>
          </w:tcPr>
          <w:p>
            <w:pPr>
              <w:spacing w:before="0" w:after="40"/>
              <w:jc w:val="right"/>
            </w:pPr>
            <w:r>
              <w:rPr>
                <w:rFonts w:ascii="Times New Roman" w:hAnsi="Times New Roman" w:eastAsia="Times New Roman" w:cs="Times New Roman"/>
                <w:b w:val="0"/>
                <w:i w:val="0"/>
                <w:caps w:val="0"/>
                <w:color w:val="000000"/>
                <w:sz w:val="24"/>
              </w:rPr>
              <w:t>47,00</w:t>
            </w:r>
          </w:p>
        </w:tc>
        <w:tc>
          <w:tcPr>
            <w:tcW w:type="dxa" w:w="1300"/>
          </w:tcPr>
          <w:p>
            <w:pPr>
              <w:spacing w:before="0" w:after="40"/>
              <w:jc w:val="right"/>
            </w:pPr>
            <w:r>
              <w:rPr>
                <w:rFonts w:ascii="Times New Roman" w:hAnsi="Times New Roman" w:eastAsia="Times New Roman" w:cs="Times New Roman"/>
                <w:b w:val="0"/>
                <w:i w:val="0"/>
                <w:caps w:val="0"/>
                <w:color w:val="000000"/>
                <w:sz w:val="24"/>
              </w:rPr>
              <w:t>-0,50</w:t>
            </w:r>
          </w:p>
        </w:tc>
        <w:tc>
          <w:tcPr>
            <w:tcW w:type="dxa" w:w="1400"/>
          </w:tcPr>
          <w:p>
            <w:pPr>
              <w:spacing w:before="0" w:after="40"/>
              <w:jc w:val="right"/>
            </w:pPr>
            <w:r>
              <w:rPr>
                <w:rFonts w:ascii="Times New Roman" w:hAnsi="Times New Roman" w:eastAsia="Times New Roman" w:cs="Times New Roman"/>
                <w:b w:val="0"/>
                <w:i w:val="0"/>
                <w:caps w:val="0"/>
                <w:color w:val="000000"/>
                <w:sz w:val="24"/>
              </w:rPr>
              <w:t>63,00</w:t>
            </w:r>
          </w:p>
        </w:tc>
        <w:tc>
          <w:tcPr>
            <w:tcW w:type="dxa" w:w="1500"/>
          </w:tcPr>
          <w:p>
            <w:pPr>
              <w:spacing w:before="0" w:after="40"/>
              <w:jc w:val="right"/>
            </w:pPr>
            <w:r>
              <w:rPr>
                <w:rFonts w:ascii="Times New Roman" w:hAnsi="Times New Roman" w:eastAsia="Times New Roman" w:cs="Times New Roman"/>
                <w:b w:val="0"/>
                <w:i w:val="0"/>
                <w:caps w:val="0"/>
                <w:color w:val="000000"/>
                <w:sz w:val="24"/>
              </w:rPr>
              <w:t>16,00</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1300"/>
          </w:tcPr>
          <w:p>
            <w:pPr>
              <w:spacing w:before="0" w:after="40"/>
              <w:jc w:val="right"/>
            </w:pPr>
            <w:r>
              <w:rPr>
                <w:rFonts w:ascii="Times New Roman" w:hAnsi="Times New Roman" w:eastAsia="Times New Roman" w:cs="Times New Roman"/>
                <w:b w:val="0"/>
                <w:i w:val="0"/>
                <w:caps w:val="0"/>
                <w:color w:val="000000"/>
                <w:sz w:val="24"/>
              </w:rPr>
              <w:t>42,00</w:t>
            </w:r>
          </w:p>
        </w:tc>
        <w:tc>
          <w:tcPr>
            <w:tcW w:type="dxa" w:w="1300"/>
          </w:tcPr>
          <w:p>
            <w:pPr>
              <w:spacing w:before="0" w:after="40"/>
              <w:jc w:val="right"/>
            </w:pPr>
            <w:r>
              <w:rPr>
                <w:rFonts w:ascii="Times New Roman" w:hAnsi="Times New Roman" w:eastAsia="Times New Roman" w:cs="Times New Roman"/>
                <w:b w:val="0"/>
                <w:i w:val="0"/>
                <w:caps w:val="0"/>
                <w:color w:val="000000"/>
                <w:sz w:val="24"/>
              </w:rPr>
              <w:t>40,25</w:t>
            </w:r>
          </w:p>
        </w:tc>
        <w:tc>
          <w:tcPr>
            <w:tcW w:type="dxa" w:w="1300"/>
          </w:tcPr>
          <w:p>
            <w:pPr>
              <w:spacing w:before="0" w:after="40"/>
              <w:jc w:val="right"/>
            </w:pPr>
            <w:r>
              <w:rPr>
                <w:rFonts w:ascii="Times New Roman" w:hAnsi="Times New Roman" w:eastAsia="Times New Roman" w:cs="Times New Roman"/>
                <w:b w:val="0"/>
                <w:i w:val="0"/>
                <w:caps w:val="0"/>
                <w:color w:val="000000"/>
                <w:sz w:val="24"/>
              </w:rPr>
              <w:t>-1,75</w:t>
            </w:r>
          </w:p>
        </w:tc>
        <w:tc>
          <w:tcPr>
            <w:tcW w:type="dxa" w:w="1400"/>
          </w:tcPr>
          <w:p>
            <w:pPr>
              <w:spacing w:before="0" w:after="40"/>
              <w:jc w:val="right"/>
            </w:pPr>
            <w:r>
              <w:rPr>
                <w:rFonts w:ascii="Times New Roman" w:hAnsi="Times New Roman" w:eastAsia="Times New Roman" w:cs="Times New Roman"/>
                <w:b w:val="0"/>
                <w:i w:val="0"/>
                <w:caps w:val="0"/>
                <w:color w:val="000000"/>
                <w:sz w:val="24"/>
              </w:rPr>
              <w:t>53,00</w:t>
            </w:r>
          </w:p>
        </w:tc>
        <w:tc>
          <w:tcPr>
            <w:tcW w:type="dxa" w:w="1500"/>
          </w:tcPr>
          <w:p>
            <w:pPr>
              <w:spacing w:before="0" w:after="40"/>
              <w:jc w:val="right"/>
            </w:pPr>
            <w:r>
              <w:rPr>
                <w:rFonts w:ascii="Times New Roman" w:hAnsi="Times New Roman" w:eastAsia="Times New Roman" w:cs="Times New Roman"/>
                <w:b w:val="0"/>
                <w:i w:val="0"/>
                <w:caps w:val="0"/>
                <w:color w:val="000000"/>
                <w:sz w:val="24"/>
              </w:rPr>
              <w:t>12,75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1300"/>
          </w:tcPr>
          <w:p>
            <w:pPr>
              <w:spacing w:before="0" w:after="40"/>
              <w:jc w:val="right"/>
            </w:pPr>
            <w:r>
              <w:rPr>
                <w:rFonts w:ascii="Times New Roman" w:hAnsi="Times New Roman" w:eastAsia="Times New Roman" w:cs="Times New Roman"/>
                <w:b w:val="0"/>
                <w:i w:val="0"/>
                <w:caps w:val="0"/>
                <w:color w:val="000000"/>
                <w:sz w:val="24"/>
              </w:rPr>
              <w:t>40,50</w:t>
            </w:r>
          </w:p>
        </w:tc>
        <w:tc>
          <w:tcPr>
            <w:tcW w:type="dxa" w:w="1300"/>
          </w:tcPr>
          <w:p>
            <w:pPr>
              <w:spacing w:before="0" w:after="40"/>
              <w:jc w:val="right"/>
            </w:pPr>
            <w:r>
              <w:rPr>
                <w:rFonts w:ascii="Times New Roman" w:hAnsi="Times New Roman" w:eastAsia="Times New Roman" w:cs="Times New Roman"/>
                <w:b w:val="0"/>
                <w:i w:val="0"/>
                <w:caps w:val="0"/>
                <w:color w:val="000000"/>
                <w:sz w:val="24"/>
              </w:rPr>
              <w:t>40,25</w:t>
            </w:r>
          </w:p>
        </w:tc>
        <w:tc>
          <w:tcPr>
            <w:tcW w:type="dxa" w:w="1300"/>
          </w:tcPr>
          <w:p>
            <w:pPr>
              <w:spacing w:before="0" w:after="40"/>
              <w:jc w:val="right"/>
            </w:pPr>
            <w:r>
              <w:rPr>
                <w:rFonts w:ascii="Times New Roman" w:hAnsi="Times New Roman" w:eastAsia="Times New Roman" w:cs="Times New Roman"/>
                <w:b w:val="0"/>
                <w:i w:val="0"/>
                <w:caps w:val="0"/>
                <w:color w:val="000000"/>
                <w:sz w:val="24"/>
              </w:rPr>
              <w:t>-0,25</w:t>
            </w:r>
          </w:p>
        </w:tc>
        <w:tc>
          <w:tcPr>
            <w:tcW w:type="dxa" w:w="1400"/>
          </w:tcPr>
          <w:p>
            <w:pPr>
              <w:spacing w:before="0" w:after="40"/>
              <w:jc w:val="right"/>
            </w:pPr>
            <w:r>
              <w:rPr>
                <w:rFonts w:ascii="Times New Roman" w:hAnsi="Times New Roman" w:eastAsia="Times New Roman" w:cs="Times New Roman"/>
                <w:b w:val="0"/>
                <w:i w:val="0"/>
                <w:caps w:val="0"/>
                <w:color w:val="000000"/>
                <w:sz w:val="24"/>
              </w:rPr>
              <w:t>63,00</w:t>
            </w:r>
          </w:p>
        </w:tc>
        <w:tc>
          <w:tcPr>
            <w:tcW w:type="dxa" w:w="1500"/>
          </w:tcPr>
          <w:p>
            <w:pPr>
              <w:spacing w:before="0" w:after="40"/>
              <w:jc w:val="right"/>
            </w:pPr>
            <w:r>
              <w:rPr>
                <w:rFonts w:ascii="Times New Roman" w:hAnsi="Times New Roman" w:eastAsia="Times New Roman" w:cs="Times New Roman"/>
                <w:b w:val="0"/>
                <w:i w:val="0"/>
                <w:caps w:val="0"/>
                <w:color w:val="000000"/>
                <w:sz w:val="24"/>
              </w:rPr>
              <w:t>22,75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1300"/>
          </w:tcPr>
          <w:p>
            <w:pPr>
              <w:spacing w:before="0" w:after="40"/>
              <w:jc w:val="right"/>
            </w:pPr>
            <w:r>
              <w:rPr>
                <w:rFonts w:ascii="Times New Roman" w:hAnsi="Times New Roman" w:eastAsia="Times New Roman" w:cs="Times New Roman"/>
                <w:b w:val="0"/>
                <w:i w:val="0"/>
                <w:caps w:val="0"/>
                <w:color w:val="000000"/>
                <w:sz w:val="24"/>
              </w:rPr>
              <w:t>36,00</w:t>
            </w:r>
          </w:p>
        </w:tc>
        <w:tc>
          <w:tcPr>
            <w:tcW w:type="dxa" w:w="1300"/>
          </w:tcPr>
          <w:p>
            <w:pPr>
              <w:spacing w:before="0" w:after="40"/>
              <w:jc w:val="right"/>
            </w:pPr>
            <w:r>
              <w:rPr>
                <w:rFonts w:ascii="Times New Roman" w:hAnsi="Times New Roman" w:eastAsia="Times New Roman" w:cs="Times New Roman"/>
                <w:b w:val="0"/>
                <w:i w:val="0"/>
                <w:caps w:val="0"/>
                <w:color w:val="000000"/>
                <w:sz w:val="24"/>
              </w:rPr>
              <w:t>35,25</w:t>
            </w:r>
          </w:p>
        </w:tc>
        <w:tc>
          <w:tcPr>
            <w:tcW w:type="dxa" w:w="1300"/>
          </w:tcPr>
          <w:p>
            <w:pPr>
              <w:spacing w:before="0" w:after="40"/>
              <w:jc w:val="right"/>
            </w:pPr>
            <w:r>
              <w:rPr>
                <w:rFonts w:ascii="Times New Roman" w:hAnsi="Times New Roman" w:eastAsia="Times New Roman" w:cs="Times New Roman"/>
                <w:b w:val="0"/>
                <w:i w:val="0"/>
                <w:caps w:val="0"/>
                <w:color w:val="000000"/>
                <w:sz w:val="24"/>
              </w:rPr>
              <w:t>-0,75</w:t>
            </w:r>
          </w:p>
        </w:tc>
        <w:tc>
          <w:tcPr>
            <w:tcW w:type="dxa" w:w="1400"/>
          </w:tcPr>
          <w:p>
            <w:pPr>
              <w:spacing w:before="0" w:after="40"/>
              <w:jc w:val="right"/>
            </w:pPr>
            <w:r>
              <w:rPr>
                <w:rFonts w:ascii="Times New Roman" w:hAnsi="Times New Roman" w:eastAsia="Times New Roman" w:cs="Times New Roman"/>
                <w:b w:val="0"/>
                <w:i w:val="0"/>
                <w:caps w:val="0"/>
                <w:color w:val="000000"/>
                <w:sz w:val="24"/>
              </w:rPr>
              <w:t>53,00</w:t>
            </w:r>
          </w:p>
        </w:tc>
        <w:tc>
          <w:tcPr>
            <w:tcW w:type="dxa" w:w="1500"/>
          </w:tcPr>
          <w:p>
            <w:pPr>
              <w:spacing w:before="0" w:after="40"/>
              <w:jc w:val="right"/>
            </w:pPr>
            <w:r>
              <w:rPr>
                <w:rFonts w:ascii="Times New Roman" w:hAnsi="Times New Roman" w:eastAsia="Times New Roman" w:cs="Times New Roman"/>
                <w:b w:val="0"/>
                <w:i w:val="0"/>
                <w:caps w:val="0"/>
                <w:color w:val="000000"/>
                <w:sz w:val="24"/>
              </w:rPr>
              <w:t>17,75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1300"/>
          </w:tcPr>
          <w:p>
            <w:pPr>
              <w:spacing w:before="0" w:after="40"/>
              <w:jc w:val="right"/>
            </w:pPr>
            <w:r>
              <w:rPr>
                <w:rFonts w:ascii="Times New Roman" w:hAnsi="Times New Roman" w:eastAsia="Times New Roman" w:cs="Times New Roman"/>
                <w:b w:val="0"/>
                <w:i w:val="0"/>
                <w:caps w:val="0"/>
                <w:color w:val="000000"/>
                <w:sz w:val="24"/>
              </w:rPr>
              <w:t>32,00</w:t>
            </w:r>
          </w:p>
        </w:tc>
        <w:tc>
          <w:tcPr>
            <w:tcW w:type="dxa" w:w="1300"/>
          </w:tcPr>
          <w:p>
            <w:pPr>
              <w:spacing w:before="0" w:after="40"/>
              <w:jc w:val="right"/>
            </w:pPr>
            <w:r>
              <w:rPr>
                <w:rFonts w:ascii="Times New Roman" w:hAnsi="Times New Roman" w:eastAsia="Times New Roman" w:cs="Times New Roman"/>
                <w:b w:val="0"/>
                <w:i w:val="0"/>
                <w:caps w:val="0"/>
                <w:color w:val="000000"/>
                <w:sz w:val="24"/>
              </w:rPr>
              <w:t>31,00</w:t>
            </w:r>
          </w:p>
        </w:tc>
        <w:tc>
          <w:tcPr>
            <w:tcW w:type="dxa" w:w="1300"/>
          </w:tcPr>
          <w:p>
            <w:pPr>
              <w:spacing w:before="0" w:after="40"/>
              <w:jc w:val="right"/>
            </w:pPr>
            <w:r>
              <w:rPr>
                <w:rFonts w:ascii="Times New Roman" w:hAnsi="Times New Roman" w:eastAsia="Times New Roman" w:cs="Times New Roman"/>
                <w:b w:val="0"/>
                <w:i w:val="0"/>
                <w:caps w:val="0"/>
                <w:color w:val="000000"/>
                <w:sz w:val="24"/>
              </w:rPr>
              <w:t>-1,00</w:t>
            </w:r>
          </w:p>
        </w:tc>
        <w:tc>
          <w:tcPr>
            <w:tcW w:type="dxa" w:w="1400"/>
          </w:tcPr>
          <w:p>
            <w:pPr>
              <w:spacing w:before="0" w:after="40"/>
              <w:jc w:val="right"/>
            </w:pPr>
            <w:r>
              <w:rPr>
                <w:rFonts w:ascii="Times New Roman" w:hAnsi="Times New Roman" w:eastAsia="Times New Roman" w:cs="Times New Roman"/>
                <w:b w:val="0"/>
                <w:i w:val="0"/>
                <w:caps w:val="0"/>
                <w:color w:val="000000"/>
                <w:sz w:val="24"/>
              </w:rPr>
              <w:t>43,00</w:t>
            </w:r>
          </w:p>
        </w:tc>
        <w:tc>
          <w:tcPr>
            <w:tcW w:type="dxa" w:w="1500"/>
          </w:tcPr>
          <w:p>
            <w:pPr>
              <w:spacing w:before="0" w:after="40"/>
              <w:jc w:val="right"/>
            </w:pPr>
            <w:r>
              <w:rPr>
                <w:rFonts w:ascii="Times New Roman" w:hAnsi="Times New Roman" w:eastAsia="Times New Roman" w:cs="Times New Roman"/>
                <w:b w:val="0"/>
                <w:i w:val="0"/>
                <w:caps w:val="0"/>
                <w:color w:val="000000"/>
                <w:sz w:val="24"/>
              </w:rPr>
              <w:t>12,00</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1300"/>
          </w:tcPr>
          <w:p>
            <w:pPr>
              <w:spacing w:before="0" w:after="40"/>
              <w:jc w:val="right"/>
            </w:pPr>
            <w:r>
              <w:rPr>
                <w:rFonts w:ascii="Times New Roman" w:hAnsi="Times New Roman" w:eastAsia="Times New Roman" w:cs="Times New Roman"/>
                <w:b w:val="0"/>
                <w:i w:val="0"/>
                <w:caps w:val="0"/>
                <w:color w:val="000000"/>
                <w:sz w:val="24"/>
              </w:rPr>
              <w:t>43,00</w:t>
            </w:r>
          </w:p>
        </w:tc>
        <w:tc>
          <w:tcPr>
            <w:tcW w:type="dxa" w:w="1300"/>
          </w:tcPr>
          <w:p>
            <w:pPr>
              <w:spacing w:before="0" w:after="40"/>
              <w:jc w:val="right"/>
            </w:pPr>
            <w:r>
              <w:rPr>
                <w:rFonts w:ascii="Times New Roman" w:hAnsi="Times New Roman" w:eastAsia="Times New Roman" w:cs="Times New Roman"/>
                <w:b w:val="0"/>
                <w:i w:val="0"/>
                <w:caps w:val="0"/>
                <w:color w:val="000000"/>
                <w:sz w:val="24"/>
              </w:rPr>
              <w:t>42,25</w:t>
            </w:r>
          </w:p>
        </w:tc>
        <w:tc>
          <w:tcPr>
            <w:tcW w:type="dxa" w:w="1300"/>
          </w:tcPr>
          <w:p>
            <w:pPr>
              <w:spacing w:before="0" w:after="40"/>
              <w:jc w:val="right"/>
            </w:pPr>
            <w:r>
              <w:rPr>
                <w:rFonts w:ascii="Times New Roman" w:hAnsi="Times New Roman" w:eastAsia="Times New Roman" w:cs="Times New Roman"/>
                <w:b w:val="0"/>
                <w:i w:val="0"/>
                <w:caps w:val="0"/>
                <w:color w:val="000000"/>
                <w:sz w:val="24"/>
              </w:rPr>
              <w:t>-0,75</w:t>
            </w:r>
          </w:p>
        </w:tc>
        <w:tc>
          <w:tcPr>
            <w:tcW w:type="dxa" w:w="1400"/>
          </w:tcPr>
          <w:p>
            <w:pPr>
              <w:spacing w:before="0" w:after="40"/>
              <w:jc w:val="right"/>
            </w:pPr>
            <w:r>
              <w:rPr>
                <w:rFonts w:ascii="Times New Roman" w:hAnsi="Times New Roman" w:eastAsia="Times New Roman" w:cs="Times New Roman"/>
                <w:b w:val="0"/>
                <w:i w:val="0"/>
                <w:caps w:val="0"/>
                <w:color w:val="000000"/>
                <w:sz w:val="24"/>
              </w:rPr>
              <w:t>43,00</w:t>
            </w:r>
          </w:p>
        </w:tc>
        <w:tc>
          <w:tcPr>
            <w:tcW w:type="dxa" w:w="1500"/>
          </w:tcPr>
          <w:p>
            <w:pPr>
              <w:spacing w:before="0" w:after="40"/>
              <w:jc w:val="right"/>
            </w:pPr>
            <w:r>
              <w:rPr>
                <w:rFonts w:ascii="Times New Roman" w:hAnsi="Times New Roman" w:eastAsia="Times New Roman" w:cs="Times New Roman"/>
                <w:b w:val="0"/>
                <w:i w:val="0"/>
                <w:caps w:val="0"/>
                <w:color w:val="000000"/>
                <w:sz w:val="24"/>
              </w:rPr>
              <w:t>0,75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Tổng</w:t>
            </w:r>
          </w:p>
        </w:tc>
        <w:tc>
          <w:tcPr>
            <w:tcW w:type="dxa" w:w="1300"/>
          </w:tcPr>
          <w:p>
            <w:pPr>
              <w:spacing w:before="0" w:after="40"/>
              <w:jc w:val="right"/>
            </w:pPr>
            <w:r>
              <w:rPr>
                <w:rFonts w:ascii="Times New Roman" w:hAnsi="Times New Roman" w:eastAsia="Times New Roman" w:cs="Times New Roman"/>
                <w:b w:val="0"/>
                <w:i w:val="0"/>
                <w:caps w:val="0"/>
                <w:color w:val="000000"/>
                <w:sz w:val="24"/>
              </w:rPr>
              <w:t>554,43</w:t>
            </w:r>
          </w:p>
        </w:tc>
        <w:tc>
          <w:tcPr>
            <w:tcW w:type="dxa" w:w="1300"/>
          </w:tcPr>
          <w:p>
            <w:pPr>
              <w:spacing w:before="0" w:after="40"/>
              <w:jc w:val="right"/>
            </w:pPr>
            <w:r>
              <w:rPr>
                <w:rFonts w:ascii="Times New Roman" w:hAnsi="Times New Roman" w:eastAsia="Times New Roman" w:cs="Times New Roman"/>
                <w:b w:val="0"/>
                <w:i w:val="0"/>
                <w:caps w:val="0"/>
                <w:color w:val="000000"/>
                <w:sz w:val="24"/>
              </w:rPr>
              <w:t>549,75</w:t>
            </w:r>
          </w:p>
        </w:tc>
        <w:tc>
          <w:tcPr>
            <w:tcW w:type="dxa" w:w="1300"/>
          </w:tcPr>
          <w:p>
            <w:pPr>
              <w:spacing w:before="0" w:after="40"/>
              <w:jc w:val="right"/>
            </w:pPr>
            <w:r>
              <w:rPr>
                <w:rFonts w:ascii="Times New Roman" w:hAnsi="Times New Roman" w:eastAsia="Times New Roman" w:cs="Times New Roman"/>
                <w:b w:val="0"/>
                <w:i w:val="0"/>
                <w:caps w:val="0"/>
                <w:color w:val="000000"/>
                <w:sz w:val="24"/>
              </w:rPr>
              <w:t>-4,68</w:t>
            </w:r>
          </w:p>
        </w:tc>
        <w:tc>
          <w:tcPr>
            <w:tcW w:type="dxa" w:w="1400"/>
          </w:tcPr>
          <w:p>
            <w:pPr>
              <w:spacing w:before="0" w:after="40"/>
              <w:jc w:val="right"/>
            </w:pPr>
            <w:r>
              <w:rPr>
                <w:rFonts w:ascii="Times New Roman" w:hAnsi="Times New Roman" w:eastAsia="Times New Roman" w:cs="Times New Roman"/>
                <w:b w:val="0"/>
                <w:i w:val="0"/>
                <w:caps w:val="0"/>
                <w:color w:val="000000"/>
                <w:sz w:val="24"/>
              </w:rPr>
              <w:t>696,00</w:t>
            </w:r>
          </w:p>
        </w:tc>
        <w:tc>
          <w:tcPr>
            <w:tcW w:type="dxa" w:w="1500"/>
          </w:tcPr>
          <w:p>
            <w:pPr>
              <w:spacing w:before="0" w:after="40"/>
              <w:jc w:val="right"/>
            </w:pPr>
            <w:r>
              <w:rPr>
                <w:rFonts w:ascii="Times New Roman" w:hAnsi="Times New Roman" w:eastAsia="Times New Roman" w:cs="Times New Roman"/>
                <w:b w:val="0"/>
                <w:i w:val="0"/>
                <w:caps w:val="0"/>
                <w:color w:val="000000"/>
                <w:sz w:val="24"/>
              </w:rPr>
              <w:t>146,25</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Cột Kế hoạch đến nay của bảng trên lấy theo phân bổ MD của từng thành viên trong từng sprint của master schedule, tính tỷ lệ theo số ngày đã qua của sprint hiện hành, còn PV ở mục 1, mục 2 tính theo tỷ lệ thời gian đã qua của từng gói công việc, nên hai tổng có thể lệch nhỏ.</w:t>
      </w:r>
    </w:p>
    <w:p>
      <w:pPr>
        <w:pStyle w:val="Heading1"/>
        <w:keepNext/>
        <w:spacing w:before="240" w:after="120"/>
        <w:jc w:val="left"/>
      </w:pPr>
      <w:r>
        <w:rPr>
          <w:rFonts w:ascii="Times New Roman" w:hAnsi="Times New Roman" w:eastAsia="Times New Roman" w:cs="Times New Roman"/>
          <w:b w:val="0"/>
          <w:i w:val="0"/>
          <w:caps w:val="0"/>
          <w:color w:val="000000"/>
          <w:sz w:val="30"/>
        </w:rPr>
        <w:t>5. Vấn đề, rủi ro và thay đổi</w:t>
      </w:r>
    </w:p>
    <w:p>
      <w:pPr>
        <w:pStyle w:val="Heading2"/>
        <w:keepNext/>
        <w:spacing w:before="200" w:after="80"/>
        <w:jc w:val="left"/>
      </w:pPr>
      <w:r>
        <w:rPr>
          <w:rFonts w:ascii="Times New Roman" w:hAnsi="Times New Roman" w:eastAsia="Times New Roman" w:cs="Times New Roman"/>
          <w:b w:val="0"/>
          <w:i w:val="0"/>
          <w:caps w:val="0"/>
          <w:color w:val="000000"/>
          <w:sz w:val="26"/>
        </w:rPr>
        <w:t>5.1. Vấn đề và hành động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800"/>
        <w:gridCol w:w="3500"/>
      </w:tblGrid>
      <w:tr>
        <w:trPr>
          <w:tblHeader w:val="true"/>
        </w:trPr>
        <w:tc>
          <w:tcPr>
            <w:tcW w:type="dxa" w:w="5800"/>
          </w:tcPr>
          <w:p>
            <w:pPr>
              <w:spacing w:before="0" w:after="40"/>
              <w:jc w:val="left"/>
            </w:pPr>
            <w:r>
              <w:rPr>
                <w:rFonts w:ascii="Times New Roman" w:hAnsi="Times New Roman" w:eastAsia="Times New Roman" w:cs="Times New Roman"/>
                <w:b w:val="0"/>
                <w:i w:val="0"/>
                <w:caps w:val="0"/>
                <w:color w:val="000000"/>
                <w:sz w:val="24"/>
              </w:rPr>
              <w:t>Sổ vấn đề tại ngày báo cáo</w:t>
            </w:r>
          </w:p>
        </w:tc>
        <w:tc>
          <w:tcPr>
            <w:tcW w:type="dxa" w:w="3500"/>
          </w:tcPr>
          <w:p>
            <w:pPr>
              <w:spacing w:before="0" w:after="40"/>
              <w:jc w:val="left"/>
            </w:pPr>
            <w:r>
              <w:rPr>
                <w:rFonts w:ascii="Times New Roman" w:hAnsi="Times New Roman" w:eastAsia="Times New Roman" w:cs="Times New Roman"/>
                <w:b w:val="0"/>
                <w:i w:val="0"/>
                <w:caps w:val="0"/>
                <w:color w:val="000000"/>
                <w:sz w:val="24"/>
              </w:rPr>
              <w:t>Số lượng</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Vấn đề ghi nhận đến ngày báo cáo</w:t>
            </w:r>
          </w:p>
        </w:tc>
        <w:tc>
          <w:tcPr>
            <w:tcW w:type="dxa" w:w="3500"/>
          </w:tcPr>
          <w:p>
            <w:pPr>
              <w:spacing w:before="0" w:after="40"/>
              <w:jc w:val="left"/>
            </w:pPr>
            <w:r>
              <w:rPr>
                <w:rFonts w:ascii="Times New Roman" w:hAnsi="Times New Roman" w:eastAsia="Times New Roman" w:cs="Times New Roman"/>
                <w:b w:val="0"/>
                <w:i w:val="0"/>
                <w:caps w:val="0"/>
                <w:color w:val="000000"/>
                <w:sz w:val="24"/>
              </w:rPr>
              <w:t>11</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Vấn đề chưa đóng</w:t>
            </w:r>
          </w:p>
        </w:tc>
        <w:tc>
          <w:tcPr>
            <w:tcW w:type="dxa" w:w="3500"/>
          </w:tcPr>
          <w:p>
            <w:pPr>
              <w:spacing w:before="0" w:after="40"/>
              <w:jc w:val="left"/>
            </w:pPr>
            <w:r>
              <w:rPr>
                <w:rFonts w:ascii="Times New Roman" w:hAnsi="Times New Roman" w:eastAsia="Times New Roman" w:cs="Times New Roman"/>
                <w:b w:val="0"/>
                <w:i w:val="0"/>
                <w:caps w:val="0"/>
                <w:color w:val="000000"/>
                <w:sz w:val="24"/>
              </w:rPr>
              <w:t>1, trong đó ưu tiên cao 1</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Vấn đề quá hạn</w:t>
            </w:r>
          </w:p>
        </w:tc>
        <w:tc>
          <w:tcPr>
            <w:tcW w:type="dxa" w:w="3500"/>
          </w:tcPr>
          <w:p>
            <w:pPr>
              <w:spacing w:before="0" w:after="40"/>
              <w:jc w:val="left"/>
            </w:pPr>
            <w:r>
              <w:rPr>
                <w:rFonts w:ascii="Times New Roman" w:hAnsi="Times New Roman" w:eastAsia="Times New Roman" w:cs="Times New Roman"/>
                <w:b w:val="0"/>
                <w:i w:val="0"/>
                <w:caps w:val="0"/>
                <w:color w:val="000000"/>
                <w:sz w:val="24"/>
              </w:rPr>
              <w:t>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Vấn đề đóng trong kỳ</w:t>
            </w:r>
          </w:p>
        </w:tc>
        <w:tc>
          <w:tcPr>
            <w:tcW w:type="dxa" w:w="3500"/>
          </w:tcPr>
          <w:p>
            <w:pPr>
              <w:spacing w:before="0" w:after="40"/>
              <w:jc w:val="left"/>
            </w:pPr>
            <w:r>
              <w:rPr>
                <w:rFonts w:ascii="Times New Roman" w:hAnsi="Times New Roman" w:eastAsia="Times New Roman" w:cs="Times New Roman"/>
                <w:b w:val="0"/>
                <w:i w:val="0"/>
                <w:caps w:val="0"/>
                <w:color w:val="000000"/>
                <w:sz w:val="24"/>
              </w:rPr>
              <w:t>1</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Hành động chưa hoàn thành</w:t>
            </w:r>
          </w:p>
        </w:tc>
        <w:tc>
          <w:tcPr>
            <w:tcW w:type="dxa" w:w="3500"/>
          </w:tcPr>
          <w:p>
            <w:pPr>
              <w:spacing w:before="0" w:after="40"/>
              <w:jc w:val="left"/>
            </w:pPr>
            <w:r>
              <w:rPr>
                <w:rFonts w:ascii="Times New Roman" w:hAnsi="Times New Roman" w:eastAsia="Times New Roman" w:cs="Times New Roman"/>
                <w:b w:val="0"/>
                <w:i w:val="0"/>
                <w:caps w:val="0"/>
                <w:color w:val="000000"/>
                <w:sz w:val="24"/>
              </w:rPr>
              <w:t>1, trong đó quá hạn 0</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100"/>
        <w:gridCol w:w="900"/>
        <w:gridCol w:w="1000"/>
        <w:gridCol w:w="1500"/>
        <w:gridCol w:w="1100"/>
        <w:gridCol w:w="10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100"/>
          </w:tcPr>
          <w:p>
            <w:pPr>
              <w:spacing w:before="0" w:after="40"/>
              <w:jc w:val="left"/>
            </w:pPr>
            <w:r>
              <w:rPr>
                <w:rFonts w:ascii="Times New Roman" w:hAnsi="Times New Roman" w:eastAsia="Times New Roman" w:cs="Times New Roman"/>
                <w:b w:val="0"/>
                <w:i w:val="0"/>
                <w:caps w:val="0"/>
                <w:color w:val="000000"/>
                <w:sz w:val="24"/>
              </w:rPr>
              <w:t>Vấn đề</w:t>
            </w:r>
          </w:p>
        </w:tc>
        <w:tc>
          <w:tcPr>
            <w:tcW w:type="dxa" w:w="900"/>
          </w:tcPr>
          <w:p>
            <w:pPr>
              <w:spacing w:before="0" w:after="40"/>
              <w:jc w:val="center"/>
            </w:pPr>
            <w:r>
              <w:rPr>
                <w:rFonts w:ascii="Times New Roman" w:hAnsi="Times New Roman" w:eastAsia="Times New Roman" w:cs="Times New Roman"/>
                <w:b w:val="0"/>
                <w:i w:val="0"/>
                <w:caps w:val="0"/>
                <w:color w:val="000000"/>
                <w:sz w:val="24"/>
              </w:rPr>
              <w:t>Ưu tiên</w:t>
            </w:r>
          </w:p>
        </w:tc>
        <w:tc>
          <w:tcPr>
            <w:tcW w:type="dxa" w:w="1000"/>
          </w:tcPr>
          <w:p>
            <w:pPr>
              <w:spacing w:before="0" w:after="40"/>
              <w:jc w:val="center"/>
            </w:pPr>
            <w:r>
              <w:rPr>
                <w:rFonts w:ascii="Times New Roman" w:hAnsi="Times New Roman" w:eastAsia="Times New Roman" w:cs="Times New Roman"/>
                <w:b w:val="0"/>
                <w:i w:val="0"/>
                <w:caps w:val="0"/>
                <w:color w:val="000000"/>
                <w:sz w:val="24"/>
              </w:rPr>
              <w:t>Liên kết</w:t>
            </w:r>
          </w:p>
        </w:tc>
        <w:tc>
          <w:tcPr>
            <w:tcW w:type="dxa" w:w="1500"/>
          </w:tcPr>
          <w:p>
            <w:pPr>
              <w:spacing w:before="0" w:after="40"/>
              <w:jc w:val="left"/>
            </w:pPr>
            <w:r>
              <w:rPr>
                <w:rFonts w:ascii="Times New Roman" w:hAnsi="Times New Roman" w:eastAsia="Times New Roman" w:cs="Times New Roman"/>
                <w:b w:val="0"/>
                <w:i w:val="0"/>
                <w:caps w:val="0"/>
                <w:color w:val="000000"/>
                <w:sz w:val="24"/>
              </w:rPr>
              <w:t>Phụ trách</w:t>
            </w:r>
          </w:p>
        </w:tc>
        <w:tc>
          <w:tcPr>
            <w:tcW w:type="dxa" w:w="1100"/>
          </w:tcPr>
          <w:p>
            <w:pPr>
              <w:spacing w:before="0" w:after="40"/>
              <w:jc w:val="center"/>
            </w:pPr>
            <w:r>
              <w:rPr>
                <w:rFonts w:ascii="Times New Roman" w:hAnsi="Times New Roman" w:eastAsia="Times New Roman" w:cs="Times New Roman"/>
                <w:b w:val="0"/>
                <w:i w:val="0"/>
                <w:caps w:val="0"/>
                <w:color w:val="000000"/>
                <w:sz w:val="24"/>
              </w:rPr>
              <w:t>Hạn</w:t>
            </w:r>
          </w:p>
        </w:tc>
        <w:tc>
          <w:tcPr>
            <w:tcW w:type="dxa" w:w="10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VD10</w:t>
            </w:r>
          </w:p>
        </w:tc>
        <w:tc>
          <w:tcPr>
            <w:tcW w:type="dxa" w:w="3100"/>
          </w:tcPr>
          <w:p>
            <w:pPr>
              <w:spacing w:before="0" w:after="40"/>
              <w:jc w:val="left"/>
            </w:pPr>
            <w:r>
              <w:rPr>
                <w:rFonts w:ascii="Times New Roman" w:hAnsi="Times New Roman" w:eastAsia="Times New Roman" w:cs="Times New Roman"/>
                <w:b w:val="0"/>
                <w:i w:val="0"/>
                <w:caps w:val="0"/>
                <w:color w:val="000000"/>
                <w:sz w:val="24"/>
              </w:rPr>
              <w:t>Các gói 2.4.3, 3.4.5, 4.5.5 và gói găng 4.4.3 kiểm thử tích hợp với Main System chưa hoàn thành cuối S5 do sửa lỗi giữ tồn kho mức cao của 3.4.6 và làm bù gói chậm của S4 chiếm quỹ của nhóm kiểm thử</w:t>
            </w:r>
          </w:p>
        </w:tc>
        <w:tc>
          <w:tcPr>
            <w:tcW w:type="dxa" w:w="900"/>
          </w:tcPr>
          <w:p>
            <w:pPr>
              <w:spacing w:before="0" w:after="40"/>
              <w:jc w:val="center"/>
            </w:pPr>
            <w:r>
              <w:rPr>
                <w:rFonts w:ascii="Times New Roman" w:hAnsi="Times New Roman" w:eastAsia="Times New Roman" w:cs="Times New Roman"/>
                <w:b w:val="0"/>
                <w:i w:val="0"/>
                <w:caps w:val="0"/>
                <w:color w:val="000000"/>
                <w:sz w:val="24"/>
              </w:rPr>
              <w:t>Cao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15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100"/>
          </w:tcPr>
          <w:p>
            <w:pPr>
              <w:spacing w:before="0" w:after="40"/>
              <w:jc w:val="center"/>
            </w:pPr>
            <w:r>
              <w:rPr>
                <w:rFonts w:ascii="Times New Roman" w:hAnsi="Times New Roman" w:eastAsia="Times New Roman" w:cs="Times New Roman"/>
                <w:b w:val="0"/>
                <w:i w:val="0"/>
                <w:caps w:val="0"/>
                <w:color w:val="000000"/>
                <w:sz w:val="24"/>
              </w:rPr>
              <w:t>10/06/2027</w:t>
            </w:r>
          </w:p>
        </w:tc>
        <w:tc>
          <w:tcPr>
            <w:tcW w:type="dxa" w:w="1000"/>
          </w:tcPr>
          <w:p>
            <w:pPr>
              <w:spacing w:before="0" w:after="40"/>
              <w:jc w:val="left"/>
            </w:pPr>
            <w:r>
              <w:rPr>
                <w:rFonts w:ascii="Times New Roman" w:hAnsi="Times New Roman" w:eastAsia="Times New Roman" w:cs="Times New Roman"/>
                <w:b w:val="0"/>
                <w:i w:val="0"/>
                <w:caps w:val="0"/>
                <w:color w:val="000000"/>
                <w:sz w:val="24"/>
              </w:rPr>
              <w:t>Đã đóng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VD11</w:t>
            </w:r>
          </w:p>
        </w:tc>
        <w:tc>
          <w:tcPr>
            <w:tcW w:type="dxa" w:w="3100"/>
          </w:tcPr>
          <w:p>
            <w:pPr>
              <w:spacing w:before="0" w:after="40"/>
              <w:jc w:val="left"/>
            </w:pPr>
            <w:r>
              <w:rPr>
                <w:rFonts w:ascii="Times New Roman" w:hAnsi="Times New Roman" w:eastAsia="Times New Roman" w:cs="Times New Roman"/>
                <w:b w:val="0"/>
                <w:i w:val="0"/>
                <w:caps w:val="0"/>
                <w:color w:val="000000"/>
                <w:sz w:val="24"/>
              </w:rPr>
              <w:t>Các gói 1.4.8, 1.4.9, 2.4.9, 4.5.3, 4.5.4, gói găng 3.4.12 kiểm thử chức năng đầu cuối và các gói bán hàng trên sàn 5.2.4, 5.3.2, 5.3.3, 5.3.5, 5.3.7 chậm cuối S6 do sửa lỗi tích hợp với Main System và thiết kế tích hợp với sàn 5.2.3 vượt công</w:t>
            </w:r>
          </w:p>
        </w:tc>
        <w:tc>
          <w:tcPr>
            <w:tcW w:type="dxa" w:w="900"/>
          </w:tcPr>
          <w:p>
            <w:pPr>
              <w:spacing w:before="0" w:after="40"/>
              <w:jc w:val="center"/>
            </w:pPr>
            <w:r>
              <w:rPr>
                <w:rFonts w:ascii="Times New Roman" w:hAnsi="Times New Roman" w:eastAsia="Times New Roman" w:cs="Times New Roman"/>
                <w:b w:val="0"/>
                <w:i w:val="0"/>
                <w:caps w:val="0"/>
                <w:color w:val="000000"/>
                <w:sz w:val="24"/>
              </w:rPr>
              <w:t>Cao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15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100"/>
          </w:tcPr>
          <w:p>
            <w:pPr>
              <w:spacing w:before="0" w:after="40"/>
              <w:jc w:val="center"/>
            </w:pPr>
            <w:r>
              <w:rPr>
                <w:rFonts w:ascii="Times New Roman" w:hAnsi="Times New Roman" w:eastAsia="Times New Roman" w:cs="Times New Roman"/>
                <w:b w:val="0"/>
                <w:i w:val="0"/>
                <w:caps w:val="0"/>
                <w:color w:val="000000"/>
                <w:sz w:val="24"/>
              </w:rPr>
              <w:t>25/06/2027</w:t>
            </w:r>
          </w:p>
        </w:tc>
        <w:tc>
          <w:tcPr>
            <w:tcW w:type="dxa" w:w="1000"/>
          </w:tcPr>
          <w:p>
            <w:pPr>
              <w:spacing w:before="0" w:after="40"/>
              <w:jc w:val="left"/>
            </w:pPr>
            <w:r>
              <w:rPr>
                <w:rFonts w:ascii="Times New Roman" w:hAnsi="Times New Roman" w:eastAsia="Times New Roman" w:cs="Times New Roman"/>
                <w:b w:val="0"/>
                <w:i w:val="0"/>
                <w:caps w:val="0"/>
                <w:color w:val="000000"/>
                <w:sz w:val="24"/>
              </w:rPr>
              <w:t>Đang xử lý</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800"/>
        <w:gridCol w:w="3500"/>
        <w:gridCol w:w="1700"/>
        <w:gridCol w:w="1200"/>
        <w:gridCol w:w="14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800"/>
          </w:tcPr>
          <w:p>
            <w:pPr>
              <w:spacing w:before="0" w:after="40"/>
              <w:jc w:val="center"/>
            </w:pPr>
            <w:r>
              <w:rPr>
                <w:rFonts w:ascii="Times New Roman" w:hAnsi="Times New Roman" w:eastAsia="Times New Roman" w:cs="Times New Roman"/>
                <w:b w:val="0"/>
                <w:i w:val="0"/>
                <w:caps w:val="0"/>
                <w:color w:val="000000"/>
                <w:sz w:val="24"/>
              </w:rPr>
              <w:t>Vấn đề</w:t>
            </w:r>
          </w:p>
        </w:tc>
        <w:tc>
          <w:tcPr>
            <w:tcW w:type="dxa" w:w="35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1700"/>
          </w:tcPr>
          <w:p>
            <w:pPr>
              <w:spacing w:before="0" w:after="40"/>
              <w:jc w:val="left"/>
            </w:pPr>
            <w:r>
              <w:rPr>
                <w:rFonts w:ascii="Times New Roman" w:hAnsi="Times New Roman" w:eastAsia="Times New Roman" w:cs="Times New Roman"/>
                <w:b w:val="0"/>
                <w:i w:val="0"/>
                <w:caps w:val="0"/>
                <w:color w:val="000000"/>
                <w:sz w:val="24"/>
              </w:rPr>
              <w:t>Người thực hiện</w:t>
            </w:r>
          </w:p>
        </w:tc>
        <w:tc>
          <w:tcPr>
            <w:tcW w:type="dxa" w:w="1200"/>
          </w:tcPr>
          <w:p>
            <w:pPr>
              <w:spacing w:before="0" w:after="40"/>
              <w:jc w:val="center"/>
            </w:pPr>
            <w:r>
              <w:rPr>
                <w:rFonts w:ascii="Times New Roman" w:hAnsi="Times New Roman" w:eastAsia="Times New Roman" w:cs="Times New Roman"/>
                <w:b w:val="0"/>
                <w:i w:val="0"/>
                <w:caps w:val="0"/>
                <w:color w:val="000000"/>
                <w:sz w:val="24"/>
              </w:rPr>
              <w:t>Hạn</w:t>
            </w:r>
          </w:p>
        </w:tc>
        <w:tc>
          <w:tcPr>
            <w:tcW w:type="dxa" w:w="14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HD13</w:t>
            </w:r>
          </w:p>
        </w:tc>
        <w:tc>
          <w:tcPr>
            <w:tcW w:type="dxa" w:w="800"/>
          </w:tcPr>
          <w:p>
            <w:pPr>
              <w:spacing w:before="0" w:after="40"/>
              <w:jc w:val="center"/>
            </w:pPr>
            <w:r>
              <w:rPr>
                <w:rFonts w:ascii="Times New Roman" w:hAnsi="Times New Roman" w:eastAsia="Times New Roman" w:cs="Times New Roman"/>
                <w:b w:val="0"/>
                <w:i w:val="0"/>
                <w:caps w:val="0"/>
                <w:color w:val="000000"/>
                <w:sz w:val="24"/>
              </w:rPr>
              <w:t>VD10</w:t>
            </w:r>
          </w:p>
        </w:tc>
        <w:tc>
          <w:tcPr>
            <w:tcW w:type="dxa" w:w="3500"/>
          </w:tcPr>
          <w:p>
            <w:pPr>
              <w:spacing w:before="0" w:after="40"/>
              <w:jc w:val="left"/>
            </w:pPr>
            <w:r>
              <w:rPr>
                <w:rFonts w:ascii="Times New Roman" w:hAnsi="Times New Roman" w:eastAsia="Times New Roman" w:cs="Times New Roman"/>
                <w:b w:val="0"/>
                <w:i w:val="0"/>
                <w:caps w:val="0"/>
                <w:color w:val="000000"/>
                <w:sz w:val="24"/>
              </w:rPr>
              <w:t>Ưu tiên đầu S6 cho gói găng 4.4.3 và sửa lỗi tích hợp, Phạm Ngọc Anh tập trung kiểm thử tích hợp, Nguyễn Thị Phương Liên hỗ trợ hoàn thành 2.4.3</w:t>
            </w:r>
          </w:p>
        </w:tc>
        <w:tc>
          <w:tcPr>
            <w:tcW w:type="dxa" w:w="17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200"/>
          </w:tcPr>
          <w:p>
            <w:pPr>
              <w:spacing w:before="0" w:after="40"/>
              <w:jc w:val="center"/>
            </w:pPr>
            <w:r>
              <w:rPr>
                <w:rFonts w:ascii="Times New Roman" w:hAnsi="Times New Roman" w:eastAsia="Times New Roman" w:cs="Times New Roman"/>
                <w:b w:val="0"/>
                <w:i w:val="0"/>
                <w:caps w:val="0"/>
                <w:color w:val="000000"/>
                <w:sz w:val="24"/>
              </w:rPr>
              <w:t>04/06/2027</w:t>
            </w:r>
          </w:p>
        </w:tc>
        <w:tc>
          <w:tcPr>
            <w:tcW w:type="dxa" w:w="1400"/>
          </w:tcPr>
          <w:p>
            <w:pPr>
              <w:spacing w:before="0" w:after="40"/>
              <w:jc w:val="left"/>
            </w:pPr>
            <w:r>
              <w:rPr>
                <w:rFonts w:ascii="Times New Roman" w:hAnsi="Times New Roman" w:eastAsia="Times New Roman" w:cs="Times New Roman"/>
                <w:b w:val="0"/>
                <w:i w:val="0"/>
                <w:caps w:val="0"/>
                <w:color w:val="000000"/>
                <w:sz w:val="24"/>
              </w:rPr>
              <w:t>Hoàn thành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HD14</w:t>
            </w:r>
          </w:p>
        </w:tc>
        <w:tc>
          <w:tcPr>
            <w:tcW w:type="dxa" w:w="800"/>
          </w:tcPr>
          <w:p>
            <w:pPr>
              <w:spacing w:before="0" w:after="40"/>
              <w:jc w:val="center"/>
            </w:pPr>
            <w:r>
              <w:rPr>
                <w:rFonts w:ascii="Times New Roman" w:hAnsi="Times New Roman" w:eastAsia="Times New Roman" w:cs="Times New Roman"/>
                <w:b w:val="0"/>
                <w:i w:val="0"/>
                <w:caps w:val="0"/>
                <w:color w:val="000000"/>
                <w:sz w:val="24"/>
              </w:rPr>
              <w:t>VD11</w:t>
            </w:r>
          </w:p>
        </w:tc>
        <w:tc>
          <w:tcPr>
            <w:tcW w:type="dxa" w:w="3500"/>
          </w:tcPr>
          <w:p>
            <w:pPr>
              <w:spacing w:before="0" w:after="40"/>
              <w:jc w:val="left"/>
            </w:pPr>
            <w:r>
              <w:rPr>
                <w:rFonts w:ascii="Times New Roman" w:hAnsi="Times New Roman" w:eastAsia="Times New Roman" w:cs="Times New Roman"/>
                <w:b w:val="0"/>
                <w:i w:val="0"/>
                <w:caps w:val="0"/>
                <w:color w:val="000000"/>
                <w:sz w:val="24"/>
              </w:rPr>
              <w:t>Ưu tiên đầu S7 cho gói găng 3.4.12 và chuỗi lập trình phần sàn, Lê Quang Huy và Đỗ Minh Quân dùng quỹ sẵn sàng làm bù 5.3.2, 5.3.7</w:t>
            </w:r>
          </w:p>
        </w:tc>
        <w:tc>
          <w:tcPr>
            <w:tcW w:type="dxa" w:w="17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200"/>
          </w:tcPr>
          <w:p>
            <w:pPr>
              <w:spacing w:before="0" w:after="40"/>
              <w:jc w:val="center"/>
            </w:pPr>
            <w:r>
              <w:rPr>
                <w:rFonts w:ascii="Times New Roman" w:hAnsi="Times New Roman" w:eastAsia="Times New Roman" w:cs="Times New Roman"/>
                <w:b w:val="0"/>
                <w:i w:val="0"/>
                <w:caps w:val="0"/>
                <w:color w:val="000000"/>
                <w:sz w:val="24"/>
              </w:rPr>
              <w:t>18/06/2027</w:t>
            </w:r>
          </w:p>
        </w:tc>
        <w:tc>
          <w:tcPr>
            <w:tcW w:type="dxa" w:w="1400"/>
          </w:tcPr>
          <w:p>
            <w:pPr>
              <w:spacing w:before="0" w:after="40"/>
              <w:jc w:val="left"/>
            </w:pPr>
            <w:r>
              <w:rPr>
                <w:rFonts w:ascii="Times New Roman" w:hAnsi="Times New Roman" w:eastAsia="Times New Roman" w:cs="Times New Roman"/>
                <w:b w:val="0"/>
                <w:i w:val="0"/>
                <w:caps w:val="0"/>
                <w:color w:val="000000"/>
                <w:sz w:val="24"/>
              </w:rPr>
              <w:t>Đang thực hiện</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800"/>
        <w:gridCol w:w="5600"/>
        <w:gridCol w:w="1900"/>
      </w:tblGrid>
      <w:tr>
        <w:trPr>
          <w:tblHeader w:val="true"/>
        </w:trPr>
        <w:tc>
          <w:tcPr>
            <w:tcW w:type="dxa" w:w="1800"/>
          </w:tcPr>
          <w:p>
            <w:pPr>
              <w:spacing w:before="0" w:after="40"/>
              <w:jc w:val="left"/>
            </w:pPr>
            <w:r>
              <w:rPr>
                <w:rFonts w:ascii="Times New Roman" w:hAnsi="Times New Roman" w:eastAsia="Times New Roman" w:cs="Times New Roman"/>
                <w:b w:val="0"/>
                <w:i w:val="0"/>
                <w:caps w:val="0"/>
                <w:color w:val="000000"/>
                <w:sz w:val="24"/>
              </w:rPr>
              <w:t>Nguồn</w:t>
            </w:r>
          </w:p>
        </w:tc>
        <w:tc>
          <w:tcPr>
            <w:tcW w:type="dxa" w:w="5600"/>
          </w:tcPr>
          <w:p>
            <w:pPr>
              <w:spacing w:before="0" w:after="40"/>
              <w:jc w:val="left"/>
            </w:pPr>
            <w:r>
              <w:rPr>
                <w:rFonts w:ascii="Times New Roman" w:hAnsi="Times New Roman" w:eastAsia="Times New Roman" w:cs="Times New Roman"/>
                <w:b w:val="0"/>
                <w:i w:val="0"/>
                <w:caps w:val="0"/>
                <w:color w:val="000000"/>
                <w:sz w:val="24"/>
              </w:rPr>
              <w:t>Tín hiệu do script phát hiện</w:t>
            </w:r>
          </w:p>
        </w:tc>
        <w:tc>
          <w:tcPr>
            <w:tcW w:type="dxa" w:w="1900"/>
          </w:tcPr>
          <w:p>
            <w:pPr>
              <w:spacing w:before="0" w:after="40"/>
              <w:jc w:val="left"/>
            </w:pPr>
            <w:r>
              <w:rPr>
                <w:rFonts w:ascii="Times New Roman" w:hAnsi="Times New Roman" w:eastAsia="Times New Roman" w:cs="Times New Roman"/>
                <w:b w:val="0"/>
                <w:i w:val="0"/>
                <w:caps w:val="0"/>
                <w:color w:val="000000"/>
                <w:sz w:val="24"/>
              </w:rPr>
              <w:t>Vấn đề trong sổ</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1.4.8 Kịch bản và công cụ kiểm thử hiệu năng, chịu tải 500 người dùng đồng thời: hoàn thành 68%, kế hoạch 100%</w:t>
            </w:r>
          </w:p>
        </w:tc>
        <w:tc>
          <w:tcPr>
            <w:tcW w:type="dxa" w:w="1900"/>
          </w:tcPr>
          <w:p>
            <w:pPr>
              <w:spacing w:before="0" w:after="40"/>
              <w:jc w:val="left"/>
            </w:pPr>
            <w:r>
              <w:rPr>
                <w:rFonts w:ascii="Times New Roman" w:hAnsi="Times New Roman" w:eastAsia="Times New Roman" w:cs="Times New Roman"/>
                <w:b w:val="0"/>
                <w:i w:val="0"/>
                <w:caps w:val="0"/>
                <w:color w:val="000000"/>
                <w:sz w:val="24"/>
              </w:rPr>
              <w:t>VD11</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1.4.9 Kiểm thử hiệu năng trên môi trường kiểm thử: hoàn thành 0%, kế hoạch 33,3%</w:t>
            </w:r>
          </w:p>
        </w:tc>
        <w:tc>
          <w:tcPr>
            <w:tcW w:type="dxa" w:w="1900"/>
          </w:tcPr>
          <w:p>
            <w:pPr>
              <w:spacing w:before="0" w:after="40"/>
              <w:jc w:val="left"/>
            </w:pPr>
            <w:r>
              <w:rPr>
                <w:rFonts w:ascii="Times New Roman" w:hAnsi="Times New Roman" w:eastAsia="Times New Roman" w:cs="Times New Roman"/>
                <w:b w:val="0"/>
                <w:i w:val="0"/>
                <w:caps w:val="0"/>
                <w:color w:val="000000"/>
                <w:sz w:val="24"/>
              </w:rPr>
              <w:t>VD11</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2.4.9 Đánh giá khả năng sử dụng của giao diện (Easy Operation): hoàn thành 50%, kế hoạch 100%</w:t>
            </w:r>
          </w:p>
        </w:tc>
        <w:tc>
          <w:tcPr>
            <w:tcW w:type="dxa" w:w="1900"/>
          </w:tcPr>
          <w:p>
            <w:pPr>
              <w:spacing w:before="0" w:after="40"/>
              <w:jc w:val="left"/>
            </w:pPr>
            <w:r>
              <w:rPr>
                <w:rFonts w:ascii="Times New Roman" w:hAnsi="Times New Roman" w:eastAsia="Times New Roman" w:cs="Times New Roman"/>
                <w:b w:val="0"/>
                <w:i w:val="0"/>
                <w:caps w:val="0"/>
                <w:color w:val="000000"/>
                <w:sz w:val="24"/>
              </w:rPr>
              <w:t>VD11</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3.4.12 Kiểm thử chức năng đầu cuối: hoàn thành 20%, kế hoạch 33,3%</w:t>
            </w:r>
          </w:p>
        </w:tc>
        <w:tc>
          <w:tcPr>
            <w:tcW w:type="dxa" w:w="1900"/>
          </w:tcPr>
          <w:p>
            <w:pPr>
              <w:spacing w:before="0" w:after="40"/>
              <w:jc w:val="left"/>
            </w:pPr>
            <w:r>
              <w:rPr>
                <w:rFonts w:ascii="Times New Roman" w:hAnsi="Times New Roman" w:eastAsia="Times New Roman" w:cs="Times New Roman"/>
                <w:b w:val="0"/>
                <w:i w:val="0"/>
                <w:caps w:val="0"/>
                <w:color w:val="000000"/>
                <w:sz w:val="24"/>
              </w:rPr>
              <w:t>VD11</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4.5.3 Chuyển đổi thử dữ liệu sản phẩm, tồn kho do Chủ đầu tư cung cấp: hoàn thành 75%, kế hoạch 100%</w:t>
            </w:r>
          </w:p>
        </w:tc>
        <w:tc>
          <w:tcPr>
            <w:tcW w:type="dxa" w:w="1900"/>
          </w:tcPr>
          <w:p>
            <w:pPr>
              <w:spacing w:before="0" w:after="40"/>
              <w:jc w:val="left"/>
            </w:pPr>
            <w:r>
              <w:rPr>
                <w:rFonts w:ascii="Times New Roman" w:hAnsi="Times New Roman" w:eastAsia="Times New Roman" w:cs="Times New Roman"/>
                <w:b w:val="0"/>
                <w:i w:val="0"/>
                <w:caps w:val="0"/>
                <w:color w:val="000000"/>
                <w:sz w:val="24"/>
              </w:rPr>
              <w:t>VD11</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4.5.4 Nạp hình ảnh và nội dung sản phẩm theo bộ nhận diện của Chủ đầu tư lên môi trường vận hành: hoàn thành 25%, kế hoạch 50%</w:t>
            </w:r>
          </w:p>
        </w:tc>
        <w:tc>
          <w:tcPr>
            <w:tcW w:type="dxa" w:w="1900"/>
          </w:tcPr>
          <w:p>
            <w:pPr>
              <w:spacing w:before="0" w:after="40"/>
              <w:jc w:val="left"/>
            </w:pPr>
            <w:r>
              <w:rPr>
                <w:rFonts w:ascii="Times New Roman" w:hAnsi="Times New Roman" w:eastAsia="Times New Roman" w:cs="Times New Roman"/>
                <w:b w:val="0"/>
                <w:i w:val="0"/>
                <w:caps w:val="0"/>
                <w:color w:val="000000"/>
                <w:sz w:val="24"/>
              </w:rPr>
              <w:t>VD11</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5.2.4 Xác nhận đặc tả bán hàng trên sàn thương mại điện tử của Chủ đầu tư: hoàn thành 87%, kế hoạch 100%</w:t>
            </w:r>
          </w:p>
        </w:tc>
        <w:tc>
          <w:tcPr>
            <w:tcW w:type="dxa" w:w="1900"/>
          </w:tcPr>
          <w:p>
            <w:pPr>
              <w:spacing w:before="0" w:after="40"/>
              <w:jc w:val="left"/>
            </w:pPr>
            <w:r>
              <w:rPr>
                <w:rFonts w:ascii="Times New Roman" w:hAnsi="Times New Roman" w:eastAsia="Times New Roman" w:cs="Times New Roman"/>
                <w:b w:val="0"/>
                <w:i w:val="0"/>
                <w:caps w:val="0"/>
                <w:color w:val="000000"/>
                <w:sz w:val="24"/>
              </w:rPr>
              <w:t>VD11</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5.3.2 Đồng bộ sản phẩm và giá lên sàn: hoàn thành 60%, kế hoạch 80%</w:t>
            </w:r>
          </w:p>
        </w:tc>
        <w:tc>
          <w:tcPr>
            <w:tcW w:type="dxa" w:w="1900"/>
          </w:tcPr>
          <w:p>
            <w:pPr>
              <w:spacing w:before="0" w:after="40"/>
              <w:jc w:val="left"/>
            </w:pPr>
            <w:r>
              <w:rPr>
                <w:rFonts w:ascii="Times New Roman" w:hAnsi="Times New Roman" w:eastAsia="Times New Roman" w:cs="Times New Roman"/>
                <w:b w:val="0"/>
                <w:i w:val="0"/>
                <w:caps w:val="0"/>
                <w:color w:val="000000"/>
                <w:sz w:val="24"/>
              </w:rPr>
              <w:t>VD11</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5.3.3 Đồng bộ tồn kho lên sàn: hoàn thành 75%, kế hoạch 100%</w:t>
            </w:r>
          </w:p>
        </w:tc>
        <w:tc>
          <w:tcPr>
            <w:tcW w:type="dxa" w:w="1900"/>
          </w:tcPr>
          <w:p>
            <w:pPr>
              <w:spacing w:before="0" w:after="40"/>
              <w:jc w:val="left"/>
            </w:pPr>
            <w:r>
              <w:rPr>
                <w:rFonts w:ascii="Times New Roman" w:hAnsi="Times New Roman" w:eastAsia="Times New Roman" w:cs="Times New Roman"/>
                <w:b w:val="0"/>
                <w:i w:val="0"/>
                <w:caps w:val="0"/>
                <w:color w:val="000000"/>
                <w:sz w:val="24"/>
              </w:rPr>
              <w:t>VD11</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5.3.5 Cập nhật trạng thái đơn hàng và vận chuyển lên sàn: hoàn thành 0%, kế hoạch 25%</w:t>
            </w:r>
          </w:p>
        </w:tc>
        <w:tc>
          <w:tcPr>
            <w:tcW w:type="dxa" w:w="1900"/>
          </w:tcPr>
          <w:p>
            <w:pPr>
              <w:spacing w:before="0" w:after="40"/>
              <w:jc w:val="left"/>
            </w:pPr>
            <w:r>
              <w:rPr>
                <w:rFonts w:ascii="Times New Roman" w:hAnsi="Times New Roman" w:eastAsia="Times New Roman" w:cs="Times New Roman"/>
                <w:b w:val="0"/>
                <w:i w:val="0"/>
                <w:caps w:val="0"/>
                <w:color w:val="000000"/>
                <w:sz w:val="24"/>
              </w:rPr>
              <w:t>VD11</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5.3.7 Giao diện quản trị kênh sàn gồm ánh xạ sản phẩm, theo dõi đồng bộ và kết quả đối soát: hoàn thành 0%, kế hoạch 20%</w:t>
            </w:r>
          </w:p>
        </w:tc>
        <w:tc>
          <w:tcPr>
            <w:tcW w:type="dxa" w:w="1900"/>
          </w:tcPr>
          <w:p>
            <w:pPr>
              <w:spacing w:before="0" w:after="40"/>
              <w:jc w:val="left"/>
            </w:pPr>
            <w:r>
              <w:rPr>
                <w:rFonts w:ascii="Times New Roman" w:hAnsi="Times New Roman" w:eastAsia="Times New Roman" w:cs="Times New Roman"/>
                <w:b w:val="0"/>
                <w:i w:val="0"/>
                <w:caps w:val="0"/>
                <w:color w:val="000000"/>
                <w:sz w:val="24"/>
              </w:rPr>
              <w:t>VD11</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Sổ vấn đề có 11 vấn đề, đã đóng 10, còn mở 1.</w:t>
      </w:r>
    </w:p>
    <w:p>
      <w:pPr>
        <w:spacing w:before="0" w:after="100" w:line="300" w:lineRule="auto"/>
        <w:jc w:val="both"/>
      </w:pPr>
      <w:r>
        <w:rPr>
          <w:rFonts w:ascii="Times New Roman" w:hAnsi="Times New Roman" w:eastAsia="Times New Roman" w:cs="Times New Roman"/>
          <w:b w:val="0"/>
          <w:i w:val="0"/>
          <w:caps w:val="0"/>
          <w:color w:val="000000"/>
          <w:sz w:val="26"/>
        </w:rPr>
        <w:t>Vấn đề VD10 đóng khi các gói chậm cuối kỳ trước hoàn thành. Vấn đề VD11 ưu tiên cao tổng hợp các gói chậm cuối kỳ gồm gói găng 3.4.12 và các gói lập trình phần sàn, hành động làm bù bằng quỹ sẵn sàng có hạn 18/06/2027. Rủi ro RR10 về lỗi phát hiện muộn trong kiểm thử chấp nhận tiếp tục theo dõi theo kế hoạch ứng phó.</w:t>
      </w:r>
    </w:p>
    <w:p>
      <w:pPr>
        <w:pStyle w:val="Heading2"/>
        <w:keepNext/>
        <w:spacing w:before="200" w:after="80"/>
        <w:jc w:val="left"/>
      </w:pPr>
      <w:r>
        <w:rPr>
          <w:rFonts w:ascii="Times New Roman" w:hAnsi="Times New Roman" w:eastAsia="Times New Roman" w:cs="Times New Roman"/>
          <w:b w:val="0"/>
          <w:i w:val="0"/>
          <w:caps w:val="0"/>
          <w:color w:val="000000"/>
          <w:sz w:val="26"/>
        </w:rPr>
        <w:t>5.2. Rủi ro và yêu cầu thay đổi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000"/>
        <w:gridCol w:w="1000"/>
        <w:gridCol w:w="1500"/>
        <w:gridCol w:w="2000"/>
        <w:gridCol w:w="11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000"/>
          </w:tcPr>
          <w:p>
            <w:pPr>
              <w:spacing w:before="0" w:after="40"/>
              <w:jc w:val="left"/>
            </w:pPr>
            <w:r>
              <w:rPr>
                <w:rFonts w:ascii="Times New Roman" w:hAnsi="Times New Roman" w:eastAsia="Times New Roman" w:cs="Times New Roman"/>
                <w:b w:val="0"/>
                <w:i w:val="0"/>
                <w:caps w:val="0"/>
                <w:color w:val="000000"/>
                <w:sz w:val="24"/>
              </w:rPr>
              <w:t>Rủi ro</w:t>
            </w:r>
          </w:p>
        </w:tc>
        <w:tc>
          <w:tcPr>
            <w:tcW w:type="dxa" w:w="1000"/>
          </w:tcPr>
          <w:p>
            <w:pPr>
              <w:spacing w:before="0" w:after="40"/>
              <w:jc w:val="center"/>
            </w:pPr>
            <w:r>
              <w:rPr>
                <w:rFonts w:ascii="Times New Roman" w:hAnsi="Times New Roman" w:eastAsia="Times New Roman" w:cs="Times New Roman"/>
                <w:b w:val="0"/>
                <w:i w:val="0"/>
                <w:caps w:val="0"/>
                <w:color w:val="000000"/>
                <w:sz w:val="24"/>
              </w:rPr>
              <w:t>Mức</w:t>
            </w:r>
          </w:p>
        </w:tc>
        <w:tc>
          <w:tcPr>
            <w:tcW w:type="dxa" w:w="15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20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1100"/>
          </w:tcPr>
          <w:p>
            <w:pPr>
              <w:spacing w:before="0" w:after="40"/>
              <w:jc w:val="left"/>
            </w:pPr>
            <w:r>
              <w:rPr>
                <w:rFonts w:ascii="Times New Roman" w:hAnsi="Times New Roman" w:eastAsia="Times New Roman" w:cs="Times New Roman"/>
                <w:b w:val="0"/>
                <w:i w:val="0"/>
                <w:caps w:val="0"/>
                <w:color w:val="000000"/>
                <w:sz w:val="24"/>
              </w:rPr>
              <w:t>Phụ trách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RR02</w:t>
            </w:r>
          </w:p>
        </w:tc>
        <w:tc>
          <w:tcPr>
            <w:tcW w:type="dxa" w:w="3000"/>
          </w:tcPr>
          <w:p>
            <w:pPr>
              <w:spacing w:before="0" w:after="40"/>
              <w:jc w:val="left"/>
            </w:pPr>
            <w:r>
              <w:rPr>
                <w:rFonts w:ascii="Times New Roman" w:hAnsi="Times New Roman" w:eastAsia="Times New Roman" w:cs="Times New Roman"/>
                <w:b w:val="0"/>
                <w:i w:val="0"/>
                <w:caps w:val="0"/>
                <w:color w:val="000000"/>
                <w:sz w:val="24"/>
              </w:rPr>
              <w:t>Tài liệu giao diện hoặc môi trường thử của Main System đến muộn hơn cam kết hoặc không đủ thông tin</w:t>
            </w:r>
          </w:p>
        </w:tc>
        <w:tc>
          <w:tcPr>
            <w:tcW w:type="dxa" w:w="1000"/>
          </w:tcPr>
          <w:p>
            <w:pPr>
              <w:spacing w:before="0" w:after="40"/>
              <w:jc w:val="center"/>
            </w:pPr>
            <w:r>
              <w:rPr>
                <w:rFonts w:ascii="Times New Roman" w:hAnsi="Times New Roman" w:eastAsia="Times New Roman" w:cs="Times New Roman"/>
                <w:b w:val="0"/>
                <w:i w:val="0"/>
                <w:caps w:val="0"/>
                <w:color w:val="000000"/>
                <w:sz w:val="24"/>
              </w:rPr>
              <w:t>Cao</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Ninh Đức Toàn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RR10</w:t>
            </w:r>
          </w:p>
        </w:tc>
        <w:tc>
          <w:tcPr>
            <w:tcW w:type="dxa" w:w="3000"/>
          </w:tcPr>
          <w:p>
            <w:pPr>
              <w:spacing w:before="0" w:after="40"/>
              <w:jc w:val="left"/>
            </w:pPr>
            <w:r>
              <w:rPr>
                <w:rFonts w:ascii="Times New Roman" w:hAnsi="Times New Roman" w:eastAsia="Times New Roman" w:cs="Times New Roman"/>
                <w:b w:val="0"/>
                <w:i w:val="0"/>
                <w:caps w:val="0"/>
                <w:color w:val="000000"/>
                <w:sz w:val="24"/>
              </w:rPr>
              <w:t>Số lỗi phát hiện trong kiểm thử chấp nhận vượt khả năng khắc phục trong khoảng 16/07 đến 27/07/2027</w:t>
            </w:r>
          </w:p>
        </w:tc>
        <w:tc>
          <w:tcPr>
            <w:tcW w:type="dxa" w:w="1000"/>
          </w:tcPr>
          <w:p>
            <w:pPr>
              <w:spacing w:before="0" w:after="40"/>
              <w:jc w:val="center"/>
            </w:pPr>
            <w:r>
              <w:rPr>
                <w:rFonts w:ascii="Times New Roman" w:hAnsi="Times New Roman" w:eastAsia="Times New Roman" w:cs="Times New Roman"/>
                <w:b w:val="0"/>
                <w:i w:val="0"/>
                <w:caps w:val="0"/>
                <w:color w:val="000000"/>
                <w:sz w:val="24"/>
              </w:rPr>
              <w:t>Cao</w:t>
            </w:r>
          </w:p>
        </w:tc>
        <w:tc>
          <w:tcPr>
            <w:tcW w:type="dxa" w:w="1500"/>
          </w:tcPr>
          <w:p>
            <w:pPr>
              <w:spacing w:before="0" w:after="40"/>
              <w:jc w:val="left"/>
            </w:pPr>
            <w:r>
              <w:rPr>
                <w:rFonts w:ascii="Times New Roman" w:hAnsi="Times New Roman" w:eastAsia="Times New Roman" w:cs="Times New Roman"/>
                <w:b w:val="0"/>
                <w:i w:val="0"/>
                <w:caps w:val="0"/>
                <w:color w:val="000000"/>
                <w:sz w:val="24"/>
              </w:rPr>
              <w:t>Đang theo dõi</w:t>
            </w:r>
          </w:p>
        </w:tc>
        <w:tc>
          <w:tcPr>
            <w:tcW w:type="dxa" w:w="2000"/>
          </w:tcPr>
          <w:p>
            <w:pPr>
              <w:spacing w:before="0" w:after="40"/>
              <w:jc w:val="left"/>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RR01</w:t>
            </w:r>
          </w:p>
        </w:tc>
        <w:tc>
          <w:tcPr>
            <w:tcW w:type="dxa" w:w="3000"/>
          </w:tcPr>
          <w:p>
            <w:pPr>
              <w:spacing w:before="0" w:after="40"/>
              <w:jc w:val="left"/>
            </w:pPr>
            <w:r>
              <w:rPr>
                <w:rFonts w:ascii="Times New Roman" w:hAnsi="Times New Roman" w:eastAsia="Times New Roman" w:cs="Times New Roman"/>
                <w:b w:val="0"/>
                <w:i w:val="0"/>
                <w:caps w:val="0"/>
                <w:color w:val="000000"/>
                <w:sz w:val="24"/>
              </w:rPr>
              <w:t>Đặc tả yêu cầu được xác nhận chậm hoặc thay đổi nhiều sau khi xác nhận</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t>Điều kiện đóng đạt: biên bản xác nhận đặc tả (M2) ký ngày 06/05/2027, không còn yêu cầu sửa đổi đặc tả đã xác nhận đang mở (CR01 là bổ sung phạm vi theo phụ lục)</w:t>
            </w:r>
          </w:p>
        </w:tc>
        <w:tc>
          <w:tcPr>
            <w:tcW w:type="dxa" w:w="11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RR04</w:t>
            </w:r>
          </w:p>
        </w:tc>
        <w:tc>
          <w:tcPr>
            <w:tcW w:type="dxa" w:w="3000"/>
          </w:tcPr>
          <w:p>
            <w:pPr>
              <w:spacing w:before="0" w:after="40"/>
              <w:jc w:val="left"/>
            </w:pPr>
            <w:r>
              <w:rPr>
                <w:rFonts w:ascii="Times New Roman" w:hAnsi="Times New Roman" w:eastAsia="Times New Roman" w:cs="Times New Roman"/>
                <w:b w:val="0"/>
                <w:i w:val="0"/>
                <w:caps w:val="0"/>
                <w:color w:val="000000"/>
                <w:sz w:val="24"/>
              </w:rPr>
              <w:t>Vị trí bổ sung không có mặt đúng sprint huy động đã thống nhất</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t>Điều kiện đóng đạt</w:t>
            </w:r>
          </w:p>
        </w:tc>
        <w:tc>
          <w:tcPr>
            <w:tcW w:type="dxa" w:w="11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RR21</w:t>
            </w:r>
          </w:p>
        </w:tc>
        <w:tc>
          <w:tcPr>
            <w:tcW w:type="dxa" w:w="3000"/>
          </w:tcPr>
          <w:p>
            <w:pPr>
              <w:spacing w:before="0" w:after="40"/>
              <w:jc w:val="left"/>
            </w:pPr>
            <w:r>
              <w:rPr>
                <w:rFonts w:ascii="Times New Roman" w:hAnsi="Times New Roman" w:eastAsia="Times New Roman" w:cs="Times New Roman"/>
                <w:b w:val="0"/>
                <w:i w:val="0"/>
                <w:caps w:val="0"/>
                <w:color w:val="000000"/>
                <w:sz w:val="24"/>
              </w:rPr>
              <w:t>Chủ đầu tư bàn giao môi trường thử của Main System sớm hơn 20/05/2027</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t>Điều kiện đóng đạt: Chủ đầu tư bàn giao môi trường thử Main System đúng hạn 20/05/2027, không sớm hơn, kiểm thử tích hợp 4.4.3 đã bắt đầu</w:t>
            </w:r>
          </w:p>
        </w:tc>
        <w:tc>
          <w:tcPr>
            <w:tcW w:type="dxa" w:w="1100"/>
          </w:tcPr>
          <w:p>
            <w:pPr>
              <w:spacing w:before="0" w:after="40"/>
              <w:jc w:val="left"/>
            </w:pPr>
            <w:r>
              <w:rPr>
                <w:rFonts w:ascii="Times New Roman" w:hAnsi="Times New Roman" w:eastAsia="Times New Roman" w:cs="Times New Roman"/>
                <w:b w:val="0"/>
                <w:i w:val="0"/>
                <w:caps w:val="0"/>
                <w:color w:val="000000"/>
                <w:sz w:val="24"/>
              </w:rPr>
              <w:t>Ninh Đức Toàn</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000"/>
        <w:gridCol w:w="1300"/>
        <w:gridCol w:w="700"/>
        <w:gridCol w:w="1400"/>
        <w:gridCol w:w="1100"/>
        <w:gridCol w:w="11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000"/>
          </w:tcPr>
          <w:p>
            <w:pPr>
              <w:spacing w:before="0" w:after="40"/>
              <w:jc w:val="left"/>
            </w:pPr>
            <w:r>
              <w:rPr>
                <w:rFonts w:ascii="Times New Roman" w:hAnsi="Times New Roman" w:eastAsia="Times New Roman" w:cs="Times New Roman"/>
                <w:b w:val="0"/>
                <w:i w:val="0"/>
                <w:caps w:val="0"/>
                <w:color w:val="000000"/>
                <w:sz w:val="24"/>
              </w:rPr>
              <w:t>Yêu cầu thay đổi</w:t>
            </w:r>
          </w:p>
        </w:tc>
        <w:tc>
          <w:tcPr>
            <w:tcW w:type="dxa" w:w="13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700"/>
          </w:tcPr>
          <w:p>
            <w:pPr>
              <w:spacing w:before="0" w:after="40"/>
              <w:jc w:val="right"/>
            </w:pPr>
            <w:r>
              <w:rPr>
                <w:rFonts w:ascii="Times New Roman" w:hAnsi="Times New Roman" w:eastAsia="Times New Roman" w:cs="Times New Roman"/>
                <w:b w:val="0"/>
                <w:i w:val="0"/>
                <w:caps w:val="0"/>
                <w:color w:val="000000"/>
                <w:sz w:val="24"/>
              </w:rPr>
              <w:t>MD</w:t>
            </w:r>
          </w:p>
        </w:tc>
        <w:tc>
          <w:tcPr>
            <w:tcW w:type="dxa" w:w="1400"/>
          </w:tcPr>
          <w:p>
            <w:pPr>
              <w:spacing w:before="0" w:after="40"/>
              <w:jc w:val="right"/>
            </w:pPr>
            <w:r>
              <w:rPr>
                <w:rFonts w:ascii="Times New Roman" w:hAnsi="Times New Roman" w:eastAsia="Times New Roman" w:cs="Times New Roman"/>
                <w:b w:val="0"/>
                <w:i w:val="0"/>
                <w:caps w:val="0"/>
                <w:color w:val="000000"/>
                <w:sz w:val="24"/>
              </w:rPr>
              <w:t>Giá đề nghị, đồng</w:t>
            </w:r>
          </w:p>
        </w:tc>
        <w:tc>
          <w:tcPr>
            <w:tcW w:type="dxa" w:w="1100"/>
          </w:tcPr>
          <w:p>
            <w:pPr>
              <w:spacing w:before="0" w:after="40"/>
              <w:jc w:val="center"/>
            </w:pPr>
            <w:r>
              <w:rPr>
                <w:rFonts w:ascii="Times New Roman" w:hAnsi="Times New Roman" w:eastAsia="Times New Roman" w:cs="Times New Roman"/>
                <w:b w:val="0"/>
                <w:i w:val="0"/>
                <w:caps w:val="0"/>
                <w:color w:val="000000"/>
                <w:sz w:val="24"/>
              </w:rPr>
              <w:t>Cut over lùi, ngày làm việc</w:t>
            </w:r>
          </w:p>
        </w:tc>
        <w:tc>
          <w:tcPr>
            <w:tcW w:type="dxa" w:w="1100"/>
          </w:tcPr>
          <w:p>
            <w:pPr>
              <w:spacing w:before="0" w:after="40"/>
              <w:jc w:val="center"/>
            </w:pPr>
            <w:r>
              <w:rPr>
                <w:rFonts w:ascii="Times New Roman" w:hAnsi="Times New Roman" w:eastAsia="Times New Roman" w:cs="Times New Roman"/>
                <w:b w:val="0"/>
                <w:i w:val="0"/>
                <w:caps w:val="0"/>
                <w:color w:val="000000"/>
                <w:sz w:val="24"/>
              </w:rPr>
              <w:t>Mức</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CR01</w:t>
            </w:r>
          </w:p>
        </w:tc>
        <w:tc>
          <w:tcPr>
            <w:tcW w:type="dxa" w:w="3000"/>
          </w:tcPr>
          <w:p>
            <w:pPr>
              <w:spacing w:before="0" w:after="40"/>
              <w:jc w:val="left"/>
            </w:pPr>
            <w:r>
              <w:rPr>
                <w:rFonts w:ascii="Times New Roman" w:hAnsi="Times New Roman" w:eastAsia="Times New Roman" w:cs="Times New Roman"/>
                <w:b w:val="0"/>
                <w:i w:val="0"/>
                <w:caps w:val="0"/>
                <w:color w:val="000000"/>
                <w:sz w:val="24"/>
              </w:rPr>
              <w:t>Bán hàng trên sàn thương mại điện tử</w:t>
            </w:r>
          </w:p>
        </w:tc>
        <w:tc>
          <w:tcPr>
            <w:tcW w:type="dxa" w:w="1300"/>
          </w:tcPr>
          <w:p>
            <w:pPr>
              <w:spacing w:before="0" w:after="40"/>
              <w:jc w:val="left"/>
            </w:pPr>
            <w:r>
              <w:rPr>
                <w:rFonts w:ascii="Times New Roman" w:hAnsi="Times New Roman" w:eastAsia="Times New Roman" w:cs="Times New Roman"/>
                <w:b w:val="0"/>
                <w:i w:val="0"/>
                <w:caps w:val="0"/>
                <w:color w:val="000000"/>
                <w:sz w:val="24"/>
              </w:rPr>
              <w:t>Đã phê duyệt</w:t>
            </w:r>
          </w:p>
        </w:tc>
        <w:tc>
          <w:tcPr>
            <w:tcW w:type="dxa" w:w="700"/>
          </w:tcPr>
          <w:p>
            <w:pPr>
              <w:spacing w:before="0" w:after="40"/>
              <w:jc w:val="right"/>
            </w:pPr>
            <w:r>
              <w:rPr>
                <w:rFonts w:ascii="Times New Roman" w:hAnsi="Times New Roman" w:eastAsia="Times New Roman" w:cs="Times New Roman"/>
                <w:b w:val="0"/>
                <w:i w:val="0"/>
                <w:caps w:val="0"/>
                <w:color w:val="000000"/>
                <w:sz w:val="24"/>
              </w:rPr>
              <w:t>76,00</w:t>
            </w:r>
          </w:p>
        </w:tc>
        <w:tc>
          <w:tcPr>
            <w:tcW w:type="dxa" w:w="1400"/>
          </w:tcPr>
          <w:p>
            <w:pPr>
              <w:spacing w:before="0" w:after="40"/>
              <w:jc w:val="right"/>
            </w:pPr>
            <w:r>
              <w:rPr>
                <w:rFonts w:ascii="Times New Roman" w:hAnsi="Times New Roman" w:eastAsia="Times New Roman" w:cs="Times New Roman"/>
                <w:b w:val="0"/>
                <w:i w:val="0"/>
                <w:caps w:val="0"/>
                <w:color w:val="000000"/>
                <w:sz w:val="24"/>
              </w:rPr>
              <w:t>199.024.682</w:t>
            </w:r>
          </w:p>
        </w:tc>
        <w:tc>
          <w:tcPr>
            <w:tcW w:type="dxa" w:w="1100"/>
          </w:tcPr>
          <w:p>
            <w:pPr>
              <w:spacing w:before="0" w:after="40"/>
              <w:jc w:val="center"/>
            </w:pPr>
            <w:r>
              <w:rPr>
                <w:rFonts w:ascii="Times New Roman" w:hAnsi="Times New Roman" w:eastAsia="Times New Roman" w:cs="Times New Roman"/>
                <w:b w:val="0"/>
                <w:i w:val="0"/>
                <w:caps w:val="0"/>
                <w:color w:val="000000"/>
                <w:sz w:val="24"/>
              </w:rPr>
              <w:t>16</w:t>
            </w:r>
          </w:p>
        </w:tc>
        <w:tc>
          <w:tcPr>
            <w:tcW w:type="dxa" w:w="1100"/>
          </w:tcPr>
          <w:p>
            <w:pPr>
              <w:spacing w:before="0" w:after="40"/>
              <w:jc w:val="center"/>
            </w:pPr>
            <w:r>
              <w:rPr>
                <w:rFonts w:ascii="Times New Roman" w:hAnsi="Times New Roman" w:eastAsia="Times New Roman" w:cs="Times New Roman"/>
                <w:b w:val="0"/>
                <w:i w:val="0"/>
                <w:caps w:val="0"/>
                <w:color w:val="000000"/>
                <w:sz w:val="24"/>
              </w:rPr>
              <w:t>Lớn</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6. Kế hoạch kỳ tới</w:t>
      </w:r>
    </w:p>
    <w:p>
      <w:pPr>
        <w:spacing w:before="0" w:after="100" w:line="300" w:lineRule="auto"/>
        <w:jc w:val="both"/>
      </w:pPr>
      <w:r>
        <w:rPr>
          <w:rFonts w:ascii="Times New Roman" w:hAnsi="Times New Roman" w:eastAsia="Times New Roman" w:cs="Times New Roman"/>
          <w:b w:val="0"/>
          <w:i w:val="0"/>
          <w:caps w:val="0"/>
          <w:color w:val="000000"/>
          <w:sz w:val="26"/>
        </w:rPr>
        <w:t>Mục tiêu S7 theo master schedule hiện hành: Kiểm thử chức năng đầu cuối, sửa lỗi và kiểm thử lại các phân hệ, kịch bản kiểm thử chấp nhận, kế hoạch cut over, diễn tập chuyển đổi dự phòng, nạp nội dung sản phẩm (CK4), cùng với xác nhận đặc tả bán hàng trên sàn, đồng bộ sản phẩm và giá, cập nhật trạng thái, đối soát, giao diện quản trị kênh sàn, tài liệu và buổi hướng dẫn sử dụng bán hàng trên sàn, kiểm thử tích hợp với sàn và bắt đầu kiểm thử hệ thống luồng bán hàng trên sàn (CR01). Kế hoạch kỳ tới là 61,52 MD trên quỹ 69,00 MD.</w:t>
      </w:r>
    </w:p>
    <w:p>
      <w:pPr>
        <w:spacing w:before="0" w:after="100" w:line="300" w:lineRule="auto"/>
        <w:jc w:val="both"/>
      </w:pPr>
      <w:r>
        <w:rPr>
          <w:rFonts w:ascii="Times New Roman" w:hAnsi="Times New Roman" w:eastAsia="Times New Roman" w:cs="Times New Roman"/>
          <w:b w:val="0"/>
          <w:i w:val="0"/>
          <w:caps w:val="0"/>
          <w:color w:val="000000"/>
          <w:sz w:val="26"/>
        </w:rPr>
        <w:t>Gói ưu tiên là gói găng kiểm thử chức năng đầu cuối 3.4.12 và chuỗi lập trình, kiểm thử tích hợp phần sàn 5.3.2 đến 5.3.7, 5.4.2. Mốc M3 có hạn 08/07/2027, gắn đợt thanh toán 3. Nhóm đề nghị Chủ đầu tư hoàn tất xác nhận đặc tả phần sàn và chuẩn bị nội dung sản phẩm theo cam kết CK4.</w:t>
      </w:r>
    </w:p>
    <w:sectPr w:rsidR="00FC693F" w:rsidRPr="0006063C" w:rsidSect="00034616">
      <w:headerReference w:type="default" r:id="rId9"/>
      <w:footerReference w:type="default" r:id="rId10"/>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Kế hoạch thực hiện - Báo cáo tiến độ kỳ S6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dc:title>
  <dc:subject/>
  <dc:creator>Trần Bá Đạt</dc:creator>
  <cp:keywords/>
  <dc:description/>
  <cp:lastModifiedBy>Trần Bá Đạt</cp:lastModifiedBy>
  <cp:revision>1</cp:revision>
  <dcterms:created xsi:type="dcterms:W3CDTF">2026-10-25T17:52:43Z</dcterms:created>
  <dcterms:modified xsi:type="dcterms:W3CDTF">2026-10-25T17:52:43Z</dcterms:modified>
  <cp:category/>
</cp:coreProperties>
</file>