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after="320"/>
      </w:pPr>
      <w:r>
        <w:t>AI Trading Platform</w:t>
      </w:r>
    </w:p>
    <w:p>
      <w:pPr>
        <w:spacing w:after="360"/>
      </w:pPr>
      <w:r>
        <w:rPr>
          <w:b/>
          <w:color w:val="0F766E"/>
          <w:sz w:val="34"/>
        </w:rPr>
        <w:t>Ý nghĩa của dự án và cách hệ thống hỗ trợ nghiên cứu giao dịch</w:t>
      </w:r>
    </w:p>
    <w:p>
      <w:pPr>
        <w:spacing w:after="560"/>
      </w:pPr>
      <w:r>
        <w:rPr>
          <w:color w:val="5B6770"/>
          <w:sz w:val="24"/>
        </w:rPr>
        <w:t>Tài liệu giải thích cho người chưa biết về dự án</w:t>
      </w:r>
    </w:p>
    <w:tbl>
      <w:tblPr>
        <w:tblW w:type="auto" w:w="0"/>
        <w:jc w:val="left"/>
        <w:tblLook w:firstColumn="1" w:firstRow="1" w:lastColumn="0" w:lastRow="0" w:noHBand="0" w:noVBand="1" w:val="04A0"/>
      </w:tblPr>
      <w:tblGrid>
        <w:gridCol w:w="9994"/>
      </w:tblGrid>
      <w:tr>
        <w:trPr>
          <w:tblHeader w:val="true"/>
        </w:trPr>
        <w:tc>
          <w:tcPr>
            <w:tcW w:type="dxa" w:w="9994"/>
            <w:shd w:fill="E8F5F2"/>
            <w:tcMar>
              <w:top w:w="180" w:type="dxa"/>
              <w:start w:w="180" w:type="dxa"/>
              <w:bottom w:w="180" w:type="dxa"/>
              <w:end w:w="180" w:type="dxa"/>
            </w:tcMar>
            <w:tcBorders>
              <w:top w:val="single" w:sz="5" w:color="0F766E"/>
              <w:left w:val="single" w:sz="5" w:color="0F766E"/>
              <w:bottom w:val="single" w:sz="5" w:color="0F766E"/>
              <w:right w:val="single" w:sz="5" w:color="0F766E"/>
            </w:tcBorders>
          </w:tcPr>
          <w:p>
            <w:pPr>
              <w:spacing w:after="120"/>
            </w:pPr>
            <w:r>
              <w:rPr>
                <w:b/>
                <w:color w:val="0F766E"/>
                <w:sz w:val="24"/>
              </w:rPr>
              <w:t>Thông điệp chính</w:t>
            </w:r>
          </w:p>
          <w:p>
            <w:pPr>
              <w:spacing w:line="269" w:lineRule="auto" w:after="0"/>
            </w:pPr>
            <w:r>
              <w:t>Đây là một không gian nghiên cứu giao dịch riêng tư, nơi dữ liệu, chiến lược, AI, backtest và nhật ký được kết nối trong một quy trình có thể kiểm chứng. Hệ thống giúp người dùng học và thử nghiệm tốt hơn; nó không phải lời hứa kiếm tiền và chưa phải nền tảng đặt lệnh tiền thật.</w:t>
            </w:r>
          </w:p>
        </w:tc>
      </w:tr>
    </w:tbl>
    <w:p/>
    <w:p>
      <w:r>
        <w:rPr>
          <w:b/>
        </w:rPr>
        <w:t xml:space="preserve">Ngày biên soạn: </w:t>
      </w:r>
      <w:r>
        <w:t>13 tháng 09 năm 2026</w:t>
      </w:r>
      <w:r>
        <w:rPr>
          <w:b/>
        </w:rPr>
        <w:br/>
        <w:t xml:space="preserve">Phạm vi: </w:t>
      </w:r>
      <w:r>
        <w:t>Prototype và tài liệu định hướng sản phẩm</w:t>
      </w:r>
      <w:r>
        <w:rPr>
          <w:b/>
        </w:rPr>
        <w:br/>
        <w:t xml:space="preserve">Nguồn: </w:t>
      </w:r>
      <w:r>
        <w:t>Các tài liệu yêu cầu, kiến trúc và readiness trong repository AITrading</w:t>
      </w:r>
    </w:p>
    <w:p>
      <w:r>
        <w:br w:type="page"/>
      </w:r>
    </w:p>
    <w:p>
      <w:pPr>
        <w:pStyle w:val="Heading1"/>
        <w:keepNext/>
      </w:pPr>
      <w:r>
        <w:t>Tóm tắt dành cho người mới</w:t>
      </w:r>
    </w:p>
    <w:p>
      <w:pPr>
        <w:pStyle w:val="BodyText"/>
        <w:spacing w:after="120" w:line="269" w:lineRule="auto"/>
      </w:pPr>
      <w:r>
        <w:t>AI Trading Platform là dự án xây dựng một phòng nghiên cứu giao dịch trên máy tính. Thay vì phải dùng nhiều công cụ rời rạc để xem biểu đồ, lưu quy tắc, hỏi AI, chạy thử chiến lược và ghi lại kết quả, người dùng có một không gian thống nhất để làm các việc đó theo trình tự rõ ràng.</w:t>
      </w:r>
    </w:p>
    <w:p>
      <w:pPr>
        <w:pStyle w:val="BodyText"/>
        <w:spacing w:after="120" w:line="269" w:lineRule="auto"/>
      </w:pPr>
      <w:r>
        <w:t>Nói ngắn gọn, dự án không cố gắng đoán chắc giá sẽ tăng hay giảm. Dự án giúp người dùng biến một ý tưởng giao dịch thành quy tắc có cấu trúc, kiểm tra quy tắc đó trên dữ liệu lịch sử, quan sát kết quả, ghi lại lý do vào nhật ký và tiếp tục cải tiến dựa trên bằng chứng.</w:t>
      </w:r>
    </w:p>
    <w:tbl>
      <w:tblPr>
        <w:tblW w:type="auto" w:w="0"/>
        <w:jc w:val="center"/>
        <w:tblLayout w:type="fixed"/>
        <w:tblLook w:firstColumn="1" w:firstRow="1" w:lastColumn="0" w:lastRow="0" w:noHBand="0" w:noVBand="1" w:val="04A0"/>
      </w:tblPr>
      <w:tblGrid>
        <w:gridCol w:w="9576"/>
      </w:tblGrid>
      <w:tr>
        <w:trPr>
          <w:tblHeader w:val="true"/>
        </w:trPr>
        <w:tc>
          <w:tcPr>
            <w:tcW w:type="dxa" w:w="9994"/>
            <w:shd w:fill="E8F5F2"/>
            <w:tcMar>
              <w:top w:w="150" w:type="dxa"/>
              <w:start w:w="150" w:type="dxa"/>
              <w:bottom w:w="150" w:type="dxa"/>
              <w:end w:w="150" w:type="dxa"/>
            </w:tcMar>
            <w:tcBorders>
              <w:top w:val="single" w:sz="5" w:color="0F766E"/>
              <w:left w:val="single" w:sz="5" w:color="0F766E"/>
              <w:bottom w:val="single" w:sz="5" w:color="0F766E"/>
              <w:right w:val="single" w:sz="5" w:color="0F766E"/>
            </w:tcBorders>
          </w:tcPr>
          <w:p>
            <w:pPr>
              <w:spacing w:after="60"/>
            </w:pPr>
            <w:r>
              <w:rPr>
                <w:b/>
                <w:color w:val="0F766E"/>
              </w:rPr>
              <w:t>Nếu chỉ nhớ năm điều</w:t>
            </w:r>
          </w:p>
          <w:p>
            <w:pPr>
              <w:spacing w:after="0" w:line="259" w:lineRule="auto"/>
            </w:pPr>
            <w:r>
              <w:t>Một là dữ liệu quan trọng hơn cảm tính. Hai là AI chỉ hỗ trợ, không quyết định thay người dùng. Ba là backtest là nghiên cứu quá khứ, không phải lời hứa tương lai. Bốn là mỗi người dùng chỉ thấy dữ liệu riêng của mình. Năm là prototype hiện tại chưa kết nối tài khoản broker để giao dịch tiền thật.</w:t>
            </w:r>
          </w:p>
        </w:tc>
      </w:tr>
    </w:tbl>
    <w:p>
      <w:pPr>
        <w:spacing w:after="40"/>
      </w:pPr>
    </w:p>
    <w:p>
      <w:pPr>
        <w:pStyle w:val="Heading2"/>
        <w:keepNext/>
      </w:pPr>
      <w:r>
        <w:t>Mục lục nội dung</w:t>
      </w:r>
    </w:p>
    <w:p>
      <w:pPr>
        <w:pStyle w:val="ListBullet"/>
        <w:spacing w:after="60" w:line="259" w:lineRule="auto"/>
      </w:pPr>
      <w:r>
        <w:t>Dự án là gì</w:t>
      </w:r>
    </w:p>
    <w:p>
      <w:pPr>
        <w:pStyle w:val="ListBullet"/>
        <w:spacing w:after="60" w:line="259" w:lineRule="auto"/>
      </w:pPr>
      <w:r>
        <w:t>Vì sao cần xây dựng dự án</w:t>
      </w:r>
    </w:p>
    <w:p>
      <w:pPr>
        <w:pStyle w:val="ListBullet"/>
        <w:spacing w:after="60" w:line="259" w:lineRule="auto"/>
      </w:pPr>
      <w:r>
        <w:t>Ai sẽ sử dụng</w:t>
      </w:r>
    </w:p>
    <w:p>
      <w:pPr>
        <w:pStyle w:val="ListBullet"/>
        <w:spacing w:after="60" w:line="259" w:lineRule="auto"/>
      </w:pPr>
      <w:r>
        <w:t>Hệ thống hoạt động như thế nào</w:t>
      </w:r>
    </w:p>
    <w:p>
      <w:pPr>
        <w:pStyle w:val="ListBullet"/>
        <w:spacing w:after="60" w:line="259" w:lineRule="auto"/>
      </w:pPr>
      <w:r>
        <w:t>Các nhóm chức năng chính</w:t>
      </w:r>
    </w:p>
    <w:p>
      <w:pPr>
        <w:pStyle w:val="ListBullet"/>
        <w:spacing w:after="60" w:line="259" w:lineRule="auto"/>
      </w:pPr>
      <w:r>
        <w:t>Một ví dụ sử dụng từ đầu đến cuối</w:t>
      </w:r>
    </w:p>
    <w:p>
      <w:pPr>
        <w:pStyle w:val="ListBullet"/>
        <w:spacing w:after="60" w:line="259" w:lineRule="auto"/>
      </w:pPr>
      <w:r>
        <w:t>AI đóng vai trò gì</w:t>
      </w:r>
    </w:p>
    <w:p>
      <w:pPr>
        <w:pStyle w:val="ListBullet"/>
        <w:spacing w:after="60" w:line="259" w:lineRule="auto"/>
      </w:pPr>
      <w:r>
        <w:t>Cách hệ thống được xây dựng</w:t>
      </w:r>
    </w:p>
    <w:p>
      <w:pPr>
        <w:pStyle w:val="ListBullet"/>
        <w:spacing w:after="60" w:line="259" w:lineRule="auto"/>
      </w:pPr>
      <w:r>
        <w:t>An toàn và quyền riêng tư</w:t>
      </w:r>
    </w:p>
    <w:p>
      <w:pPr>
        <w:pStyle w:val="ListBullet"/>
        <w:spacing w:after="60" w:line="259" w:lineRule="auto"/>
      </w:pPr>
      <w:r>
        <w:t>Giá trị của dự án</w:t>
      </w:r>
    </w:p>
    <w:p>
      <w:pPr>
        <w:pStyle w:val="ListBullet"/>
        <w:spacing w:after="60" w:line="259" w:lineRule="auto"/>
      </w:pPr>
      <w:r>
        <w:t>Giới hạn và những điều không nên hiểu nhầm</w:t>
      </w:r>
    </w:p>
    <w:p>
      <w:pPr>
        <w:pStyle w:val="ListBullet"/>
        <w:spacing w:after="60" w:line="259" w:lineRule="auto"/>
      </w:pPr>
      <w:r>
        <w:t>Trạng thái prototype và hướng phát triển</w:t>
      </w:r>
    </w:p>
    <w:p>
      <w:pPr>
        <w:pStyle w:val="ListBullet"/>
        <w:spacing w:after="60" w:line="259" w:lineRule="auto"/>
      </w:pPr>
      <w:r>
        <w:t>Câu hỏi thường gặp</w:t>
      </w:r>
    </w:p>
    <w:p>
      <w:pPr>
        <w:pStyle w:val="ListBullet"/>
        <w:spacing w:after="60" w:line="259" w:lineRule="auto"/>
      </w:pPr>
      <w:r>
        <w:t>Bảng thuật ngữ</w:t>
      </w:r>
    </w:p>
    <w:p>
      <w:pPr>
        <w:pStyle w:val="ListBullet"/>
        <w:spacing w:after="60" w:line="259" w:lineRule="auto"/>
      </w:pPr>
      <w:r>
        <w:t>Nguồn tham khảo nội bộ</w:t>
      </w:r>
    </w:p>
    <w:p>
      <w:pPr>
        <w:pStyle w:val="Heading1"/>
        <w:keepNext/>
      </w:pPr>
      <w:r>
        <w:t>Dự án là gì</w:t>
      </w:r>
    </w:p>
    <w:p>
      <w:pPr>
        <w:pStyle w:val="BodyText"/>
        <w:spacing w:after="120" w:line="269" w:lineRule="auto"/>
      </w:pPr>
      <w:r>
        <w:t>AI Trading Platform là một nền tảng nghiên cứu giao dịch có AI hỗ trợ. Từ trading ở đây có thể hiểu là việc phân tích và ra quyết định mua bán các loại tài sản như cổ phiếu, tiền số hoặc ngoại hối. Từ platform nghĩa là nhiều chức năng được đặt chung trong một hệ thống thay vì mỗi chức năng nằm ở một ứng dụng riêng.</w:t>
      </w:r>
    </w:p>
    <w:p>
      <w:pPr>
        <w:pStyle w:val="BodyText"/>
        <w:spacing w:after="120" w:line="269" w:lineRule="auto"/>
      </w:pPr>
      <w:r>
        <w:t>Tên AI Trading không có nghĩa là hệ thống tự động kiếm tiền hoặc luôn dự đoán đúng. AI được dùng như một trợ lý để đọc ngữ cảnh, giúp diễn đạt ý tưởng thành quy tắc, phân tích dữ liệu và phản hồi có căn cứ. Người dùng vẫn là người chịu trách nhiệm kiểm tra, chấp nhận hoặc từ chối đề xuất.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24D"/>
            <w:tcMar>
              <w:top w:w="100" w:type="dxa"/>
              <w:start w:w="100" w:type="dxa"/>
              <w:bottom w:w="100" w:type="dxa"/>
              <w:end w:w="100" w:type="dxa"/>
            </w:tcMar>
            <w:tcBorders>
              <w:top w:val="single" w:sz="4" w:color="17324D"/>
              <w:left w:val="single" w:sz="4" w:color="17324D"/>
              <w:bottom w:val="single" w:sz="4" w:color="17324D"/>
              <w:right w:val="single" w:sz="4" w:color="17324D"/>
            </w:tcBorders>
            <w:vAlign w:val="center"/>
          </w:tcPr>
          <w:p>
            <w:pPr>
              <w:spacing w:after="0"/>
            </w:pPr>
            <w:r>
              <w:rPr>
                <w:b/>
                <w:color w:val="FFFFFF"/>
                <w:sz w:val="19"/>
              </w:rPr>
              <w:t>Thành phần</w:t>
            </w:r>
          </w:p>
        </w:tc>
        <w:tc>
          <w:tcPr>
            <w:tcW w:type="dxa" w:w="4032"/>
            <w:shd w:fill="17324D"/>
            <w:tcMar>
              <w:top w:w="100" w:type="dxa"/>
              <w:start w:w="100" w:type="dxa"/>
              <w:bottom w:w="100" w:type="dxa"/>
              <w:end w:w="100" w:type="dxa"/>
            </w:tcMar>
            <w:tcBorders>
              <w:top w:val="single" w:sz="4" w:color="17324D"/>
              <w:left w:val="single" w:sz="4" w:color="17324D"/>
              <w:bottom w:val="single" w:sz="4" w:color="17324D"/>
              <w:right w:val="single" w:sz="4" w:color="17324D"/>
            </w:tcBorders>
            <w:vAlign w:val="center"/>
          </w:tcPr>
          <w:p>
            <w:pPr>
              <w:spacing w:after="0"/>
            </w:pPr>
            <w:r>
              <w:rPr>
                <w:b/>
                <w:color w:val="FFFFFF"/>
                <w:sz w:val="19"/>
              </w:rPr>
              <w:t>Giải thích dễ hiểu</w:t>
            </w:r>
          </w:p>
        </w:tc>
        <w:tc>
          <w:tcPr>
            <w:tcW w:type="dxa" w:w="3456"/>
            <w:shd w:fill="17324D"/>
            <w:tcMar>
              <w:top w:w="100" w:type="dxa"/>
              <w:start w:w="100" w:type="dxa"/>
              <w:bottom w:w="100" w:type="dxa"/>
              <w:end w:w="100" w:type="dxa"/>
            </w:tcMar>
            <w:tcBorders>
              <w:top w:val="single" w:sz="4" w:color="17324D"/>
              <w:left w:val="single" w:sz="4" w:color="17324D"/>
              <w:bottom w:val="single" w:sz="4" w:color="17324D"/>
              <w:right w:val="single" w:sz="4" w:color="17324D"/>
            </w:tcBorders>
            <w:vAlign w:val="center"/>
          </w:tcPr>
          <w:p>
            <w:pPr>
              <w:spacing w:after="0"/>
            </w:pPr>
            <w:r>
              <w:rPr>
                <w:b/>
                <w:color w:val="FFFFFF"/>
                <w:sz w:val="19"/>
              </w:rPr>
              <w:t>Ví dụ câu hỏi mà người dùng có thể đặt</w:t>
            </w:r>
          </w:p>
        </w:tc>
      </w:tr>
      <w:tr>
        <w:trPr>
          <w:cantSplit/>
        </w:trPr>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Dữ liệu thị trường</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Các mốc thời gian và giá mở cửa, cao nhất, thấp nhất, đóng cửa, khối lượng của một tài sản.</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Trong giai đoạn này giá biến động ra sao?</w:t>
            </w:r>
          </w:p>
        </w:tc>
      </w:tr>
      <w:tr>
        <w:trPr>
          <w:cantSplit/>
        </w:trPr>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Chiến lược</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Bộ quy tắc nói rõ khi nào vào lệnh, thoát lệnh và quản lý rủi ro.</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Nếu EMA nhanh cắt EMA chậm thì làm gì?</w:t>
            </w:r>
          </w:p>
        </w:tc>
      </w:tr>
      <w:tr>
        <w:trPr>
          <w:cantSplit/>
        </w:trPr>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Backtest</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Chạy thử chiến lược trên dữ liệu lịch sử theo quy tắc đã định.</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Nếu áp dụng quy tắc này trong quá khứ thì kết quả thế nào?</w:t>
            </w:r>
          </w:p>
        </w:tc>
      </w:tr>
      <w:tr>
        <w:trPr>
          <w:cantSplit/>
        </w:trPr>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Journal</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Nhật ký ghi lại giao dịch, lý do vào lệnh và bài học.</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Tôi thường sai ở khâu nào?</w:t>
            </w:r>
          </w:p>
        </w:tc>
      </w:tr>
      <w:tr>
        <w:trPr>
          <w:cantSplit/>
        </w:trPr>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AI</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Trợ lý phân tích và phản hồi trong phạm vi dữ liệu, tài liệu được phép dùng.</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Hãy chỉ ra giả định nào trong ý tưởng này cần kiểm tra.</w:t>
            </w:r>
          </w:p>
        </w:tc>
      </w:tr>
    </w:tbl>
    <w:p>
      <w:pPr>
        <w:spacing w:after="40"/>
      </w:pPr>
    </w:p>
    <w:p>
      <w:pPr>
        <w:pStyle w:val="Heading1"/>
        <w:keepNext/>
      </w:pPr>
      <w:r>
        <w:t>Vì sao cần xây dựng dự án</w:t>
      </w:r>
    </w:p>
    <w:p>
      <w:pPr>
        <w:pStyle w:val="BodyText"/>
        <w:spacing w:after="120" w:line="269" w:lineRule="auto"/>
      </w:pPr>
      <w:r>
        <w:t>Nghiên cứu giao dịch thường thất bại không chỉ vì dự đoán sai, mà còn vì quy trình thiếu kỷ luật. Một người có thể nhìn biểu đồ bằng mắt, nhớ một vài giao dịch gần đây, đổi quy tắc giữa chừng, rồi kết luận quá nhanh rằng chiến lược tốt hoặc xấu. Khi dữ liệu, quy tắc và lý do không được lưu lại, người đó khó biết mình đang kiểm tra một ý tưởng hay chỉ đang hợp thức hóa cảm xúc.</w:t>
      </w:r>
    </w:p>
    <w:p>
      <w:pPr>
        <w:pStyle w:val="Heading2"/>
        <w:keepNext/>
      </w:pPr>
      <w:r>
        <w:t>Những vấn đề thực tế</w:t>
      </w:r>
    </w:p>
    <w:p>
      <w:pPr>
        <w:pStyle w:val="ListBullet"/>
        <w:spacing w:after="60" w:line="259" w:lineRule="auto"/>
      </w:pPr>
      <w:r>
        <w:t>Công cụ bị phân mảnh: biểu đồ ở một nơi, ghi chú ở nơi khác, backtest ở công cụ khác và câu hỏi AI trong một cuộc trò chuyện không liên quan.</w:t>
      </w:r>
    </w:p>
    <w:p>
      <w:pPr>
        <w:pStyle w:val="ListBullet"/>
        <w:spacing w:after="60" w:line="259" w:lineRule="auto"/>
      </w:pPr>
      <w:r>
        <w:t>Ý tưởng giao dịch thường ở dạng câu nói mơ hồ, khó chuyển thành điều kiện có thể kiểm tra.</w:t>
      </w:r>
    </w:p>
    <w:p>
      <w:pPr>
        <w:pStyle w:val="ListBullet"/>
        <w:spacing w:after="60" w:line="259" w:lineRule="auto"/>
      </w:pPr>
      <w:r>
        <w:t>Kết quả lịch sử dễ bị hiểu sai nếu không lưu dữ liệu đầu vào, thời gian tín hiệu, chi phí và quy tắc khớp lệnh.</w:t>
      </w:r>
    </w:p>
    <w:p>
      <w:pPr>
        <w:pStyle w:val="ListBullet"/>
        <w:spacing w:after="60" w:line="259" w:lineRule="auto"/>
      </w:pPr>
      <w:r>
        <w:t>Nhật ký có thể ghi lại lời lãi nhưng bỏ quên lý do vào lệnh, cảm xúc và điều kiện thị trường.</w:t>
      </w:r>
    </w:p>
    <w:p>
      <w:pPr>
        <w:pStyle w:val="ListBullet"/>
        <w:spacing w:after="60" w:line="259" w:lineRule="auto"/>
      </w:pPr>
      <w:r>
        <w:t>AI có thể nói nghe hợp lý nhưng không có căn cứ, vì vậy cần cơ chế giới hạn, kiểm tra và cho phép người dùng chấp nhận rõ ràng.</w:t>
      </w:r>
    </w:p>
    <w:p>
      <w:pPr>
        <w:pStyle w:val="ListBullet"/>
        <w:spacing w:after="60" w:line="259" w:lineRule="auto"/>
      </w:pPr>
      <w:r>
        <w:t>Dữ liệu nghiên cứu là dữ liệu riêng tư; việc để người dùng này đọc hoặc sửa dữ liệu của người dùng khác là rủi ro nghiêm trọng.</w:t>
      </w:r>
    </w:p>
    <w:p>
      <w:pPr>
        <w:pStyle w:val="Heading2"/>
        <w:keepNext/>
      </w:pPr>
      <w:r>
        <w:t>Ý nghĩa cốt lõi</w:t>
      </w:r>
    </w:p>
    <w:tbl>
      <w:tblPr>
        <w:tblW w:type="auto" w:w="0"/>
        <w:jc w:val="center"/>
        <w:tblLayout w:type="fixed"/>
        <w:tblLook w:firstColumn="1" w:firstRow="1" w:lastColumn="0" w:lastRow="0" w:noHBand="0" w:noVBand="1" w:val="04A0"/>
      </w:tblPr>
      <w:tblGrid>
        <w:gridCol w:w="9576"/>
      </w:tblGrid>
      <w:tr>
        <w:trPr>
          <w:tblHeader w:val="true"/>
        </w:trPr>
        <w:tc>
          <w:tcPr>
            <w:tcW w:type="dxa" w:w="9994"/>
            <w:shd w:fill="EAF2F8"/>
            <w:tcMar>
              <w:top w:w="150" w:type="dxa"/>
              <w:start w:w="150" w:type="dxa"/>
              <w:bottom w:w="150" w:type="dxa"/>
              <w:end w:w="150" w:type="dxa"/>
            </w:tcMar>
            <w:tcBorders>
              <w:top w:val="single" w:sz="5" w:color="17324D"/>
              <w:left w:val="single" w:sz="5" w:color="17324D"/>
              <w:bottom w:val="single" w:sz="5" w:color="17324D"/>
              <w:right w:val="single" w:sz="5" w:color="17324D"/>
            </w:tcBorders>
          </w:tcPr>
          <w:p>
            <w:pPr>
              <w:spacing w:after="60"/>
            </w:pPr>
            <w:r>
              <w:rPr>
                <w:b/>
                <w:color w:val="17324D"/>
              </w:rPr>
              <w:t>Biến suy nghĩ thành quy trình</w:t>
            </w:r>
          </w:p>
          <w:p>
            <w:pPr>
              <w:spacing w:after="0" w:line="259" w:lineRule="auto"/>
            </w:pPr>
            <w:r>
              <w:t>Ý nghĩa lớn nhất của dự án là đưa người nghiên cứu đi qua một chuỗi có thể lặp lại: quan sát dữ liệu, nêu giả thuyết, viết quy tắc, kiểm tra, ghi nhận kết quả, đánh giá và cải tiến. Hệ thống không loại bỏ rủi ro của thị trường, nhưng làm giảm rủi ro do quy trình tùy tiện.</w:t>
            </w:r>
          </w:p>
        </w:tc>
      </w:tr>
    </w:tbl>
    <w:p>
      <w:pPr>
        <w:spacing w:after="40"/>
      </w:pPr>
    </w:p>
    <w:p>
      <w:pPr>
        <w:pStyle w:val="Heading1"/>
        <w:keepNext/>
      </w:pPr>
      <w:r>
        <w:t>Ai sẽ sử dụng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7324D"/>
            <w:tcMar>
              <w:top w:w="100" w:type="dxa"/>
              <w:start w:w="100" w:type="dxa"/>
              <w:bottom w:w="100" w:type="dxa"/>
              <w:end w:w="100" w:type="dxa"/>
            </w:tcMar>
            <w:tcBorders>
              <w:top w:val="single" w:sz="4" w:color="17324D"/>
              <w:left w:val="single" w:sz="4" w:color="17324D"/>
              <w:bottom w:val="single" w:sz="4" w:color="17324D"/>
              <w:right w:val="single" w:sz="4" w:color="17324D"/>
            </w:tcBorders>
            <w:vAlign w:val="center"/>
          </w:tcPr>
          <w:p>
            <w:pPr>
              <w:spacing w:after="0"/>
            </w:pPr>
            <w:r>
              <w:rPr>
                <w:b/>
                <w:color w:val="FFFFFF"/>
                <w:sz w:val="19"/>
              </w:rPr>
              <w:t>Nhóm người dùng</w:t>
            </w:r>
          </w:p>
        </w:tc>
        <w:tc>
          <w:tcPr>
            <w:tcW w:type="dxa" w:w="3240"/>
            <w:shd w:fill="17324D"/>
            <w:tcMar>
              <w:top w:w="100" w:type="dxa"/>
              <w:start w:w="100" w:type="dxa"/>
              <w:bottom w:w="100" w:type="dxa"/>
              <w:end w:w="100" w:type="dxa"/>
            </w:tcMar>
            <w:tcBorders>
              <w:top w:val="single" w:sz="4" w:color="17324D"/>
              <w:left w:val="single" w:sz="4" w:color="17324D"/>
              <w:bottom w:val="single" w:sz="4" w:color="17324D"/>
              <w:right w:val="single" w:sz="4" w:color="17324D"/>
            </w:tcBorders>
            <w:vAlign w:val="center"/>
          </w:tcPr>
          <w:p>
            <w:pPr>
              <w:spacing w:after="0"/>
            </w:pPr>
            <w:r>
              <w:rPr>
                <w:b/>
                <w:color w:val="FFFFFF"/>
                <w:sz w:val="19"/>
              </w:rPr>
              <w:t>Họ cần gì</w:t>
            </w:r>
          </w:p>
        </w:tc>
        <w:tc>
          <w:tcPr>
            <w:tcW w:type="dxa" w:w="4176"/>
            <w:shd w:fill="17324D"/>
            <w:tcMar>
              <w:top w:w="100" w:type="dxa"/>
              <w:start w:w="100" w:type="dxa"/>
              <w:bottom w:w="100" w:type="dxa"/>
              <w:end w:w="100" w:type="dxa"/>
            </w:tcMar>
            <w:tcBorders>
              <w:top w:val="single" w:sz="4" w:color="17324D"/>
              <w:left w:val="single" w:sz="4" w:color="17324D"/>
              <w:bottom w:val="single" w:sz="4" w:color="17324D"/>
              <w:right w:val="single" w:sz="4" w:color="17324D"/>
            </w:tcBorders>
            <w:vAlign w:val="center"/>
          </w:tcPr>
          <w:p>
            <w:pPr>
              <w:spacing w:after="0"/>
            </w:pPr>
            <w:r>
              <w:rPr>
                <w:b/>
                <w:color w:val="FFFFFF"/>
                <w:sz w:val="19"/>
              </w:rPr>
              <w:t>Dự án hỗ trợ như thế nào</w:t>
            </w:r>
          </w:p>
        </w:tc>
      </w:tr>
      <w:tr>
        <w:trPr>
          <w:cantSplit/>
        </w:trPr>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Người mới học giao dịch</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Hiểu dữ liệu, thuật ngữ và cách kiểm tra một ý tưởng.</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Giao diện tập trung vào biểu đồ, giải thích từng bước, journal và phản hồi AI có căn cứ.</w:t>
            </w:r>
          </w:p>
        </w:tc>
      </w:tr>
      <w:tr>
        <w:trPr>
          <w:cantSplit/>
        </w:trPr>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Nhà giao dịch thủ công</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Lưu quy tắc, xem lại lịch sử và giảm quyết định theo cảm xúc.</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Lưu chiến lược, backtest, replay, nhật ký và đánh giá theo khoảng thời gian.</w:t>
            </w:r>
          </w:p>
        </w:tc>
      </w:tr>
      <w:tr>
        <w:trPr>
          <w:cantSplit/>
        </w:trPr>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Người nghiên cứu định lượng</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Thử nghiệm có kiểm soát và tái lập được.</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Strategy DSL, dữ liệu snapshot, kết quả đóng băng, chi phí, sizing và các bài kiểm tra nhất quán.</w:t>
            </w:r>
          </w:p>
        </w:tc>
      </w:tr>
      <w:tr>
        <w:trPr>
          <w:cantSplit/>
        </w:trPr>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Lập trình viên hoặc sinh viên</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Học cách nối giao diện, backend, cơ sở dữ liệu, Python và AI.</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Kiến trúc nhiều lớp và tài liệu CNPM cho phép truy nguyên từ yêu cầu tới triển khai.</w:t>
            </w:r>
          </w:p>
        </w:tc>
      </w:tr>
      <w:tr>
        <w:trPr>
          <w:cantSplit/>
        </w:trPr>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Người vận hành prototype</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Chạy, kiểm tra và theo dõi hệ thống an toàn.</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Audit, thông báo, kiểm tra readiness và quy trình kiểm thử cô lập.</w:t>
            </w:r>
          </w:p>
        </w:tc>
      </w:tr>
    </w:tbl>
    <w:p>
      <w:pPr>
        <w:spacing w:after="40"/>
      </w:pPr>
    </w:p>
    <w:p>
      <w:pPr>
        <w:pStyle w:val="BodyText"/>
        <w:spacing w:after="120" w:line="269" w:lineRule="auto"/>
      </w:pPr>
      <w:r>
        <w:t>Dự án không nhắm tới việc thay thế hoàn toàn chuyên gia tài chính, nhà quản lý rủi ro hay broker. Nó cung cấp một môi trường nghiên cứu có cấu trúc để con người ra quyết định có thông tin hơn.</w:t>
      </w:r>
    </w:p>
    <w:p>
      <w:pPr>
        <w:pStyle w:val="Heading1"/>
        <w:keepNext/>
      </w:pPr>
      <w:r>
        <w:t>Hệ thống hoạt động như thế nào</w:t>
      </w:r>
    </w:p>
    <w:p>
      <w:pPr>
        <w:jc w:val="center"/>
      </w:pPr>
      <w:r>
        <w:drawing>
          <wp:inline xmlns:a="http://schemas.openxmlformats.org/drawingml/2006/main" xmlns:pic="http://schemas.openxmlformats.org/drawingml/2006/picture">
            <wp:extent cx="6263640" cy="2505456"/>
            <wp:docPr id="1" name="Picture 1" descr="Sơ đồ năm bước: chọn dữ liệu, mô tả chiến lược, kiểm tra và chạy backtest, xem kết quả và viết journal, rồi cải tiến qua vòng lặp." title="Luồng sử dụng cơ bản của AI Trading Platform"/>
            <wp:cNvGraphicFramePr>
              <a:graphicFrameLocks noChangeAspect="1"/>
            </wp:cNvGraphicFramePr>
            <a:graphic>
              <a:graphicData uri="http://schemas.openxmlformats.org/drawingml/2006/picture">
                <pic:pic>
                  <pic:nvPicPr>
                    <pic:cNvPr id="0" name="basic-flow.png"/>
                    <pic:cNvPicPr/>
                  </pic:nvPicPr>
                  <pic:blipFill>
                    <a:blip r:embed="rId11"/>
                    <a:stretch>
                      <a:fillRect/>
                    </a:stretch>
                  </pic:blipFill>
                  <pic:spPr>
                    <a:xfrm>
                      <a:off x="0" y="0"/>
                      <a:ext cx="6263640" cy="2505456"/>
                    </a:xfrm>
                    <a:prstGeom prst="rect"/>
                  </pic:spPr>
                </pic:pic>
              </a:graphicData>
            </a:graphic>
          </wp:inline>
        </w:drawing>
      </w:r>
    </w:p>
    <w:p>
      <w:pPr>
        <w:jc w:val="center"/>
      </w:pPr>
      <w:r>
        <w:rPr>
          <w:i/>
          <w:color w:val="5B6770"/>
          <w:sz w:val="18"/>
        </w:rPr>
        <w:t>Sơ đồ 1  Quy trình nghiên cứu cơ bản có thể lặp lại</w:t>
      </w:r>
    </w:p>
    <w:p>
      <w:pPr>
        <w:pStyle w:val="BodyText"/>
        <w:spacing w:after="120" w:line="269" w:lineRule="auto"/>
      </w:pPr>
      <w:r>
        <w:t>Một vòng nghiên cứu không nhất thiết đi theo đường thẳng. Người dùng có thể quay lại dữ liệu, sửa chiến lược, thay đổi giả định hoặc ghi chú thêm. Điểm quan trọng là các thay đổi và kết quả được lưu có nguồn gốc, thay vì chỉ dựa vào trí nhớ.</w:t>
      </w:r>
    </w:p>
    <w:p>
      <w:pPr>
        <w:pStyle w:val="Heading1"/>
        <w:keepNext/>
      </w:pPr>
      <w:r>
        <w:t>Các nhóm chức năng chính</w:t>
      </w:r>
    </w:p>
    <w:p>
      <w:pPr>
        <w:pStyle w:val="Heading2"/>
        <w:keepNext/>
      </w:pPr>
      <w:r>
        <w:t>Tài khoản và không gian riêng tư</w:t>
      </w:r>
    </w:p>
    <w:p>
      <w:pPr>
        <w:pStyle w:val="BodyText"/>
        <w:spacing w:after="120" w:line="269" w:lineRule="auto"/>
      </w:pPr>
      <w:r>
        <w:t>Người dùng đăng ký, đăng nhập và làm việc trong không gian của mình. Các cuộc trò chuyện, bộ dữ liệu, chiến lược, kết quả backtest, journal, tài liệu riêng và ảnh biểu đồ phải được gắn với đúng tài khoản. Một mã định danh trong URL không tự động cho phép truy cập; server vẫn phải kiểm tra chủ sở hữu.</w:t>
      </w:r>
    </w:p>
    <w:p>
      <w:pPr>
        <w:pStyle w:val="Heading2"/>
        <w:keepNext/>
      </w:pPr>
      <w:r>
        <w:t>Biểu đồ và dữ liệu thị trường</w:t>
      </w:r>
    </w:p>
    <w:p>
      <w:pPr>
        <w:pStyle w:val="BodyText"/>
        <w:spacing w:after="120" w:line="269" w:lineRule="auto"/>
      </w:pPr>
      <w:r>
        <w:t>Người dùng có thể nhập hoặc chọn dữ liệu OHLCV để xem biểu đồ. OHLCV là năm thông tin cơ bản của một cây nến: giá mở cửa, cao nhất, thấp nhất, đóng cửa và khối lượng. Hệ thống cũng hướng tới catalog symbol, dữ liệu nhiều thị trường, nến M1, cache và realtime có kiểm soát. Dữ liệu là nền tảng của mọi phân tích nên cần kiểm tra thứ tự thời gian, giá trị thiếu, trùng lặp, múi giờ và nguồn dữ liệu.</w:t>
      </w:r>
    </w:p>
    <w:p>
      <w:pPr>
        <w:pStyle w:val="Heading2"/>
        <w:keepNext/>
      </w:pPr>
      <w:r>
        <w:t>Strategy DSL</w:t>
      </w:r>
    </w:p>
    <w:p>
      <w:pPr>
        <w:pStyle w:val="BodyText"/>
        <w:spacing w:after="120" w:line="269" w:lineRule="auto"/>
      </w:pPr>
      <w:r>
        <w:t>Strategy DSL là cách biểu diễn chiến lược bằng dữ liệu có cấu trúc thay vì một đoạn mã tùy ý. DSL trung lập với phương pháp, nghĩa là có thể mô tả Dow Theory, Wyckoff, trendline, price action, ICT, SMC, RSI, EMA, SMA hoặc chiến lược kết hợp. Vì có một biểu diễn chuẩn, cùng một ý tưởng có thể được dùng cho giao diện, backtest Python và xuất nghiên cứu sang Pine Script hoặc MQL5.</w:t>
      </w:r>
    </w:p>
    <w:tbl>
      <w:tblPr>
        <w:tblW w:type="auto" w:w="0"/>
        <w:jc w:val="center"/>
        <w:tblLayout w:type="fixed"/>
        <w:tblLook w:firstColumn="1" w:firstRow="1" w:lastColumn="0" w:lastRow="0" w:noHBand="0" w:noVBand="1" w:val="04A0"/>
      </w:tblPr>
      <w:tblGrid>
        <w:gridCol w:w="9576"/>
      </w:tblGrid>
      <w:tr>
        <w:trPr>
          <w:tblHeader w:val="true"/>
        </w:trPr>
        <w:tc>
          <w:tcPr>
            <w:tcW w:type="dxa" w:w="9994"/>
            <w:shd w:fill="EAF2F8"/>
            <w:tcMar>
              <w:top w:w="150" w:type="dxa"/>
              <w:start w:w="150" w:type="dxa"/>
              <w:bottom w:w="150" w:type="dxa"/>
              <w:end w:w="150" w:type="dxa"/>
            </w:tcMar>
            <w:tcBorders>
              <w:top w:val="single" w:sz="5" w:color="17324D"/>
              <w:left w:val="single" w:sz="5" w:color="17324D"/>
              <w:bottom w:val="single" w:sz="5" w:color="17324D"/>
              <w:right w:val="single" w:sz="5" w:color="17324D"/>
            </w:tcBorders>
          </w:tcPr>
          <w:p>
            <w:pPr>
              <w:spacing w:after="60"/>
            </w:pPr>
            <w:r>
              <w:rPr>
                <w:b/>
                <w:color w:val="17324D"/>
              </w:rPr>
              <w:t>Ví dụ đơn giản</w:t>
            </w:r>
          </w:p>
          <w:p>
            <w:pPr>
              <w:spacing w:after="0" w:line="259" w:lineRule="auto"/>
            </w:pPr>
            <w:r>
              <w:t>Thay vì viết “mua khi xu hướng tốt”, chiến lược có thể nói rõ: dùng EMA 20 và EMA 50, tín hiệu xuất hiện khi EMA 20 cắt lên EMA 50 sau thời gian warm up, vào lệnh ở thời điểm nào, rủi ro mỗi lệnh bao nhiêu, phí và trượt giá tính ra sao. Càng rõ, kết quả càng dễ kiểm tra.</w:t>
            </w:r>
          </w:p>
        </w:tc>
      </w:tr>
    </w:tbl>
    <w:p>
      <w:pPr>
        <w:spacing w:after="40"/>
      </w:pPr>
    </w:p>
    <w:p>
      <w:pPr>
        <w:pStyle w:val="Heading2"/>
        <w:keepNext/>
      </w:pPr>
      <w:r>
        <w:t>AI Chat và đề xuất chiến lược</w:t>
      </w:r>
    </w:p>
    <w:p>
      <w:pPr>
        <w:pStyle w:val="BodyText"/>
        <w:spacing w:after="120" w:line="269" w:lineRule="auto"/>
      </w:pPr>
      <w:r>
        <w:t>AI Chat cho phép người dùng duy trì nhiều cuộc hội thoại riêng tư. AI có thể giúp giải thích khái niệm, đặt câu hỏi làm rõ, tóm tắt tài liệu, gợi ý cấu trúc chiến lược hoặc phản hồi về journal. Khi AI đề xuất Strategy DSL, đề xuất phải được kiểm tra và người dùng phải chấp nhận rõ ràng trước khi trở thành chiến lược được lưu. AI không được tự chạy lệnh, tự sửa chiến lược đã chấp nhận hoặc tự thao tác cơ sở dữ liệu.</w:t>
      </w:r>
    </w:p>
    <w:p>
      <w:pPr>
        <w:pStyle w:val="Heading2"/>
        <w:keepNext/>
      </w:pPr>
      <w:r>
        <w:t>Backtest và kết quả</w:t>
      </w:r>
    </w:p>
    <w:p>
      <w:pPr>
        <w:pStyle w:val="BodyText"/>
        <w:spacing w:after="120" w:line="269" w:lineRule="auto"/>
      </w:pPr>
      <w:r>
        <w:t>Backtest là phép chạy thử một bộ quy tắc trên dữ liệu quá khứ. Hệ thống lưu đầu vào, nguồn dữ liệu, thời điểm, kết quả và các tham số để có thể xem lại. Kết quả có thể gồm đường vốn, giao dịch, lợi nhuận theo giai đoạn, drawdown và các chỉ số khác. Nhưng backtest chỉ nói chiến lược đã cư xử như thế nào trong dữ liệu được chọn; nó không chứng minh chiến lược sẽ sinh lời trong tương lai.</w:t>
      </w:r>
    </w:p>
    <w:p>
      <w:pPr>
        <w:pStyle w:val="Heading2"/>
        <w:keepNext/>
      </w:pPr>
      <w:r>
        <w:t>Replay và Journal</w:t>
      </w:r>
    </w:p>
    <w:p>
      <w:pPr>
        <w:pStyle w:val="BodyText"/>
        <w:spacing w:after="120" w:line="269" w:lineRule="auto"/>
      </w:pPr>
      <w:r>
        <w:t>Replay cho phép mở dữ liệu theo từng bước để người dùng quan sát diễn biến như đang ở thời điểm đó, hạn chế việc nhìn trước toàn bộ lịch sử. Journal lưu giao dịch, lý do vào lệnh, ghi chú theo ngày và đánh giá. AI có thể nhận xét dựa trên nội dung journal, nhưng phản hồi phải phân biệt điều đã được ghi lại với suy luận, không biến nhận xét thành lời khuyên chắc chắn.</w:t>
      </w:r>
    </w:p>
    <w:p>
      <w:pPr>
        <w:pStyle w:val="Heading2"/>
        <w:keepNext/>
      </w:pPr>
      <w:r>
        <w:t>Tài liệu riêng và RAG</w:t>
      </w:r>
    </w:p>
    <w:p>
      <w:pPr>
        <w:pStyle w:val="BodyText"/>
        <w:spacing w:after="120" w:line="269" w:lineRule="auto"/>
      </w:pPr>
      <w:r>
        <w:t>Người dùng có thể lưu tài liệu TXT hoặc PDF riêng, sau đó hỏi câu hỏi có trích dẫn trong phạm vi tài liệu được phép dùng. RAG là cách hệ thống tìm những đoạn liên quan trong tài liệu rồi đưa vào ngữ cảnh cho AI. Nội dung tải lên được coi là dữ liệu không đáng tin cậy: nó có thể chứa hướng dẫn độc hại hoặc thông tin sai, nên không được biến thành code hay lệnh thực thi.</w:t>
      </w:r>
    </w:p>
    <w:p>
      <w:pPr>
        <w:pStyle w:val="Heading2"/>
        <w:keepNext/>
      </w:pPr>
      <w:r>
        <w:t>Phân tích ảnh biểu đồ</w:t>
      </w:r>
    </w:p>
    <w:p>
      <w:pPr>
        <w:pStyle w:val="BodyText"/>
        <w:spacing w:after="120" w:line="269" w:lineRule="auto"/>
      </w:pPr>
      <w:r>
        <w:t>Người dùng có thể đưa ảnh biểu đồ vào phân tích trong phạm vi giới hạn. Hệ thống cần tách phần quan sát được từ ảnh, chẳng hạn đường giá hoặc vùng đánh dấu, khỏi phần suy luận như nhận định xu hướng. Ảnh không được tự ý sửa Strategy DSL hoặc tạo hành động giao dịch.</w:t>
      </w:r>
    </w:p>
    <w:p>
      <w:pPr>
        <w:pStyle w:val="Heading2"/>
        <w:keepNext/>
      </w:pPr>
      <w:r>
        <w:t>Xuất Pine Script và MQL5</w:t>
      </w:r>
    </w:p>
    <w:p>
      <w:pPr>
        <w:pStyle w:val="BodyText"/>
        <w:spacing w:after="120" w:line="269" w:lineRule="auto"/>
      </w:pPr>
      <w:r>
        <w:t>Từ Strategy DSL đã được kiểm tra, hệ thống có thể tạo artefact nghiên cứu cho Pine Script và MQL5. Đây là đầu ra để nghiên cứu trên chart hoặc môi trường sandbox, không phải kết nối broker, không đặt lệnh, không gọi DLL và không tự truy cập mạng. Việc xuất nhiều mục tiêu từ một DSL giúp giảm nguy cơ mỗi nền tảng hiểu một chiến lược theo một cách khác nhau.</w:t>
      </w:r>
    </w:p>
    <w:p>
      <w:pPr>
        <w:pStyle w:val="Heading2"/>
        <w:keepNext/>
      </w:pPr>
      <w:r>
        <w:t>Thông báo và audit</w:t>
      </w:r>
    </w:p>
    <w:p>
      <w:pPr>
        <w:pStyle w:val="BodyText"/>
        <w:spacing w:after="120" w:line="269" w:lineRule="auto"/>
      </w:pPr>
      <w:r>
        <w:t>Thông báo giúp người dùng biết trạng thái backtest hoặc tác vụ. Audit lưu metadata hoạt động ở mức giới hạn và đã che thông tin nhạy cảm. Audit hỗ trợ kiểm tra và gỡ lỗi, nhưng prototype không tuyên bố là hệ thống chứng nhận tuân thủ pháp lý hay lưu trữ pháp y đầy đủ.</w:t>
      </w:r>
    </w:p>
    <w:p>
      <w:pPr>
        <w:pStyle w:val="Heading1"/>
        <w:keepNext/>
      </w:pPr>
      <w:r>
        <w:t>Một ví dụ sử dụng từ đầu đến cuối</w:t>
      </w:r>
    </w:p>
    <w:p>
      <w:pPr>
        <w:pStyle w:val="ListNumber"/>
        <w:spacing w:after="80" w:line="259" w:lineRule="auto"/>
      </w:pPr>
      <w:r>
        <w:t>Người dùng chọn BTCUSDT hoặc một bộ dữ liệu OHLCV khác, xem khung thời gian và kiểm tra dữ liệu có đủ, đúng thứ tự hay không.</w:t>
      </w:r>
    </w:p>
    <w:p>
      <w:pPr>
        <w:pStyle w:val="ListNumber"/>
        <w:spacing w:after="80" w:line="259" w:lineRule="auto"/>
      </w:pPr>
      <w:r>
        <w:t>Người dùng nêu ý tưởng: “Tôi muốn kiểm tra một chiến lược theo xu hướng dùng EMA 20 và EMA 50, rủi ro mỗi lệnh cố định và có phí giao dịch.”</w:t>
      </w:r>
    </w:p>
    <w:p>
      <w:pPr>
        <w:pStyle w:val="ListNumber"/>
        <w:spacing w:after="80" w:line="259" w:lineRule="auto"/>
      </w:pPr>
      <w:r>
        <w:t>AI hỏi lại các điểm còn mơ hồ, chẳng hạn vào lệnh ở giá đóng cửa hay mở cửa nến sau, xử lý nến có cả điểm dừng lỗ và chốt lời, và dùng múi giờ nào.</w:t>
      </w:r>
    </w:p>
    <w:p>
      <w:pPr>
        <w:pStyle w:val="ListNumber"/>
        <w:spacing w:after="80" w:line="259" w:lineRule="auto"/>
      </w:pPr>
      <w:r>
        <w:t>Hệ thống chuyển ý tưởng thành Strategy DSL có phiên bản. Người dùng xem, sửa và chấp nhận; nếu không đồng ý thì đề xuất chỉ là bản nháp.</w:t>
      </w:r>
    </w:p>
    <w:p>
      <w:pPr>
        <w:pStyle w:val="ListNumber"/>
        <w:spacing w:after="80" w:line="259" w:lineRule="auto"/>
      </w:pPr>
      <w:r>
        <w:t>Backtest chạy trên dữ liệu đã đóng băng. Kết quả ghi lại nguồn dữ liệu, vốn ban đầu, phí, trượt giá, cách sizing và các giao dịch.</w:t>
      </w:r>
    </w:p>
    <w:p>
      <w:pPr>
        <w:pStyle w:val="ListNumber"/>
        <w:spacing w:after="80" w:line="259" w:lineRule="auto"/>
      </w:pPr>
      <w:r>
        <w:t>Người dùng xem biểu đồ kết quả, số liệu và các giai đoạn lỗ. Họ không chỉ nhìn tổng lợi nhuận mà còn xem drawdown, số giao dịch, độ nhạy và giả định.</w:t>
      </w:r>
    </w:p>
    <w:p>
      <w:pPr>
        <w:pStyle w:val="ListNumber"/>
        <w:spacing w:after="80" w:line="259" w:lineRule="auto"/>
      </w:pPr>
      <w:r>
        <w:t>Người dùng ghi journal: vì sao vào lệnh, lúc đó đã biết gì, điều gì không chắc chắn và sau đó học được gì.</w:t>
      </w:r>
    </w:p>
    <w:p>
      <w:pPr>
        <w:pStyle w:val="ListNumber"/>
        <w:spacing w:after="80" w:line="259" w:lineRule="auto"/>
      </w:pPr>
      <w:r>
        <w:t>AI đánh giá journal theo nội dung đã ghi, chỉ ra mô thức lặp lại và câu hỏi cần kiểm tra tiếp. Người dùng quyết định có thay đổi chiến lược hay không.</w:t>
      </w:r>
    </w:p>
    <w:tbl>
      <w:tblPr>
        <w:tblW w:type="auto" w:w="0"/>
        <w:jc w:val="center"/>
        <w:tblLayout w:type="fixed"/>
        <w:tblLook w:firstColumn="1" w:firstRow="1" w:lastColumn="0" w:lastRow="0" w:noHBand="0" w:noVBand="1" w:val="04A0"/>
      </w:tblPr>
      <w:tblGrid>
        <w:gridCol w:w="9576"/>
      </w:tblGrid>
      <w:tr>
        <w:trPr>
          <w:tblHeader w:val="true"/>
        </w:trPr>
        <w:tc>
          <w:tcPr>
            <w:tcW w:type="dxa" w:w="9994"/>
            <w:shd w:fill="E8F5F2"/>
            <w:tcMar>
              <w:top w:w="150" w:type="dxa"/>
              <w:start w:w="150" w:type="dxa"/>
              <w:bottom w:w="150" w:type="dxa"/>
              <w:end w:w="150" w:type="dxa"/>
            </w:tcMar>
            <w:tcBorders>
              <w:top w:val="single" w:sz="5" w:color="0F766E"/>
              <w:left w:val="single" w:sz="5" w:color="0F766E"/>
              <w:bottom w:val="single" w:sz="5" w:color="0F766E"/>
              <w:right w:val="single" w:sz="5" w:color="0F766E"/>
            </w:tcBorders>
          </w:tcPr>
          <w:p>
            <w:pPr>
              <w:spacing w:after="60"/>
            </w:pPr>
            <w:r>
              <w:rPr>
                <w:b/>
                <w:color w:val="0F766E"/>
              </w:rPr>
              <w:t>Kết quả mong muốn</w:t>
            </w:r>
          </w:p>
          <w:p>
            <w:pPr>
              <w:spacing w:after="0" w:line="259" w:lineRule="auto"/>
            </w:pPr>
            <w:r>
              <w:t>Sau nhiều vòng, người dùng có một quy trình có bằng chứng và lịch sử thay đổi. Điều này có giá trị hơn việc chỉ có một con số lợi nhuận đẹp nhưng không biết nó đến từ giả định nào.</w:t>
            </w:r>
          </w:p>
        </w:tc>
      </w:tr>
    </w:tbl>
    <w:p>
      <w:pPr>
        <w:spacing w:after="40"/>
      </w:pPr>
    </w:p>
    <w:p>
      <w:pPr>
        <w:pStyle w:val="Heading1"/>
        <w:keepNext/>
      </w:pPr>
      <w:r>
        <w:t>AI đóng vai trò gì</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680"/>
            <w:shd w:fill="0F766E"/>
            <w:tcMar>
              <w:top w:w="100" w:type="dxa"/>
              <w:start w:w="100" w:type="dxa"/>
              <w:bottom w:w="100" w:type="dxa"/>
              <w:end w:w="100" w:type="dxa"/>
            </w:tcMar>
            <w:tcBorders>
              <w:top w:val="single" w:sz="4" w:color="0F766E"/>
              <w:left w:val="single" w:sz="4" w:color="0F766E"/>
              <w:bottom w:val="single" w:sz="4" w:color="0F766E"/>
              <w:right w:val="single" w:sz="4" w:color="0F766E"/>
            </w:tcBorders>
            <w:vAlign w:val="center"/>
          </w:tcPr>
          <w:p>
            <w:pPr>
              <w:spacing w:after="0"/>
            </w:pPr>
            <w:r>
              <w:rPr>
                <w:b/>
                <w:color w:val="FFFFFF"/>
                <w:sz w:val="19"/>
              </w:rPr>
              <w:t>AI có thể hỗ trợ</w:t>
            </w:r>
          </w:p>
        </w:tc>
        <w:tc>
          <w:tcPr>
            <w:tcW w:type="dxa" w:w="4680"/>
            <w:shd w:fill="0F766E"/>
            <w:tcMar>
              <w:top w:w="100" w:type="dxa"/>
              <w:start w:w="100" w:type="dxa"/>
              <w:bottom w:w="100" w:type="dxa"/>
              <w:end w:w="100" w:type="dxa"/>
            </w:tcMar>
            <w:tcBorders>
              <w:top w:val="single" w:sz="4" w:color="0F766E"/>
              <w:left w:val="single" w:sz="4" w:color="0F766E"/>
              <w:bottom w:val="single" w:sz="4" w:color="0F766E"/>
              <w:right w:val="single" w:sz="4" w:color="0F766E"/>
            </w:tcBorders>
            <w:vAlign w:val="center"/>
          </w:tcPr>
          <w:p>
            <w:pPr>
              <w:spacing w:after="0"/>
            </w:pPr>
            <w:r>
              <w:rPr>
                <w:b/>
                <w:color w:val="FFFFFF"/>
                <w:sz w:val="19"/>
              </w:rPr>
              <w:t>AI không được tự làm</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Giải thích thuật ngữ và logic của chiến lược.</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Tự đặt lệnh hoặc kết nối tài khoản tiền thật.</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Đặt câu hỏi làm rõ giả định còn thiếu.</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Tự biến văn bản chưa kiểm chứng thành code chạy được.</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Đề xuất Strategy DSL có cấu trúc để người dùng xem xét.</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Tự chấp nhận đề xuất hoặc sửa chiến lược đã được chấp nhận.</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Tóm tắt tài liệu riêng có trích dẫn trong phạm vi được phép.</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Đọc tài liệu hoặc cuộc trò chuyện của tài khoản khác.</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Phản hồi về journal và nêu điểm cần nghiên cứu thêm.</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Đảm bảo lợi nhuận hay đưa ra lời khuyên chắc chắn.</w:t>
            </w:r>
          </w:p>
        </w:tc>
      </w:tr>
    </w:tbl>
    <w:p>
      <w:pPr>
        <w:spacing w:after="40"/>
      </w:pPr>
    </w:p>
    <w:p>
      <w:pPr>
        <w:pStyle w:val="BodyText"/>
        <w:spacing w:after="120" w:line="269" w:lineRule="auto"/>
      </w:pPr>
      <w:r>
        <w:t>Thiết kế này coi AI là một lớp hỗ trợ có kiểm soát. Đầu ra AI phải được kiểm tra về cấu trúc, quyền truy cập và ngữ cảnh trước khi lưu. Khi provider không có khóa hoặc không khả dụng, hệ thống không nên giả vờ có phản hồi thật.</w:t>
      </w:r>
    </w:p>
    <w:p>
      <w:pPr>
        <w:pStyle w:val="Heading1"/>
        <w:keepNext/>
      </w:pPr>
      <w:r>
        <w:t>Cách hệ thống được xây dựng</w:t>
      </w:r>
    </w:p>
    <w:p>
      <w:pPr>
        <w:pStyle w:val="BodyText"/>
        <w:spacing w:after="120" w:line="269" w:lineRule="auto"/>
      </w:pPr>
      <w:r>
        <w:t>Kiến trúc dùng các thành phần phổ biến, tách theo trách nhiệm để dễ kiểm thử và dễ thay đổi.</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Mar>
              <w:top w:w="100" w:type="dxa"/>
              <w:start w:w="100" w:type="dxa"/>
              <w:bottom w:w="100" w:type="dxa"/>
              <w:end w:w="100" w:type="dxa"/>
            </w:tcMar>
            <w:tcBorders>
              <w:top w:val="single" w:sz="4" w:color="17324D"/>
              <w:left w:val="single" w:sz="4" w:color="17324D"/>
              <w:bottom w:val="single" w:sz="4" w:color="17324D"/>
              <w:right w:val="single" w:sz="4" w:color="17324D"/>
            </w:tcBorders>
            <w:vAlign w:val="center"/>
          </w:tcPr>
          <w:p>
            <w:pPr>
              <w:spacing w:after="0"/>
            </w:pPr>
            <w:r>
              <w:rPr>
                <w:b/>
                <w:color w:val="FFFFFF"/>
                <w:sz w:val="19"/>
              </w:rPr>
              <w:t>Lớp</w:t>
            </w:r>
          </w:p>
        </w:tc>
        <w:tc>
          <w:tcPr>
            <w:tcW w:type="dxa" w:w="2520"/>
            <w:shd w:fill="17324D"/>
            <w:tcMar>
              <w:top w:w="100" w:type="dxa"/>
              <w:start w:w="100" w:type="dxa"/>
              <w:bottom w:w="100" w:type="dxa"/>
              <w:end w:w="100" w:type="dxa"/>
            </w:tcMar>
            <w:tcBorders>
              <w:top w:val="single" w:sz="4" w:color="17324D"/>
              <w:left w:val="single" w:sz="4" w:color="17324D"/>
              <w:bottom w:val="single" w:sz="4" w:color="17324D"/>
              <w:right w:val="single" w:sz="4" w:color="17324D"/>
            </w:tcBorders>
            <w:vAlign w:val="center"/>
          </w:tcPr>
          <w:p>
            <w:pPr>
              <w:spacing w:after="0"/>
            </w:pPr>
            <w:r>
              <w:rPr>
                <w:b/>
                <w:color w:val="FFFFFF"/>
                <w:sz w:val="19"/>
              </w:rPr>
              <w:t>Công nghệ</w:t>
            </w:r>
          </w:p>
        </w:tc>
        <w:tc>
          <w:tcPr>
            <w:tcW w:type="dxa" w:w="5040"/>
            <w:shd w:fill="17324D"/>
            <w:tcMar>
              <w:top w:w="100" w:type="dxa"/>
              <w:start w:w="100" w:type="dxa"/>
              <w:bottom w:w="100" w:type="dxa"/>
              <w:end w:w="100" w:type="dxa"/>
            </w:tcMar>
            <w:tcBorders>
              <w:top w:val="single" w:sz="4" w:color="17324D"/>
              <w:left w:val="single" w:sz="4" w:color="17324D"/>
              <w:bottom w:val="single" w:sz="4" w:color="17324D"/>
              <w:right w:val="single" w:sz="4" w:color="17324D"/>
            </w:tcBorders>
            <w:vAlign w:val="center"/>
          </w:tcPr>
          <w:p>
            <w:pPr>
              <w:spacing w:after="0"/>
            </w:pPr>
            <w:r>
              <w:rPr>
                <w:b/>
                <w:color w:val="FFFFFF"/>
                <w:sz w:val="19"/>
              </w:rPr>
              <w:t>Vai trò</w:t>
            </w:r>
          </w:p>
        </w:tc>
      </w:tr>
      <w:tr>
        <w:trPr>
          <w:cantSplit/>
        </w:trPr>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Giao diện</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React, TypeScript, Vite</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Hiển thị biểu đồ, form, chat, journal, kết quả và trạng thái tác vụ.</w:t>
            </w:r>
          </w:p>
        </w:tc>
      </w:tr>
      <w:tr>
        <w:trPr>
          <w:cantSplit/>
        </w:trPr>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Backend</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Spring Boot, Java 21</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Xử lý API, xác thực, quyền sở hữu, nghiệp vụ, giới hạn và giao dịch dữ liệu.</w:t>
            </w:r>
          </w:p>
        </w:tc>
      </w:tr>
      <w:tr>
        <w:trPr>
          <w:cantSplit/>
        </w:trPr>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Cơ sở dữ liệu</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PostgreSQL, Flyway</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Lưu tài khoản, dữ liệu, chiến lược, kết quả, journal, tài liệu và audit; migration được quản lý tuần tự.</w:t>
            </w:r>
          </w:p>
        </w:tc>
      </w:tr>
      <w:tr>
        <w:trPr>
          <w:cantSplit/>
        </w:trPr>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Backtest</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Python giới hạn</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Chạy bộ máy đánh giá theo entrypoint cố định, dữ liệu đóng băng và giới hạn tài nguyên.</w:t>
            </w:r>
          </w:p>
        </w:tc>
      </w:tr>
      <w:tr>
        <w:trPr>
          <w:cantSplit/>
        </w:trPr>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AI provider</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Gemini hoặc OpenAI tùy cấu hình</w:t>
            </w:r>
          </w:p>
        </w:tc>
        <w:tc>
          <w:tcPr>
            <w:tcW w:type="dxa" w:w="3331"/>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Nhận context có giới hạn và trả dữ liệu có cấu trúc; khóa chỉ ở server.</w:t>
            </w:r>
          </w:p>
        </w:tc>
      </w:tr>
      <w:tr>
        <w:trPr>
          <w:cantSplit/>
        </w:trPr>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Đầu ra nghiên cứu</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Pine Script và MQL5</w:t>
            </w:r>
          </w:p>
        </w:tc>
        <w:tc>
          <w:tcPr>
            <w:tcW w:type="dxa" w:w="3331"/>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Tạo artefact từ DSL để nghiên cứu trên môi trường tương ứng, không phải lệnh live.</w:t>
            </w:r>
          </w:p>
        </w:tc>
      </w:tr>
    </w:tbl>
    <w:p>
      <w:pPr>
        <w:spacing w:after="40"/>
      </w:pPr>
    </w:p>
    <w:p>
      <w:pPr>
        <w:pStyle w:val="BodyText"/>
        <w:spacing w:after="120" w:line="269" w:lineRule="auto"/>
      </w:pPr>
      <w:r>
        <w:t>Trình duyệt gọi backend theo same origin. Backend kiểm tra session, CSRF cho thao tác thay đổi, expected account và quyền sở hữu. Các tác vụ backtest và AI được lưu trạng thái để tránh việc một request trùng hoặc một phiên cũ ghi đè lên dữ liệu mới.</w:t>
      </w:r>
    </w:p>
    <w:p>
      <w:pPr>
        <w:pStyle w:val="Heading1"/>
        <w:keepNext/>
      </w:pPr>
      <w:r>
        <w:t>An toàn và quyền riêng tư</w:t>
      </w:r>
    </w:p>
    <w:p>
      <w:pPr>
        <w:pStyle w:val="BodyText"/>
        <w:spacing w:after="120" w:line="269" w:lineRule="auto"/>
      </w:pPr>
      <w:r>
        <w:t>Trong một nền tảng có dữ liệu giao dịch và AI, an toàn không phải phần phụ. Một hệ thống tính đúng lợi nhuận nhưng để lộ journal của người khác vẫn là hệ thống thất bại. Vì vậy dự án đặt quyền truy cập và tính truy nguyên làm yêu cầu xuyên suốt.</w:t>
      </w:r>
    </w:p>
    <w:p>
      <w:pPr>
        <w:pStyle w:val="ListBullet"/>
        <w:spacing w:after="60" w:line="259" w:lineRule="auto"/>
      </w:pPr>
      <w:r>
        <w:t>Mỗi tài nguyên riêng tư có chủ sở hữu; server kiểm tra quyền ở mọi thao tác đọc, sửa, xóa và truy xuất ngữ cảnh.</w:t>
      </w:r>
    </w:p>
    <w:p>
      <w:pPr>
        <w:pStyle w:val="ListBullet"/>
        <w:spacing w:after="60" w:line="259" w:lineRule="auto"/>
      </w:pPr>
      <w:r>
        <w:t>Mã tài nguyên không phải quyền hạn. Biết một ID không cho phép đọc dữ liệu nếu không thuộc tài khoản.</w:t>
      </w:r>
    </w:p>
    <w:p>
      <w:pPr>
        <w:pStyle w:val="ListBullet"/>
        <w:spacing w:after="60" w:line="259" w:lineRule="auto"/>
      </w:pPr>
      <w:r>
        <w:t>Mật khẩu dùng cơ chế băm thích ứng hiện đại như Argon2id, không lưu dạng plaintext.</w:t>
      </w:r>
    </w:p>
    <w:p>
      <w:pPr>
        <w:pStyle w:val="ListBullet"/>
        <w:spacing w:after="60" w:line="259" w:lineRule="auto"/>
      </w:pPr>
      <w:r>
        <w:t>Session, CSRF, giới hạn tốc độ và thu hồi phiên được kiểm tra trong các luồng xác thực.</w:t>
      </w:r>
    </w:p>
    <w:p>
      <w:pPr>
        <w:pStyle w:val="ListBullet"/>
        <w:spacing w:after="60" w:line="259" w:lineRule="auto"/>
      </w:pPr>
      <w:r>
        <w:t>Không cho phép thực thi code từ văn bản người dùng, PDF, OCR, RAG hoặc đầu ra AI.</w:t>
      </w:r>
    </w:p>
    <w:p>
      <w:pPr>
        <w:pStyle w:val="ListBullet"/>
        <w:spacing w:after="60" w:line="259" w:lineRule="auto"/>
      </w:pPr>
      <w:r>
        <w:t>File và dữ liệu nhập có giới hạn kích thước, định dạng, đường dẫn và giá trị để giảm rủi ro upload không an toàn.</w:t>
      </w:r>
    </w:p>
    <w:p>
      <w:pPr>
        <w:pStyle w:val="ListBullet"/>
        <w:spacing w:after="60" w:line="259" w:lineRule="auto"/>
      </w:pPr>
      <w:r>
        <w:t>Khóa AI là cấu hình phía server, không đưa vào source, log, screenshot hoặc tài liệu chia sẻ.</w:t>
      </w:r>
    </w:p>
    <w:p>
      <w:pPr>
        <w:pStyle w:val="ListBullet"/>
        <w:spacing w:after="60" w:line="259" w:lineRule="auto"/>
      </w:pPr>
      <w:r>
        <w:t>Audit và thông báo chỉ trả metadata cần thiết, tránh lộ nội dung nhạy cảm.</w:t>
      </w:r>
    </w:p>
    <w:tbl>
      <w:tblPr>
        <w:tblW w:type="auto" w:w="0"/>
        <w:jc w:val="center"/>
        <w:tblLayout w:type="fixed"/>
        <w:tblLook w:firstColumn="1" w:firstRow="1" w:lastColumn="0" w:lastRow="0" w:noHBand="0" w:noVBand="1" w:val="04A0"/>
      </w:tblPr>
      <w:tblGrid>
        <w:gridCol w:w="9576"/>
      </w:tblGrid>
      <w:tr>
        <w:trPr>
          <w:tblHeader w:val="true"/>
        </w:trPr>
        <w:tc>
          <w:tcPr>
            <w:tcW w:type="dxa" w:w="9994"/>
            <w:shd w:fill="EAF2F8"/>
            <w:tcMar>
              <w:top w:w="150" w:type="dxa"/>
              <w:start w:w="150" w:type="dxa"/>
              <w:bottom w:w="150" w:type="dxa"/>
              <w:end w:w="150" w:type="dxa"/>
            </w:tcMar>
            <w:tcBorders>
              <w:top w:val="single" w:sz="5" w:color="17324D"/>
              <w:left w:val="single" w:sz="5" w:color="17324D"/>
              <w:bottom w:val="single" w:sz="5" w:color="17324D"/>
              <w:right w:val="single" w:sz="5" w:color="17324D"/>
            </w:tcBorders>
          </w:tcPr>
          <w:p>
            <w:pPr>
              <w:spacing w:after="60"/>
            </w:pPr>
            <w:r>
              <w:rPr>
                <w:b/>
                <w:color w:val="17324D"/>
              </w:rPr>
              <w:t>Quyền riêng tư dễ hiểu</w:t>
            </w:r>
          </w:p>
          <w:p>
            <w:pPr>
              <w:spacing w:after="0" w:line="259" w:lineRule="auto"/>
            </w:pPr>
            <w:r>
              <w:t>Nếu bạn đăng nhập bằng tài khoản A, bạn chỉ nên thấy cuộc trò chuyện, dữ liệu, chiến lược, kết quả và journal của A. Giao diện ẩn nút không đủ an toàn; backend phải từ chối yêu cầu sai quyền ngay cả khi người dùng tự sửa request.</w:t>
            </w:r>
          </w:p>
        </w:tc>
      </w:tr>
    </w:tbl>
    <w:p>
      <w:pPr>
        <w:spacing w:after="40"/>
      </w:pPr>
    </w:p>
    <w:p>
      <w:pPr>
        <w:pStyle w:val="Heading1"/>
        <w:keepNext/>
      </w:pPr>
      <w:r>
        <w:t>Giá trị của dự án</w:t>
      </w:r>
    </w:p>
    <w:p>
      <w:pPr>
        <w:pStyle w:val="Heading2"/>
        <w:keepNext/>
      </w:pPr>
      <w:r>
        <w:t>Giá trị cho người dùng</w:t>
      </w:r>
    </w:p>
    <w:p>
      <w:pPr>
        <w:pStyle w:val="ListBullet"/>
        <w:spacing w:after="60" w:line="259" w:lineRule="auto"/>
      </w:pPr>
      <w:r>
        <w:t>Giảm việc chuyển qua lại giữa nhiều công cụ.</w:t>
      </w:r>
    </w:p>
    <w:p>
      <w:pPr>
        <w:pStyle w:val="ListBullet"/>
        <w:spacing w:after="60" w:line="259" w:lineRule="auto"/>
      </w:pPr>
      <w:r>
        <w:t>Giúp người dùng diễn đạt ý tưởng rõ hơn trước khi kiểm tra.</w:t>
      </w:r>
    </w:p>
    <w:p>
      <w:pPr>
        <w:pStyle w:val="ListBullet"/>
        <w:spacing w:after="60" w:line="259" w:lineRule="auto"/>
      </w:pPr>
      <w:r>
        <w:t>Tạo lịch sử nghiên cứu để biết vì sao một kết luận được đưa ra.</w:t>
      </w:r>
    </w:p>
    <w:p>
      <w:pPr>
        <w:pStyle w:val="ListBullet"/>
        <w:spacing w:after="60" w:line="259" w:lineRule="auto"/>
      </w:pPr>
      <w:r>
        <w:t>Hỗ trợ học từ giao dịch và nhật ký, không chỉ nhìn vào lãi lỗ.</w:t>
      </w:r>
    </w:p>
    <w:p>
      <w:pPr>
        <w:pStyle w:val="Heading2"/>
        <w:keepNext/>
      </w:pPr>
      <w:r>
        <w:t>Giá trị kỹ thuật</w:t>
      </w:r>
    </w:p>
    <w:p>
      <w:pPr>
        <w:pStyle w:val="ListBullet"/>
        <w:spacing w:after="60" w:line="259" w:lineRule="auto"/>
      </w:pPr>
      <w:r>
        <w:t>Kết nối frontend, backend, PostgreSQL, Python worker và AI provider trong một luồng thật có kiểm soát.</w:t>
      </w:r>
    </w:p>
    <w:p>
      <w:pPr>
        <w:pStyle w:val="ListBullet"/>
        <w:spacing w:after="60" w:line="259" w:lineRule="auto"/>
      </w:pPr>
      <w:r>
        <w:t>Dùng Strategy DSL trung lập làm nguồn chuẩn cho nhiều mục tiêu, giảm việc viết lại logic.</w:t>
      </w:r>
    </w:p>
    <w:p>
      <w:pPr>
        <w:pStyle w:val="ListBullet"/>
        <w:spacing w:after="60" w:line="259" w:lineRule="auto"/>
      </w:pPr>
      <w:r>
        <w:t>Thực hành xác thực, quyền sở hữu, idempotency, snapshot provenance, audit và kiểm thử lỗi.</w:t>
      </w:r>
    </w:p>
    <w:p>
      <w:pPr>
        <w:pStyle w:val="ListBullet"/>
        <w:spacing w:after="60" w:line="259" w:lineRule="auto"/>
      </w:pPr>
      <w:r>
        <w:t>Tạo nền tảng để kiểm tra nhất quán giữa Python, Pine Script và MQL5 trên fixture dùng chung.</w:t>
      </w:r>
    </w:p>
    <w:p>
      <w:pPr>
        <w:pStyle w:val="Heading2"/>
        <w:keepNext/>
      </w:pPr>
      <w:r>
        <w:t>Giá trị học thuật và nghiên cứu</w:t>
      </w:r>
    </w:p>
    <w:p>
      <w:pPr>
        <w:pStyle w:val="ListBullet"/>
        <w:spacing w:after="60" w:line="259" w:lineRule="auto"/>
      </w:pPr>
      <w:r>
        <w:t>Minh họa cách biến một ý tưởng định tính thành mô hình có điều kiện, tham số và giả định.</w:t>
      </w:r>
    </w:p>
    <w:p>
      <w:pPr>
        <w:pStyle w:val="ListBullet"/>
        <w:spacing w:after="60" w:line="259" w:lineRule="auto"/>
      </w:pPr>
      <w:r>
        <w:t>Cho phép nghiên cứu các yếu tố gây sai lệch như look ahead, repainting, warm up, chi phí, slippage và timezone.</w:t>
      </w:r>
    </w:p>
    <w:p>
      <w:pPr>
        <w:pStyle w:val="ListBullet"/>
        <w:spacing w:after="60" w:line="259" w:lineRule="auto"/>
      </w:pPr>
      <w:r>
        <w:t>Tạo traceability từ yêu cầu, thiết kế, code, migration, test đến bằng chứng readiness.</w:t>
      </w:r>
    </w:p>
    <w:p>
      <w:pPr>
        <w:pStyle w:val="Heading2"/>
        <w:keepNext/>
      </w:pPr>
      <w:r>
        <w:t>Giá trị quản trị rủi ro</w:t>
      </w:r>
    </w:p>
    <w:p>
      <w:pPr>
        <w:pStyle w:val="ListBullet"/>
        <w:spacing w:after="60" w:line="259" w:lineRule="auto"/>
      </w:pPr>
      <w:r>
        <w:t>Tách nghiên cứu khỏi giao dịch tiền thật trong giai đoạn prototype.</w:t>
      </w:r>
    </w:p>
    <w:p>
      <w:pPr>
        <w:pStyle w:val="ListBullet"/>
        <w:spacing w:after="60" w:line="259" w:lineRule="auto"/>
      </w:pPr>
      <w:r>
        <w:t>Buộc hiển thị các giả định thay vì giấu chúng sau một con số tổng hợp.</w:t>
      </w:r>
    </w:p>
    <w:p>
      <w:pPr>
        <w:pStyle w:val="ListBullet"/>
        <w:spacing w:after="60" w:line="259" w:lineRule="auto"/>
      </w:pPr>
      <w:r>
        <w:t>Giữ quyết định cuối cùng ở con người và không cho AI tự thực thi hành động tài chính.</w:t>
      </w:r>
    </w:p>
    <w:p>
      <w:pPr>
        <w:pStyle w:val="Heading1"/>
        <w:keepNext/>
      </w:pPr>
      <w:r>
        <w:t>Giới hạn và những điều không nên hiểu nhầm</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536"/>
            <w:shd w:fill="B7791F"/>
            <w:tcMar>
              <w:top w:w="100" w:type="dxa"/>
              <w:start w:w="100" w:type="dxa"/>
              <w:bottom w:w="100" w:type="dxa"/>
              <w:end w:w="100" w:type="dxa"/>
            </w:tcMar>
            <w:tcBorders>
              <w:top w:val="single" w:sz="4" w:color="B7791F"/>
              <w:left w:val="single" w:sz="4" w:color="B7791F"/>
              <w:bottom w:val="single" w:sz="4" w:color="B7791F"/>
              <w:right w:val="single" w:sz="4" w:color="B7791F"/>
            </w:tcBorders>
            <w:vAlign w:val="center"/>
          </w:tcPr>
          <w:p>
            <w:pPr>
              <w:spacing w:after="0"/>
            </w:pPr>
            <w:r>
              <w:rPr>
                <w:b/>
                <w:color w:val="FFFFFF"/>
                <w:sz w:val="19"/>
              </w:rPr>
              <w:t>Không nên hiểu là</w:t>
            </w:r>
          </w:p>
        </w:tc>
        <w:tc>
          <w:tcPr>
            <w:tcW w:type="dxa" w:w="4824"/>
            <w:shd w:fill="B7791F"/>
            <w:tcMar>
              <w:top w:w="100" w:type="dxa"/>
              <w:start w:w="100" w:type="dxa"/>
              <w:bottom w:w="100" w:type="dxa"/>
              <w:end w:w="100" w:type="dxa"/>
            </w:tcMar>
            <w:tcBorders>
              <w:top w:val="single" w:sz="4" w:color="B7791F"/>
              <w:left w:val="single" w:sz="4" w:color="B7791F"/>
              <w:bottom w:val="single" w:sz="4" w:color="B7791F"/>
              <w:right w:val="single" w:sz="4" w:color="B7791F"/>
            </w:tcBorders>
            <w:vAlign w:val="center"/>
          </w:tcPr>
          <w:p>
            <w:pPr>
              <w:spacing w:after="0"/>
            </w:pPr>
            <w:r>
              <w:rPr>
                <w:b/>
                <w:color w:val="FFFFFF"/>
                <w:sz w:val="19"/>
              </w:rPr>
              <w:t>Hiểu đúng là</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AI biết trước giá tương lai.</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AI chỉ phân tích context được cung cấp và có thể sai hoặc thiếu dữ liệu.</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Backtest có lãi nghĩa là sẽ lãi thật.</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Backtest là bằng chứng lịch sử có điều kiện; tương lai có thể khác.</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Prototype đã sẵn sàng giao dịch live.</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Broker, paper order và live-money execution đang ngoài phạm vi prototype hiện tại.</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Dữ liệu chart nào cũng là dữ liệu thật và hoàn hảo.</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Nguồn, giấy phép, coverage, timezone và chất lượng dữ liệu cần được xác minh.</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Pine hoặc MQL5 export tự đặt lệnh.</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Đây là artefact nghiên cứu không có live order, network hoặc DLL.</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Audit là chứng nhận tuân thủ pháp lý.</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Audit prototype hỗ trợ truy vết và gỡ lỗi, không thay thế compliance certification.</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Tổng lợi nhuận là thước đo duy nhất.</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Cần xem drawdown, chi phí, số giao dịch, giả định, độ ổn định và rủi ro.</w:t>
            </w:r>
          </w:p>
        </w:tc>
      </w:tr>
    </w:tbl>
    <w:p>
      <w:pPr>
        <w:spacing w:after="40"/>
      </w:pPr>
    </w:p>
    <w:p>
      <w:pPr>
        <w:pStyle w:val="BodyText"/>
        <w:spacing w:after="120" w:line="269" w:lineRule="auto"/>
      </w:pPr>
      <w:r>
        <w:t>Các giới hạn này không làm dự án kém ý nghĩa. Ngược lại, nói rõ giới hạn giúp người dùng sử dụng đúng mục đích và giúp nhóm phát triển biết bằng chứng nào còn thiếu trước khi mở rộng phạm vi.</w:t>
      </w:r>
    </w:p>
    <w:p>
      <w:pPr>
        <w:pStyle w:val="Heading1"/>
        <w:keepNext/>
      </w:pPr>
      <w:r>
        <w:t>Trạng thái prototype và hướng phát triển</w:t>
      </w:r>
    </w:p>
    <w:p>
      <w:pPr>
        <w:pStyle w:val="BodyText"/>
        <w:spacing w:after="120" w:line="269" w:lineRule="auto"/>
      </w:pPr>
      <w:r>
        <w:t>Theo readiness matrix trong repository, prototype đã có nền tảng cho giao diện nghiên cứu, tài khoản và database, chat riêng tư, Strategy DSL, dữ liệu chart, AI proposal, backtest Python, journal, xuất Pine và MQL5, tài liệu riêng, phân tích ảnh, notification, audit, recovery và expected-account binding. Đây là trạng thái có bằng chứng trong tài liệu nội bộ, không phải lời tuyên bố production-ready.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680"/>
            <w:shd w:fill="0F766E"/>
            <w:tcMar>
              <w:top w:w="100" w:type="dxa"/>
              <w:start w:w="100" w:type="dxa"/>
              <w:bottom w:w="100" w:type="dxa"/>
              <w:end w:w="100" w:type="dxa"/>
            </w:tcMar>
            <w:tcBorders>
              <w:top w:val="single" w:sz="4" w:color="0F766E"/>
              <w:left w:val="single" w:sz="4" w:color="0F766E"/>
              <w:bottom w:val="single" w:sz="4" w:color="0F766E"/>
              <w:right w:val="single" w:sz="4" w:color="0F766E"/>
            </w:tcBorders>
            <w:vAlign w:val="center"/>
          </w:tcPr>
          <w:p>
            <w:pPr>
              <w:spacing w:after="0"/>
            </w:pPr>
            <w:r>
              <w:rPr>
                <w:b/>
                <w:color w:val="FFFFFF"/>
                <w:sz w:val="19"/>
              </w:rPr>
              <w:t>Đã có trong phạm vi prototype</w:t>
            </w:r>
          </w:p>
        </w:tc>
        <w:tc>
          <w:tcPr>
            <w:tcW w:type="dxa" w:w="4680"/>
            <w:shd w:fill="0F766E"/>
            <w:tcMar>
              <w:top w:w="100" w:type="dxa"/>
              <w:start w:w="100" w:type="dxa"/>
              <w:bottom w:w="100" w:type="dxa"/>
              <w:end w:w="100" w:type="dxa"/>
            </w:tcMar>
            <w:tcBorders>
              <w:top w:val="single" w:sz="4" w:color="0F766E"/>
              <w:left w:val="single" w:sz="4" w:color="0F766E"/>
              <w:bottom w:val="single" w:sz="4" w:color="0F766E"/>
              <w:right w:val="single" w:sz="4" w:color="0F766E"/>
            </w:tcBorders>
            <w:vAlign w:val="center"/>
          </w:tcPr>
          <w:p>
            <w:pPr>
              <w:spacing w:after="0"/>
            </w:pPr>
            <w:r>
              <w:rPr>
                <w:b/>
                <w:color w:val="FFFFFF"/>
                <w:sz w:val="19"/>
              </w:rPr>
              <w:t>Còn ngoài phạm vi hoặc cần giai đoạn riêng</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Không gian nghiên cứu riêng tư và xác thực.</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Đặt lệnh live và quản lý tài khoản broker.</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Dữ liệu owned CSV, chart, replay và các luồng market data được kiểm soát.</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Connector dữ liệu ngoài với giấy phép và SLA đầy đủ.</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Strategy DSL có version và validation.</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Bao phủ mọi loại thị trường, mọi broker và mọi lịch sử dữ liệu.</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Backtest causal, deterministic theo fixture và có provenance.</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Đảm bảo lợi nhuận hoặc dự báo chính xác cho tương lai.</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AI hỗ trợ có giới hạn và provider disabled khi thiếu cấu hình.</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AI tự hành động tài chính hoặc tự sửa dữ liệu đã chấp nhận.</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Kiểm thử bảo mật, tích hợp và recovery trong môi trường cô lập.</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Chứng nhận HA, backup restore production, compliance và pháp lý.</w:t>
            </w:r>
          </w:p>
        </w:tc>
      </w:tr>
    </w:tbl>
    <w:p>
      <w:pPr>
        <w:spacing w:after="40"/>
      </w:pPr>
    </w:p>
    <w:p>
      <w:pPr>
        <w:pStyle w:val="Heading2"/>
        <w:keepNext/>
      </w:pPr>
      <w:r>
        <w:t>Các hướng phát triển hợp lý</w:t>
      </w:r>
    </w:p>
    <w:p>
      <w:pPr>
        <w:pStyle w:val="ListBullet"/>
        <w:spacing w:after="60" w:line="259" w:lineRule="auto"/>
      </w:pPr>
      <w:r>
        <w:t>Hoàn thiện market data đa nguồn, catalog symbol, coverage và realtime với kiểm soát chất lượng.</w:t>
      </w:r>
    </w:p>
    <w:p>
      <w:pPr>
        <w:pStyle w:val="ListBullet"/>
        <w:spacing w:after="60" w:line="259" w:lineRule="auto"/>
      </w:pPr>
      <w:r>
        <w:t>Mở rộng chart workspace, indicators, drawing tools và replay theo hướng nhất quán với dữ liệu.</w:t>
      </w:r>
    </w:p>
    <w:p>
      <w:pPr>
        <w:pStyle w:val="ListBullet"/>
        <w:spacing w:after="60" w:line="259" w:lineRule="auto"/>
      </w:pPr>
      <w:r>
        <w:t>Tăng độ sâu của journal, đánh giá hành vi và so sánh các phiên bản chiến lược.</w:t>
      </w:r>
    </w:p>
    <w:p>
      <w:pPr>
        <w:pStyle w:val="ListBullet"/>
        <w:spacing w:after="60" w:line="259" w:lineRule="auto"/>
      </w:pPr>
      <w:r>
        <w:t>Nghiên cứu broker sandbox hoặc paper trading riêng, chỉ khi có yêu cầu và thiết kế an toàn rõ ràng.</w:t>
      </w:r>
    </w:p>
    <w:p>
      <w:pPr>
        <w:pStyle w:val="ListBullet"/>
        <w:spacing w:after="60" w:line="259" w:lineRule="auto"/>
      </w:pPr>
      <w:r>
        <w:t>Bổ sung quan sát hệ thống, backup, vận hành nhiều node và các yêu cầu compliance nếu sản phẩm chuyển sang production.</w:t>
      </w:r>
    </w:p>
    <w:p>
      <w:pPr>
        <w:pStyle w:val="Heading1"/>
        <w:keepNext/>
      </w:pPr>
      <w:r>
        <w:t>Câu hỏi thường gặp</w:t>
      </w:r>
    </w:p>
    <w:p>
      <w:pPr>
        <w:spacing w:after="40"/>
      </w:pPr>
      <w:r>
        <w:rPr>
          <w:b/>
          <w:color w:val="0F766E"/>
        </w:rPr>
        <w:t>Dự án có phải là bot tự động trade không?</w:t>
      </w:r>
    </w:p>
    <w:p>
      <w:pPr>
        <w:pStyle w:val="BodyText"/>
        <w:spacing w:after="120"/>
        <w:ind w:left="259"/>
      </w:pPr>
      <w:r>
        <w:t>Không. Trong phạm vi prototype, đây là nền tảng nghiên cứu. Không có giao dịch tiền thật và không tự đặt lệnh broker.</w:t>
      </w:r>
    </w:p>
    <w:p>
      <w:pPr>
        <w:spacing w:after="40"/>
      </w:pPr>
      <w:r>
        <w:rPr>
          <w:b/>
          <w:color w:val="0F766E"/>
        </w:rPr>
        <w:t>Tại sao cần AI nếu đã có chart và backtest?</w:t>
      </w:r>
    </w:p>
    <w:p>
      <w:pPr>
        <w:pStyle w:val="BodyText"/>
        <w:spacing w:after="120"/>
        <w:ind w:left="259"/>
      </w:pPr>
      <w:r>
        <w:t>AI giúp diễn đạt ý tưởng, hỏi lại giả định, giải thích kết quả và phản hồi journal. Nó rút ngắn vòng lặp suy nghĩ, nhưng không thay thế kiểm chứng.</w:t>
      </w:r>
    </w:p>
    <w:p>
      <w:pPr>
        <w:spacing w:after="40"/>
      </w:pPr>
      <w:r>
        <w:rPr>
          <w:b/>
          <w:color w:val="0F766E"/>
        </w:rPr>
        <w:t>Tại sao phải có Strategy DSL?</w:t>
      </w:r>
    </w:p>
    <w:p>
      <w:pPr>
        <w:pStyle w:val="BodyText"/>
        <w:spacing w:after="120"/>
        <w:ind w:left="259"/>
      </w:pPr>
      <w:r>
        <w:t>Nếu chiến lược chỉ nằm trong câu chữ hoặc code riêng, mỗi công cụ có thể hiểu khác nhau. DSL tạo một bản biểu diễn chuẩn có thể kiểm tra và chuyển sang nhiều mục tiêu.</w:t>
      </w:r>
    </w:p>
    <w:p>
      <w:pPr>
        <w:spacing w:after="40"/>
      </w:pPr>
      <w:r>
        <w:rPr>
          <w:b/>
          <w:color w:val="0F766E"/>
        </w:rPr>
        <w:t>Tại sao cần journal khi đã có kết quả backtest?</w:t>
      </w:r>
    </w:p>
    <w:p>
      <w:pPr>
        <w:pStyle w:val="BodyText"/>
        <w:spacing w:after="120"/>
        <w:ind w:left="259"/>
      </w:pPr>
      <w:r>
        <w:t>Backtest nói về cách quy tắc cư xử trên dữ liệu. Journal nói về cách con người thực hiện, lý do, cảm xúc và sai lệch trong quyết định.</w:t>
      </w:r>
    </w:p>
    <w:p>
      <w:pPr>
        <w:spacing w:after="40"/>
      </w:pPr>
      <w:r>
        <w:rPr>
          <w:b/>
          <w:color w:val="0F766E"/>
        </w:rPr>
        <w:t>Kết quả backtest tốt có đủ để dùng thật chưa?</w:t>
      </w:r>
    </w:p>
    <w:p>
      <w:pPr>
        <w:pStyle w:val="BodyText"/>
        <w:spacing w:after="120"/>
        <w:ind w:left="259"/>
      </w:pPr>
      <w:r>
        <w:t>Chưa. Cần kiểm tra dữ liệu, chi phí, slippage, out of sample, độ nhạy, tính ổn định và các rủi ro vận hành; prototype không đưa ra bảo đảm lợi nhuận.</w:t>
      </w:r>
    </w:p>
    <w:p>
      <w:pPr>
        <w:spacing w:after="40"/>
      </w:pPr>
      <w:r>
        <w:rPr>
          <w:b/>
          <w:color w:val="0F766E"/>
        </w:rPr>
        <w:t>Người khác có đọc được dữ liệu của tôi không?</w:t>
      </w:r>
    </w:p>
    <w:p>
      <w:pPr>
        <w:pStyle w:val="BodyText"/>
        <w:spacing w:after="120"/>
        <w:ind w:left="259"/>
      </w:pPr>
      <w:r>
        <w:t>Thiết kế yêu cầu dữ liệu riêng tư theo chủ sở hữu và backend phải chặn cross-user access. Đây là yêu cầu an toàn cốt lõi.</w:t>
      </w:r>
    </w:p>
    <w:p>
      <w:pPr>
        <w:spacing w:after="40"/>
      </w:pPr>
      <w:r>
        <w:rPr>
          <w:b/>
          <w:color w:val="0F766E"/>
        </w:rPr>
        <w:t>Tôi không biết lập trình có dùng được không?</w:t>
      </w:r>
    </w:p>
    <w:p>
      <w:pPr>
        <w:pStyle w:val="BodyText"/>
        <w:spacing w:after="120"/>
        <w:ind w:left="259"/>
      </w:pPr>
      <w:r>
        <w:t>Mục tiêu của giao diện là cho phép người dùng làm việc qua chart, form, chat và journal. Kiến thức code hữu ích khi muốn kiểm tra sâu hoặc phát triển thêm.</w:t>
      </w:r>
    </w:p>
    <w:p>
      <w:pPr>
        <w:spacing w:after="40"/>
      </w:pPr>
      <w:r>
        <w:rPr>
          <w:b/>
          <w:color w:val="0F766E"/>
        </w:rPr>
        <w:t>AI có thể đọc mọi PDF tôi tải lên không?</w:t>
      </w:r>
    </w:p>
    <w:p>
      <w:pPr>
        <w:pStyle w:val="BodyText"/>
        <w:spacing w:after="120"/>
        <w:ind w:left="259"/>
      </w:pPr>
      <w:r>
        <w:t>AI chỉ nên truy xuất tài liệu đã được lưu và được phép dùng trong tài khoản. Nội dung PDF là dữ liệu không đáng tin cậy, không phải lệnh thực thi.</w:t>
      </w:r>
    </w:p>
    <w:p>
      <w:pPr>
        <w:pStyle w:val="Heading1"/>
        <w:keepNext/>
      </w:pPr>
      <w:r>
        <w:t>Bảng thuật ngữ</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60"/>
            <w:shd w:fill="17324D"/>
            <w:tcMar>
              <w:top w:w="100" w:type="dxa"/>
              <w:start w:w="100" w:type="dxa"/>
              <w:bottom w:w="100" w:type="dxa"/>
              <w:end w:w="100" w:type="dxa"/>
            </w:tcMar>
            <w:tcBorders>
              <w:top w:val="single" w:sz="4" w:color="17324D"/>
              <w:left w:val="single" w:sz="4" w:color="17324D"/>
              <w:bottom w:val="single" w:sz="4" w:color="17324D"/>
              <w:right w:val="single" w:sz="4" w:color="17324D"/>
            </w:tcBorders>
            <w:vAlign w:val="center"/>
          </w:tcPr>
          <w:p>
            <w:pPr>
              <w:spacing w:after="0"/>
            </w:pPr>
            <w:r>
              <w:rPr>
                <w:b/>
                <w:color w:val="FFFFFF"/>
                <w:sz w:val="19"/>
              </w:rPr>
              <w:t>Thuật ngữ</w:t>
            </w:r>
          </w:p>
        </w:tc>
        <w:tc>
          <w:tcPr>
            <w:tcW w:type="dxa" w:w="7200"/>
            <w:shd w:fill="17324D"/>
            <w:tcMar>
              <w:top w:w="100" w:type="dxa"/>
              <w:start w:w="100" w:type="dxa"/>
              <w:bottom w:w="100" w:type="dxa"/>
              <w:end w:w="100" w:type="dxa"/>
            </w:tcMar>
            <w:tcBorders>
              <w:top w:val="single" w:sz="4" w:color="17324D"/>
              <w:left w:val="single" w:sz="4" w:color="17324D"/>
              <w:bottom w:val="single" w:sz="4" w:color="17324D"/>
              <w:right w:val="single" w:sz="4" w:color="17324D"/>
            </w:tcBorders>
            <w:vAlign w:val="center"/>
          </w:tcPr>
          <w:p>
            <w:pPr>
              <w:spacing w:after="0"/>
            </w:pPr>
            <w:r>
              <w:rPr>
                <w:b/>
                <w:color w:val="FFFFFF"/>
                <w:sz w:val="19"/>
              </w:rPr>
              <w:t>Nghĩa đơn giản</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AI</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Trí tuệ nhân tạo; trong dự án là trợ lý phân tích và phản hồi theo context được phép.</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Backtest</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Chạy thử chiến lược trên dữ liệu quá khứ.</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Broker</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Đơn vị cung cấp tài khoản hoặc dịch vụ để đặt lệnh trên thị trường.</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CSRF</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Cơ chế giúp ngăn một website khác giả mạo yêu cầu thay đổi dữ liệu của người dùng.</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DSL</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Ngôn ngữ hoặc cấu trúc chuyên biệt để mô tả chiến lược theo cách có thể kiểm tra.</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Drawdown</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Mức sụt giảm từ một đỉnh vốn xuống đáy sau đó.</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EMA và SMA</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Các đường trung bình động; EMA đặt trọng số lớn hơn cho dữ liệu gần đây, SMA lấy trung bình đều.</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OHLCV</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Open, High, Low, Close, Volume: mở cửa, cao nhất, thấp nhất, đóng cửa và khối lượng.</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Pine Script</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Ngôn ngữ dùng để viết chỉ báo hoặc chiến lược trên TradingView; trong dự án chỉ là đầu ra nghiên cứu.</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MQL5</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Ngôn ngữ của hệ sinh thái MetaTrader 5; trong dự án đầu ra được giới hạn, không có live order.</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RAG</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Tìm đoạn tài liệu liên quan rồi đưa vào context cho AI để trả lời có trích dẫn.</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Replay</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Mở dữ liệu theo tiến trình thời gian để quan sát như tại thời điểm đó, tránh nhìn trước toàn bộ lịch sử.</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Slippage</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Chênh lệch giữa giá dự kiến và giá thực hiện giả định hoặc thực tế.</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Warm up</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Khoảng dữ liệu cần có trước khi chỉ báo hoặc chiến lược bắt đầu phát tín hiệu hợp lệ.</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Look ahead</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Lỗi dùng thông tin tương lai khi mô phỏng quyết định quá khứ; làm kết quả backtest không thực tế.</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Repainting</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Tình trạng tín hiệu cũ thay đổi sau khi có thêm dữ liệu; cần định nghĩa rõ khi kiểm tra.</w:t>
            </w:r>
          </w:p>
        </w:tc>
      </w:tr>
      <w:tr>
        <w:trPr>
          <w:cantSplit/>
        </w:trPr>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Provenance</w:t>
            </w:r>
          </w:p>
        </w:tc>
        <w:tc>
          <w:tcPr>
            <w:tcW w:type="dxa" w:w="4997"/>
            <w:shd w:fill="F4F7F8"/>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Nguồn gốc và dấu vết của dữ liệu, đầu vào, phiên bản và kết quả.</w:t>
            </w:r>
          </w:p>
        </w:tc>
      </w:tr>
      <w:tr>
        <w:trPr>
          <w:cantSplit/>
        </w:trPr>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Prototype</w:t>
            </w:r>
          </w:p>
        </w:tc>
        <w:tc>
          <w:tcPr>
            <w:tcW w:type="dxa" w:w="4997"/>
            <w:tcMar>
              <w:top w:w="100" w:type="dxa"/>
              <w:start w:w="100" w:type="dxa"/>
              <w:bottom w:w="100" w:type="dxa"/>
              <w:end w:w="100" w:type="dxa"/>
            </w:tcMar>
            <w:tcBorders>
              <w:top w:val="single" w:sz="3" w:color="D9E2E8"/>
              <w:left w:val="single" w:sz="3" w:color="D9E2E8"/>
              <w:bottom w:val="single" w:sz="3" w:color="D9E2E8"/>
              <w:right w:val="single" w:sz="3" w:color="D9E2E8"/>
            </w:tcBorders>
            <w:vAlign w:val="top"/>
          </w:tcPr>
          <w:p>
            <w:pPr>
              <w:spacing w:after="0" w:line="240" w:lineRule="auto"/>
            </w:pPr>
            <w:r>
              <w:rPr>
                <w:sz w:val="18"/>
              </w:rPr>
              <w:t>Bản thử nghiệm có thể chạy và kiểm chứng một phạm vi, chưa đồng nghĩa sản phẩm production.</w:t>
            </w:r>
          </w:p>
        </w:tc>
      </w:tr>
    </w:tbl>
    <w:p>
      <w:pPr>
        <w:spacing w:after="40"/>
      </w:pPr>
    </w:p>
    <w:p>
      <w:pPr>
        <w:pStyle w:val="Heading1"/>
        <w:keepNext/>
      </w:pPr>
      <w:r>
        <w:t>Nguồn tham khảo nội bộ</w:t>
      </w:r>
    </w:p>
    <w:p>
      <w:pPr>
        <w:pStyle w:val="BodyText"/>
        <w:spacing w:after="120" w:line="269" w:lineRule="auto"/>
      </w:pPr>
      <w:r>
        <w:t>Tài liệu này được viết lại theo ngôn ngữ phổ thông từ các nguồn trong repository. Các nguồn chính gồm:</w:t>
      </w:r>
    </w:p>
    <w:p>
      <w:pPr>
        <w:pStyle w:val="ListBullet"/>
        <w:spacing w:after="60" w:line="259" w:lineRule="auto"/>
      </w:pPr>
      <w:r>
        <w:t>docs/product-requirements.md  Các yêu cầu sản phẩm và giới hạn phạm vi</w:t>
      </w:r>
    </w:p>
    <w:p>
      <w:pPr>
        <w:pStyle w:val="ListBullet"/>
        <w:spacing w:after="60" w:line="259" w:lineRule="auto"/>
      </w:pPr>
      <w:r>
        <w:t>docs/prototype-readiness.md  Ma trận năng lực có bằng chứng và giới hạn prototype</w:t>
      </w:r>
    </w:p>
    <w:p>
      <w:pPr>
        <w:pStyle w:val="ListBullet"/>
        <w:spacing w:after="60" w:line="259" w:lineRule="auto"/>
      </w:pPr>
      <w:r>
        <w:t>docs/architecture.md  Kiến trúc, use case, component, ERD và giới hạn triển khai</w:t>
      </w:r>
    </w:p>
    <w:p>
      <w:pPr>
        <w:pStyle w:val="ListBullet"/>
        <w:spacing w:after="60" w:line="259" w:lineRule="auto"/>
      </w:pPr>
      <w:r>
        <w:t>docs/product-backlog.md  Các nhóm tính năng, thứ tự và trạng thái delivery</w:t>
      </w:r>
    </w:p>
    <w:p>
      <w:pPr>
        <w:pStyle w:val="ListBullet"/>
        <w:spacing w:after="60" w:line="259" w:lineRule="auto"/>
      </w:pPr>
      <w:r>
        <w:t>README.md  Stack cố định, cách chạy và nguyên tắc an toàn</w:t>
      </w:r>
    </w:p>
    <w:p>
      <w:pPr>
        <w:pStyle w:val="ListBullet"/>
        <w:spacing w:after="60" w:line="259" w:lineRule="auto"/>
      </w:pPr>
      <w:r>
        <w:t>.specify/memory/constitution.md  Nguyên tắc bảo mật, traceability và hoàn thành công việc</w:t>
      </w:r>
    </w:p>
    <w:tbl>
      <w:tblPr>
        <w:tblW w:type="auto" w:w="0"/>
        <w:jc w:val="center"/>
        <w:tblLayout w:type="fixed"/>
        <w:tblLook w:firstColumn="1" w:firstRow="1" w:lastColumn="0" w:lastRow="0" w:noHBand="0" w:noVBand="1" w:val="04A0"/>
      </w:tblPr>
      <w:tblGrid>
        <w:gridCol w:w="9576"/>
      </w:tblGrid>
      <w:tr>
        <w:trPr>
          <w:tblHeader w:val="true"/>
        </w:trPr>
        <w:tc>
          <w:tcPr>
            <w:tcW w:type="dxa" w:w="9994"/>
            <w:shd w:fill="E8F5F2"/>
            <w:tcMar>
              <w:top w:w="150" w:type="dxa"/>
              <w:start w:w="150" w:type="dxa"/>
              <w:bottom w:w="150" w:type="dxa"/>
              <w:end w:w="150" w:type="dxa"/>
            </w:tcMar>
            <w:tcBorders>
              <w:top w:val="single" w:sz="5" w:color="0F766E"/>
              <w:left w:val="single" w:sz="5" w:color="0F766E"/>
              <w:bottom w:val="single" w:sz="5" w:color="0F766E"/>
              <w:right w:val="single" w:sz="5" w:color="0F766E"/>
            </w:tcBorders>
          </w:tcPr>
          <w:p>
            <w:pPr>
              <w:spacing w:after="60"/>
            </w:pPr>
            <w:r>
              <w:rPr>
                <w:b/>
                <w:color w:val="0F766E"/>
              </w:rPr>
              <w:t>Kết luận</w:t>
            </w:r>
          </w:p>
          <w:p>
            <w:pPr>
              <w:spacing w:after="0" w:line="259" w:lineRule="auto"/>
            </w:pPr>
            <w:r>
              <w:t>AI Trading Platform có ý nghĩa vì nó biến việc nghiên cứu giao dịch từ một chuỗi thao tác rời rạc thành một quy trình có dữ liệu, có quy tắc, có kiểm chứng và có lịch sử học hỏi. Giá trị của dự án không nằm ở việc hứa hẹn chiến thắng thị trường, mà ở việc giúp con người suy nghĩ rõ hơn, kiểm tra công bằng hơn và hành động thận trọng hơn.</w:t>
            </w:r>
          </w:p>
        </w:tc>
      </w:tr>
    </w:tbl>
    <w:p>
      <w:pPr>
        <w:spacing w:after="40"/>
      </w:pPr>
    </w:p>
    <w:p>
      <w:pPr>
        <w:pStyle w:val="BodyText"/>
        <w:spacing w:after="120" w:line="269" w:lineRule="auto"/>
      </w:pPr>
      <w:r>
        <w:t>Tài liệu này mô tả mục tiêu và năng lực theo trạng thái prototype được ghi nhận trong repository. Khi hệ thống tiếp tục phát triển, các chức năng mới cần được cập nhật cùng bằng chứng và giới hạn tương ứng.</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0"/>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770"/>
        <w:sz w:val="17"/>
      </w:rPr>
      <w:t>AI Trading Platform  |  Tài liệu giới thiệu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24374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rPr>
      <w:rFonts w:ascii="Arial" w:hAnsi="Arial" w:eastAsia="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Trading Platform Ý nghĩa của dự án và cách hệ thống hoạt động</dc:title>
  <dc:subject>Tài liệu giới thiệu dự án cho người chưa biết về AI Trading Platform</dc:subject>
  <dc:creator>AITrading Project</dc:creator>
  <cp:keywords>AI Trading, backtest, Strategy DSL, journal, prototype</cp:keywords>
  <dc:description>generated by python-docx</dc:description>
  <cp:lastModifiedBy/>
  <cp:revision>1</cp:revision>
  <dcterms:created xsi:type="dcterms:W3CDTF">2013-12-23T23:15:00Z</dcterms:created>
  <dcterms:modified xsi:type="dcterms:W3CDTF">2013-12-23T23:15:00Z</dcterms:modified>
  <cp:category/>
</cp:coreProperties>
</file>