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BÀI 1.</w:t>
      </w:r>
    </w:p>
    <w:p w:rsidR="00000000" w:rsidDel="00000000" w:rsidP="00000000" w:rsidRDefault="00000000" w:rsidRPr="00000000" w14:paraId="00000002">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Một công ty vận tải quản lý nhiều loại phương tiện khác nhau: xe hơi, xe máy, và xe tải. Mỗi loại có cách tính thuế và hiển thị thông tin khác nhau. Hãy sử dụng kế thừa và đa hình để cài đặt chương trình.</w:t>
      </w:r>
    </w:p>
    <w:p w:rsidR="00000000" w:rsidDel="00000000" w:rsidP="00000000" w:rsidRDefault="00000000" w:rsidRPr="00000000" w14:paraId="00000003">
      <w:pPr>
        <w:shd w:fill="ffffff" w:val="clear"/>
        <w:spacing w:after="240" w:lineRule="auto"/>
        <w:rPr>
          <w:rFonts w:ascii="Roboto" w:cs="Roboto" w:eastAsia="Roboto" w:hAnsi="Roboto"/>
          <w:color w:val="373a3c"/>
          <w:sz w:val="23"/>
          <w:szCs w:val="23"/>
        </w:rPr>
      </w:pPr>
      <w:r w:rsidDel="00000000" w:rsidR="00000000" w:rsidRPr="00000000">
        <w:rPr>
          <w:rFonts w:ascii="Andika" w:cs="Andika" w:eastAsia="Andika" w:hAnsi="Andika"/>
          <w:color w:val="373a3c"/>
          <w:sz w:val="23"/>
          <w:szCs w:val="23"/>
          <w:rtl w:val="0"/>
        </w:rPr>
        <w:t xml:space="preserve">Yêu cầu: Lớp cơ sở Vehicle</w:t>
      </w:r>
    </w:p>
    <w:p w:rsidR="00000000" w:rsidDel="00000000" w:rsidP="00000000" w:rsidRDefault="00000000" w:rsidRPr="00000000" w14:paraId="00000004">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Thuộc tính: LicensePlate (string): Biển số xe; Manufacturer (string): Hãng sản xuất; Value (double): Giá trị xe</w:t>
      </w:r>
    </w:p>
    <w:p w:rsidR="00000000" w:rsidDel="00000000" w:rsidP="00000000" w:rsidRDefault="00000000" w:rsidRPr="00000000" w14:paraId="00000005">
      <w:pPr>
        <w:shd w:fill="ffffff" w:val="clear"/>
        <w:spacing w:after="240" w:lineRule="auto"/>
        <w:rPr>
          <w:rFonts w:ascii="Roboto" w:cs="Roboto" w:eastAsia="Roboto" w:hAnsi="Roboto"/>
          <w:color w:val="373a3c"/>
          <w:sz w:val="23"/>
          <w:szCs w:val="23"/>
        </w:rPr>
      </w:pPr>
      <w:r w:rsidDel="00000000" w:rsidR="00000000" w:rsidRPr="00000000">
        <w:rPr>
          <w:rFonts w:ascii="Andika" w:cs="Andika" w:eastAsia="Andika" w:hAnsi="Andika"/>
          <w:color w:val="373a3c"/>
          <w:sz w:val="23"/>
          <w:szCs w:val="23"/>
          <w:rtl w:val="0"/>
        </w:rPr>
        <w:t xml:space="preserve">Phương thức: TinhThue() – phương thức ảo / trừu tượng; HienThi() – hiển thị thông tin xe</w:t>
      </w:r>
    </w:p>
    <w:p w:rsidR="00000000" w:rsidDel="00000000" w:rsidP="00000000" w:rsidRDefault="00000000" w:rsidRPr="00000000" w14:paraId="00000006">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Các lớp kế thừa:</w:t>
      </w:r>
    </w:p>
    <w:p w:rsidR="00000000" w:rsidDel="00000000" w:rsidP="00000000" w:rsidRDefault="00000000" w:rsidRPr="00000000" w14:paraId="00000007">
      <w:pPr>
        <w:shd w:fill="ffffff" w:val="clear"/>
        <w:spacing w:after="240" w:lineRule="auto"/>
        <w:rPr>
          <w:rFonts w:ascii="Roboto" w:cs="Roboto" w:eastAsia="Roboto" w:hAnsi="Roboto"/>
          <w:color w:val="373a3c"/>
          <w:sz w:val="23"/>
          <w:szCs w:val="23"/>
        </w:rPr>
      </w:pPr>
      <w:r w:rsidDel="00000000" w:rsidR="00000000" w:rsidRPr="00000000">
        <w:rPr>
          <w:rFonts w:ascii="Andika" w:cs="Andika" w:eastAsia="Andika" w:hAnsi="Andika"/>
          <w:color w:val="373a3c"/>
          <w:sz w:val="23"/>
          <w:szCs w:val="23"/>
          <w:rtl w:val="0"/>
        </w:rPr>
        <w:t xml:space="preserve">Car (Xe hơi): Thuế = 10% giá trị xe</w:t>
      </w:r>
    </w:p>
    <w:p w:rsidR="00000000" w:rsidDel="00000000" w:rsidP="00000000" w:rsidRDefault="00000000" w:rsidRPr="00000000" w14:paraId="00000008">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Motorbike (Xe máy): Thuế = 5% giá trị xe</w:t>
      </w:r>
    </w:p>
    <w:p w:rsidR="00000000" w:rsidDel="00000000" w:rsidP="00000000" w:rsidRDefault="00000000" w:rsidRPr="00000000" w14:paraId="00000009">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Truck (Xe tải): Thuế = 15% giá trị xe</w:t>
      </w:r>
    </w:p>
    <w:p w:rsidR="00000000" w:rsidDel="00000000" w:rsidP="00000000" w:rsidRDefault="00000000" w:rsidRPr="00000000" w14:paraId="0000000A">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Trong hàm Main:</w:t>
      </w:r>
    </w:p>
    <w:p w:rsidR="00000000" w:rsidDel="00000000" w:rsidP="00000000" w:rsidRDefault="00000000" w:rsidRPr="00000000" w14:paraId="0000000B">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Tạo đối tượng gồm nhiều loại xe khác nhau.</w:t>
      </w:r>
    </w:p>
    <w:p w:rsidR="00000000" w:rsidDel="00000000" w:rsidP="00000000" w:rsidRDefault="00000000" w:rsidRPr="00000000" w14:paraId="0000000C">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In thông tin từng xe và thuế phải nộp</w:t>
      </w:r>
    </w:p>
    <w:p w:rsidR="00000000" w:rsidDel="00000000" w:rsidP="00000000" w:rsidRDefault="00000000" w:rsidRPr="00000000" w14:paraId="0000000D">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0E">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BÀI 2. Một gallery cần quản lý nhiều tác phẩm nghệ thuật (tranh, điêu khắc, ảnh). Mỗi loại có cách tính giá niêm yết và chi phí vận chuyển khác nhau. Hãy dùng kế thừa và đa hình để mô hình hoá.</w:t>
      </w:r>
    </w:p>
    <w:p w:rsidR="00000000" w:rsidDel="00000000" w:rsidP="00000000" w:rsidRDefault="00000000" w:rsidRPr="00000000" w14:paraId="0000000F">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Yêu cầu</w:t>
      </w:r>
    </w:p>
    <w:p w:rsidR="00000000" w:rsidDel="00000000" w:rsidP="00000000" w:rsidRDefault="00000000" w:rsidRPr="00000000" w14:paraId="00000010">
      <w:pPr>
        <w:shd w:fill="ffffff" w:val="clear"/>
        <w:spacing w:after="240" w:lineRule="auto"/>
        <w:rPr>
          <w:rFonts w:ascii="Roboto" w:cs="Roboto" w:eastAsia="Roboto" w:hAnsi="Roboto"/>
          <w:color w:val="373a3c"/>
          <w:sz w:val="23"/>
          <w:szCs w:val="23"/>
        </w:rPr>
      </w:pPr>
      <w:r w:rsidDel="00000000" w:rsidR="00000000" w:rsidRPr="00000000">
        <w:rPr>
          <w:rFonts w:ascii="Andika" w:cs="Andika" w:eastAsia="Andika" w:hAnsi="Andika"/>
          <w:color w:val="373a3c"/>
          <w:sz w:val="23"/>
          <w:szCs w:val="23"/>
          <w:rtl w:val="0"/>
        </w:rPr>
        <w:t xml:space="preserve">Lớp cơ sở Artwork</w:t>
      </w:r>
    </w:p>
    <w:p w:rsidR="00000000" w:rsidDel="00000000" w:rsidP="00000000" w:rsidRDefault="00000000" w:rsidRPr="00000000" w14:paraId="00000011">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Thuộc tính chung: Title (string), Artist (string), BasePrice (double)</w:t>
      </w:r>
    </w:p>
    <w:p w:rsidR="00000000" w:rsidDel="00000000" w:rsidP="00000000" w:rsidRDefault="00000000" w:rsidRPr="00000000" w14:paraId="00000012">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Phương thức: ListPrice(): giá niêm yết (đã gồm phụ phí tuỳ loại)</w:t>
      </w:r>
    </w:p>
    <w:p w:rsidR="00000000" w:rsidDel="00000000" w:rsidP="00000000" w:rsidRDefault="00000000" w:rsidRPr="00000000" w14:paraId="00000013">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ShippingCost(): chi phí vận chuyển mặc định = 2% BasePrice</w:t>
      </w:r>
    </w:p>
    <w:p w:rsidR="00000000" w:rsidDel="00000000" w:rsidP="00000000" w:rsidRDefault="00000000" w:rsidRPr="00000000" w14:paraId="00000014">
      <w:pPr>
        <w:shd w:fill="ffffff" w:val="clear"/>
        <w:spacing w:after="240" w:lineRule="auto"/>
        <w:rPr>
          <w:rFonts w:ascii="Roboto" w:cs="Roboto" w:eastAsia="Roboto" w:hAnsi="Roboto"/>
          <w:color w:val="373a3c"/>
          <w:sz w:val="23"/>
          <w:szCs w:val="23"/>
        </w:rPr>
      </w:pPr>
      <w:r w:rsidDel="00000000" w:rsidR="00000000" w:rsidRPr="00000000">
        <w:rPr>
          <w:rFonts w:ascii="Andika" w:cs="Andika" w:eastAsia="Andika" w:hAnsi="Andika"/>
          <w:color w:val="373a3c"/>
          <w:sz w:val="23"/>
          <w:szCs w:val="23"/>
          <w:rtl w:val="0"/>
        </w:rPr>
        <w:t xml:space="preserve">Thongtin(): thông tin nhãn trưng bày "Title – Artist"</w:t>
      </w:r>
    </w:p>
    <w:p w:rsidR="00000000" w:rsidDel="00000000" w:rsidP="00000000" w:rsidRDefault="00000000" w:rsidRPr="00000000" w14:paraId="00000015">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Các lớp kế thừa</w:t>
      </w:r>
    </w:p>
    <w:p w:rsidR="00000000" w:rsidDel="00000000" w:rsidP="00000000" w:rsidRDefault="00000000" w:rsidRPr="00000000" w14:paraId="00000016">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Painting (Tranh)</w:t>
      </w:r>
    </w:p>
    <w:p w:rsidR="00000000" w:rsidDel="00000000" w:rsidP="00000000" w:rsidRDefault="00000000" w:rsidRPr="00000000" w14:paraId="00000017">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Thuộc tính: Framed (bool) – có khung hay không</w:t>
      </w:r>
    </w:p>
    <w:p w:rsidR="00000000" w:rsidDel="00000000" w:rsidP="00000000" w:rsidRDefault="00000000" w:rsidRPr="00000000" w14:paraId="00000018">
      <w:pPr>
        <w:shd w:fill="ffffff" w:val="clear"/>
        <w:spacing w:after="240" w:lineRule="auto"/>
        <w:rPr>
          <w:rFonts w:ascii="Roboto" w:cs="Roboto" w:eastAsia="Roboto" w:hAnsi="Roboto"/>
          <w:color w:val="373a3c"/>
          <w:sz w:val="23"/>
          <w:szCs w:val="23"/>
        </w:rPr>
      </w:pPr>
      <w:r w:rsidDel="00000000" w:rsidR="00000000" w:rsidRPr="00000000">
        <w:rPr>
          <w:rFonts w:ascii="Andika" w:cs="Andika" w:eastAsia="Andika" w:hAnsi="Andika"/>
          <w:color w:val="373a3c"/>
          <w:sz w:val="23"/>
          <w:szCs w:val="23"/>
          <w:rtl w:val="0"/>
        </w:rPr>
        <w:t xml:space="preserve">ListPrice() = BasePrice + (nếu Framed thì +5% BasePrice, ngược lại +0)</w:t>
      </w:r>
    </w:p>
    <w:p w:rsidR="00000000" w:rsidDel="00000000" w:rsidP="00000000" w:rsidRDefault="00000000" w:rsidRPr="00000000" w14:paraId="00000019">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ShippingCost() = 3% BasePrice (vì dễ vỡ)</w:t>
      </w:r>
    </w:p>
    <w:p w:rsidR="00000000" w:rsidDel="00000000" w:rsidP="00000000" w:rsidRDefault="00000000" w:rsidRPr="00000000" w14:paraId="0000001A">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Sculpture (Điêu khắc)</w:t>
      </w:r>
    </w:p>
    <w:p w:rsidR="00000000" w:rsidDel="00000000" w:rsidP="00000000" w:rsidRDefault="00000000" w:rsidRPr="00000000" w14:paraId="0000001B">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Thuộc tính: WeightKg (double)</w:t>
      </w:r>
    </w:p>
    <w:p w:rsidR="00000000" w:rsidDel="00000000" w:rsidP="00000000" w:rsidRDefault="00000000" w:rsidRPr="00000000" w14:paraId="0000001C">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ListPrice() = BasePrice + 10% BasePrice (phí bảo quản)</w:t>
      </w:r>
    </w:p>
    <w:p w:rsidR="00000000" w:rsidDel="00000000" w:rsidP="00000000" w:rsidRDefault="00000000" w:rsidRPr="00000000" w14:paraId="0000001D">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ShippingCost() = 1% BasePrice + WeightKg * 50_000 (vận chuyển nặng)</w:t>
      </w:r>
    </w:p>
    <w:p w:rsidR="00000000" w:rsidDel="00000000" w:rsidP="00000000" w:rsidRDefault="00000000" w:rsidRPr="00000000" w14:paraId="0000001E">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Photograph (Ảnh nghệ thuật)</w:t>
      </w:r>
    </w:p>
    <w:p w:rsidR="00000000" w:rsidDel="00000000" w:rsidP="00000000" w:rsidRDefault="00000000" w:rsidRPr="00000000" w14:paraId="0000001F">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Thuộc tính: EditionNumber (int), EditionSize (int)</w:t>
      </w:r>
    </w:p>
    <w:p w:rsidR="00000000" w:rsidDel="00000000" w:rsidP="00000000" w:rsidRDefault="00000000" w:rsidRPr="00000000" w14:paraId="00000020">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ListPrice() = BasePrice * (1 + (EditionSize - EditionNumber) * 0.02) (bản càng sớm càng đắt)</w:t>
      </w:r>
    </w:p>
    <w:p w:rsidR="00000000" w:rsidDel="00000000" w:rsidP="00000000" w:rsidRDefault="00000000" w:rsidRPr="00000000" w14:paraId="00000021">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Dùng ShippingCost() mặc định của lớp cha</w:t>
      </w:r>
    </w:p>
    <w:p w:rsidR="00000000" w:rsidDel="00000000" w:rsidP="00000000" w:rsidRDefault="00000000" w:rsidRPr="00000000" w14:paraId="00000022">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Trong hàm Main:</w:t>
      </w:r>
    </w:p>
    <w:p w:rsidR="00000000" w:rsidDel="00000000" w:rsidP="00000000" w:rsidRDefault="00000000" w:rsidRPr="00000000" w14:paraId="00000023">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Tạo đối tượng gồm đủ 3 loại tranh.</w:t>
      </w:r>
    </w:p>
    <w:p w:rsidR="00000000" w:rsidDel="00000000" w:rsidP="00000000" w:rsidRDefault="00000000" w:rsidRPr="00000000" w14:paraId="00000024">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Duyệt danh sách và in:</w:t>
      </w:r>
    </w:p>
    <w:p w:rsidR="00000000" w:rsidDel="00000000" w:rsidP="00000000" w:rsidRDefault="00000000" w:rsidRPr="00000000" w14:paraId="00000025">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HienThi()</w:t>
      </w:r>
    </w:p>
    <w:p w:rsidR="00000000" w:rsidDel="00000000" w:rsidP="00000000" w:rsidRDefault="00000000" w:rsidRPr="00000000" w14:paraId="00000026">
      <w:pPr>
        <w:shd w:fill="ffffff" w:val="clear"/>
        <w:spacing w:after="24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ListPrice() và ShippingCost()</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