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366676" w14:textId="77777777" w:rsidR="004A0979" w:rsidRPr="0017241F" w:rsidRDefault="004A0979" w:rsidP="004A0979">
      <w:pPr>
        <w:pStyle w:val="Heading1"/>
      </w:pPr>
      <w:bookmarkStart w:id="0" w:name="_Toc98516006"/>
      <w:bookmarkStart w:id="1" w:name="_Toc386274670"/>
      <w:bookmarkStart w:id="2" w:name="_Toc179345861"/>
      <w:bookmarkStart w:id="3" w:name="_Toc221331497"/>
      <w:bookmarkStart w:id="4" w:name="_Toc141002960"/>
      <w:bookmarkStart w:id="5" w:name="OLE_LINK1"/>
      <w:r w:rsidRPr="0017241F">
        <w:t>CÁC QUY ĐỊNH, HƯỚNG DẪN TRONG CÔNG TÁC QUẢN LÝ, VẬN HÀNH, KHAI THÁC CÁC CƠ SỞ DŨ LIỆU</w:t>
      </w:r>
      <w:bookmarkEnd w:id="0"/>
    </w:p>
    <w:p w14:paraId="4B058420" w14:textId="77777777" w:rsidR="004A0979" w:rsidRPr="0017241F" w:rsidRDefault="004A0979" w:rsidP="004A0979">
      <w:pPr>
        <w:pStyle w:val="Heading2"/>
      </w:pPr>
      <w:bookmarkStart w:id="6" w:name="_Toc98516007"/>
      <w:r w:rsidRPr="0017241F">
        <w:t>1. Giải thích phạm vi công việc</w:t>
      </w:r>
      <w:bookmarkEnd w:id="6"/>
    </w:p>
    <w:p w14:paraId="2DAA8F80" w14:textId="77777777" w:rsidR="004A0979" w:rsidRPr="0017241F" w:rsidRDefault="004A0979" w:rsidP="004A0979">
      <w:pPr>
        <w:widowControl w:val="0"/>
        <w:tabs>
          <w:tab w:val="left" w:pos="630"/>
        </w:tabs>
        <w:spacing w:line="360" w:lineRule="auto"/>
        <w:ind w:firstLine="360"/>
        <w:jc w:val="both"/>
      </w:pPr>
      <w:r>
        <w:t>L</w:t>
      </w:r>
      <w:r w:rsidRPr="0017241F">
        <w:t>iên quan đến các công việc phải thực hiện với một hệ thống thường sử dụng cụm từ “</w:t>
      </w:r>
      <w:r>
        <w:t>giám sát</w:t>
      </w:r>
      <w:r w:rsidRPr="0017241F">
        <w:t>, vận hành,</w:t>
      </w:r>
      <w:r w:rsidRPr="002465FE">
        <w:t xml:space="preserve"> </w:t>
      </w:r>
      <w:r>
        <w:t>quản lý,</w:t>
      </w:r>
      <w:r w:rsidRPr="0017241F">
        <w:t xml:space="preserve"> khai thác”. Các cụm từ này có ý nghĩa liên quan đến công việc cụ thể như sau:</w:t>
      </w:r>
    </w:p>
    <w:p w14:paraId="1B6FAE05" w14:textId="7A685EFE" w:rsidR="00307363" w:rsidRDefault="004A0979" w:rsidP="00307363">
      <w:pPr>
        <w:pStyle w:val="Heading3"/>
      </w:pPr>
      <w:r w:rsidRPr="0063797F">
        <w:t>Giám sát (monitor)</w:t>
      </w:r>
      <w:r w:rsidR="00995C3A">
        <w:t xml:space="preserve"> CSDL</w:t>
      </w:r>
      <w:r w:rsidRPr="0063797F">
        <w:t xml:space="preserve">: </w:t>
      </w:r>
    </w:p>
    <w:p w14:paraId="034FED1B" w14:textId="0B28130E" w:rsidR="004A0979" w:rsidRPr="0063797F" w:rsidRDefault="004A0979" w:rsidP="00307363">
      <w:pPr>
        <w:pStyle w:val="ListParagraph"/>
        <w:spacing w:line="288" w:lineRule="auto"/>
        <w:ind w:left="1080"/>
        <w:contextualSpacing w:val="0"/>
        <w:jc w:val="both"/>
        <w:rPr>
          <w:b/>
          <w:bCs/>
          <w:color w:val="0000CC"/>
        </w:rPr>
      </w:pPr>
      <w:r w:rsidRPr="0063797F">
        <w:rPr>
          <w:color w:val="0000CC"/>
        </w:rPr>
        <w:t xml:space="preserve">Là nhiệm vụ theo dõi, quan sát mang tính chủ động để đảm bảo CSDL hoạt động an toàn, ổn định, hiệu năng cao, đúng theo thiết kế kỹ thuật của thiết bị, hệ thống (phần lớn các hệ thống là hệ thống online 24/7). Giám sát thông qua công cụ Polestar; các job viết bằng PL/SQL, OS script (shell, python), chương trình Thread Monitor (tương đường với </w:t>
      </w:r>
      <w:r>
        <w:rPr>
          <w:color w:val="0000CC"/>
        </w:rPr>
        <w:t>ABC</w:t>
      </w:r>
      <w:r w:rsidRPr="0063797F">
        <w:rPr>
          <w:color w:val="0000CC"/>
        </w:rPr>
        <w:t xml:space="preserve"> Health Monitoring); các script; các thủ tục sẵn có hoặc bổ sung công cụ trong quá trình vận hành. Người giám sát dựa vào kết quả đánh giá sẽ đưa ra các quyết định vận hành đảm bảo an toàn cho CSDL. (Ví dụ giám sát thấy tablespace &gt; 80% dung lượng nếu có quyền thêm datafile thì chủ động thêm, còn không thì báo cho người </w:t>
      </w:r>
      <w:r>
        <w:rPr>
          <w:color w:val="0000CC"/>
        </w:rPr>
        <w:t>quản lý</w:t>
      </w:r>
      <w:r w:rsidRPr="0063797F">
        <w:rPr>
          <w:color w:val="0000CC"/>
        </w:rPr>
        <w:t xml:space="preserve"> CSDL).</w:t>
      </w:r>
      <w:r>
        <w:rPr>
          <w:color w:val="0000CC"/>
        </w:rPr>
        <w:t xml:space="preserve"> Đây là 1 phần của công tác vận hành.</w:t>
      </w:r>
    </w:p>
    <w:p w14:paraId="402F3D07" w14:textId="4B67BACE" w:rsidR="00307363" w:rsidRDefault="004A0979" w:rsidP="00307363">
      <w:pPr>
        <w:pStyle w:val="Heading3"/>
      </w:pPr>
      <w:r w:rsidRPr="0017241F">
        <w:t>Vận hành</w:t>
      </w:r>
      <w:r>
        <w:t xml:space="preserve"> (operator)</w:t>
      </w:r>
      <w:r w:rsidR="004B0353">
        <w:t xml:space="preserve"> CSDL</w:t>
      </w:r>
      <w:r w:rsidRPr="0017241F">
        <w:t xml:space="preserve">: </w:t>
      </w:r>
    </w:p>
    <w:p w14:paraId="2C47E2DA" w14:textId="2673B68E" w:rsidR="004A0979" w:rsidRPr="008B5751" w:rsidRDefault="004A0979" w:rsidP="00307363">
      <w:pPr>
        <w:pStyle w:val="ListParagraph"/>
        <w:spacing w:line="288" w:lineRule="auto"/>
        <w:ind w:left="1080"/>
        <w:contextualSpacing w:val="0"/>
        <w:jc w:val="both"/>
        <w:rPr>
          <w:b/>
          <w:bCs/>
        </w:rPr>
      </w:pPr>
      <w:r w:rsidRPr="0017241F">
        <w:t>Là nhiệm vụ thực hiện các công việc để đảm bảo một CSDL hoạt động an toàn, ổn định, hiệu năng cao, đúng theo thiết kế kỹ thuật của thiết bị, hệ thống (phần lớn các hệ thống là hệ thống online 24/7). Công việc vận hành cần thực hiện như cài đặt, vá (patch), giám sát, vận hành, hỗ trợ người dùng, khắc phục lỗi, tối ưu, bảo mật, tự động hoá, định kỹ bảo dưỡng CSDL</w:t>
      </w:r>
      <w:r>
        <w:t>,…</w:t>
      </w:r>
    </w:p>
    <w:p w14:paraId="474695F4" w14:textId="00B29154" w:rsidR="00307363" w:rsidRDefault="004A0979" w:rsidP="00307363">
      <w:pPr>
        <w:pStyle w:val="Heading3"/>
      </w:pPr>
      <w:r>
        <w:t xml:space="preserve">Quản </w:t>
      </w:r>
      <w:r w:rsidR="00CC65D3">
        <w:t>trị</w:t>
      </w:r>
      <w:r>
        <w:t xml:space="preserve"> (administrat</w:t>
      </w:r>
      <w:r w:rsidR="00CC65D3">
        <w:t>or</w:t>
      </w:r>
      <w:r>
        <w:t>)</w:t>
      </w:r>
      <w:r w:rsidR="004B0353">
        <w:t xml:space="preserve"> CSDL</w:t>
      </w:r>
      <w:r w:rsidRPr="0017241F">
        <w:t xml:space="preserve">: </w:t>
      </w:r>
    </w:p>
    <w:p w14:paraId="5CD687F5" w14:textId="24333C1B" w:rsidR="004A0979" w:rsidRDefault="004A0979" w:rsidP="00307363">
      <w:pPr>
        <w:pStyle w:val="ListParagraph"/>
        <w:spacing w:line="288" w:lineRule="auto"/>
        <w:ind w:left="1080"/>
        <w:contextualSpacing w:val="0"/>
        <w:jc w:val="both"/>
        <w:rPr>
          <w:color w:val="0000CC"/>
        </w:rPr>
      </w:pPr>
      <w:r w:rsidRPr="00C921C8">
        <w:t>Là nhiệm</w:t>
      </w:r>
      <w:r w:rsidRPr="0017241F">
        <w:t xml:space="preserve"> vụ quản lý</w:t>
      </w:r>
      <w:r>
        <w:t xml:space="preserve"> tất cả các khía cạnh của</w:t>
      </w:r>
      <w:r w:rsidRPr="0017241F">
        <w:t xml:space="preserve"> một </w:t>
      </w:r>
      <w:r w:rsidRPr="00237DA7">
        <w:t xml:space="preserve">CSDL </w:t>
      </w:r>
      <w:r w:rsidRPr="0017241F">
        <w:t>trong công việc tại  có ý nghĩa là giám sát, vận hành</w:t>
      </w:r>
      <w:r>
        <w:t xml:space="preserve">, </w:t>
      </w:r>
      <w:r w:rsidRPr="0063797F">
        <w:rPr>
          <w:color w:val="0000CC"/>
        </w:rPr>
        <w:t>nâng cấp, đầu tư</w:t>
      </w:r>
      <w:r>
        <w:t>…</w:t>
      </w:r>
      <w:r w:rsidRPr="0017241F">
        <w:t xml:space="preserve"> về mặt CSDL của hệ thống đó. Các CSDL đượ</w:t>
      </w:r>
      <w:r>
        <w:t xml:space="preserve">c </w:t>
      </w:r>
      <w:r w:rsidRPr="0017241F">
        <w:t>trang bị sẽ được giao cho các đơn vị trực thuộc quản lý; đơn vị trực thuộc lại phân về đơn vị cấp dưới và cuối cùng giao cho một cá nhân cụ thể quản lý; Khi được giao nhiệm vụ quản lý, cá nhân cần phải nắm rõ các thông tin về hồ sơ của CSDL</w:t>
      </w:r>
      <w:r>
        <w:t xml:space="preserve"> và đầu tư nâng cấp khi phù hợp</w:t>
      </w:r>
      <w:r w:rsidRPr="0017241F">
        <w:t xml:space="preserve"> (</w:t>
      </w:r>
      <w:r w:rsidRPr="00193A7B">
        <w:rPr>
          <w:color w:val="0000CC"/>
        </w:rPr>
        <w:t xml:space="preserve">như nguồn gốc hình thành CSDL như được trang bị theo hợp đồng nào hay điều chuyển từ đơn vị nào, hiện tại đã end of life, end of support, có nhiều lỗi cần phải đầu tư, nâng cấp,.. có những vùng SAN nào, nằm ở SAN nào, backup vùng nào, có rủi ro gì không, dải mạng đang </w:t>
      </w:r>
      <w:r w:rsidRPr="00193A7B">
        <w:rPr>
          <w:color w:val="0000CC"/>
        </w:rPr>
        <w:lastRenderedPageBreak/>
        <w:t>kết nối, máy chủ cũ hay mới, vật lý hay cloud, tình trạng máy chủ như thế nào,…). Từ sự quản lý sâu sát tất cả các thành phần liên quan như vậy người quản trị CSDL sẽ biết được các rủi ro tiềm ẩn, từ đó đề xuất những giải pháp phù hợp để đảm bảo an toàn tuyệt đối cho CSDL và hệ thống.</w:t>
      </w:r>
    </w:p>
    <w:p w14:paraId="5C95A788" w14:textId="70CCA0C0" w:rsidR="0089100E" w:rsidRPr="0017241F" w:rsidRDefault="0089100E" w:rsidP="00307363">
      <w:pPr>
        <w:pStyle w:val="ListParagraph"/>
        <w:spacing w:line="288" w:lineRule="auto"/>
        <w:ind w:left="1080"/>
        <w:contextualSpacing w:val="0"/>
        <w:jc w:val="both"/>
        <w:rPr>
          <w:b/>
          <w:bCs/>
        </w:rPr>
      </w:pPr>
      <w:r>
        <w:t>Các level quản trị: Từ Junitor, Admin, Senior+/- level 1-5, Expert level 1-5</w:t>
      </w:r>
      <w:r w:rsidR="00925AC7">
        <w:t xml:space="preserve"> dựa trên kiến thức, kinh nghiệm đạt được.</w:t>
      </w:r>
      <w:bookmarkStart w:id="7" w:name="_GoBack"/>
      <w:bookmarkEnd w:id="7"/>
    </w:p>
    <w:p w14:paraId="1173E5C1" w14:textId="2A93179A" w:rsidR="00307363" w:rsidRDefault="004A0979" w:rsidP="00307363">
      <w:pPr>
        <w:pStyle w:val="Heading3"/>
      </w:pPr>
      <w:r w:rsidRPr="0017241F">
        <w:t>Khai thác</w:t>
      </w:r>
      <w:r w:rsidR="00E20195">
        <w:t xml:space="preserve"> (Mining)</w:t>
      </w:r>
      <w:r w:rsidR="00511C10">
        <w:t xml:space="preserve"> CSDL</w:t>
      </w:r>
    </w:p>
    <w:p w14:paraId="2D2AACC7" w14:textId="79F39A50" w:rsidR="004A0979" w:rsidRPr="0017241F" w:rsidRDefault="004A0979" w:rsidP="00307363">
      <w:pPr>
        <w:pStyle w:val="ListParagraph"/>
        <w:spacing w:line="288" w:lineRule="auto"/>
        <w:ind w:left="1080"/>
        <w:contextualSpacing w:val="0"/>
        <w:jc w:val="both"/>
        <w:rPr>
          <w:b/>
          <w:bCs/>
        </w:rPr>
      </w:pPr>
      <w:r w:rsidRPr="0017241F">
        <w:t xml:space="preserve">Là việc các đơn vị nghiệp vụ dùng chương trình (được viết bằng Java, .NET,…) hoặc chuyên viên hỗ trợ dùng công cụ (TOAD, SQL Navigator, SQL Developer, PL/SQL Developer,..) truy cập vào các CSDL để lấy, thay đổi dữ liệu đáp ứng yêu cầu SXKD.  </w:t>
      </w:r>
    </w:p>
    <w:p w14:paraId="593321E9" w14:textId="77777777" w:rsidR="004A0979" w:rsidRPr="00627531" w:rsidRDefault="004A0979" w:rsidP="004A0979">
      <w:pPr>
        <w:pStyle w:val="Heading2"/>
      </w:pPr>
      <w:bookmarkStart w:id="8" w:name="_Toc98516008"/>
      <w:r>
        <w:t xml:space="preserve">2. </w:t>
      </w:r>
      <w:r w:rsidRPr="00627531">
        <w:t>KPI các CSDL:</w:t>
      </w:r>
      <w:bookmarkEnd w:id="8"/>
    </w:p>
    <w:tbl>
      <w:tblPr>
        <w:tblStyle w:val="TableGrid"/>
        <w:tblW w:w="0" w:type="auto"/>
        <w:tblLook w:val="04A0" w:firstRow="1" w:lastRow="0" w:firstColumn="1" w:lastColumn="0" w:noHBand="0" w:noVBand="1"/>
      </w:tblPr>
      <w:tblGrid>
        <w:gridCol w:w="2528"/>
        <w:gridCol w:w="2414"/>
        <w:gridCol w:w="2401"/>
        <w:gridCol w:w="2004"/>
      </w:tblGrid>
      <w:tr w:rsidR="004A0979" w:rsidRPr="0017241F" w14:paraId="7328431D" w14:textId="77777777" w:rsidTr="00901072">
        <w:tc>
          <w:tcPr>
            <w:tcW w:w="2528" w:type="dxa"/>
          </w:tcPr>
          <w:p w14:paraId="19A8DCC3" w14:textId="77777777" w:rsidR="004A0979" w:rsidRPr="0017241F" w:rsidRDefault="004A0979" w:rsidP="00901072">
            <w:pPr>
              <w:pStyle w:val="Table"/>
              <w:rPr>
                <w:b/>
                <w:bCs w:val="0"/>
              </w:rPr>
            </w:pPr>
            <w:r w:rsidRPr="0017241F">
              <w:rPr>
                <w:b/>
                <w:bCs w:val="0"/>
              </w:rPr>
              <w:t>Chỉ số đánh giá</w:t>
            </w:r>
          </w:p>
        </w:tc>
        <w:tc>
          <w:tcPr>
            <w:tcW w:w="2414" w:type="dxa"/>
          </w:tcPr>
          <w:p w14:paraId="7E29D4A4" w14:textId="77777777" w:rsidR="004A0979" w:rsidRPr="0017241F" w:rsidRDefault="004A0979" w:rsidP="00901072">
            <w:pPr>
              <w:pStyle w:val="Table"/>
              <w:rPr>
                <w:b/>
                <w:bCs w:val="0"/>
              </w:rPr>
            </w:pPr>
            <w:r w:rsidRPr="0017241F">
              <w:rPr>
                <w:b/>
                <w:bCs w:val="0"/>
              </w:rPr>
              <w:t>Mức KPI</w:t>
            </w:r>
          </w:p>
        </w:tc>
        <w:tc>
          <w:tcPr>
            <w:tcW w:w="2401" w:type="dxa"/>
          </w:tcPr>
          <w:p w14:paraId="25CF9370" w14:textId="77777777" w:rsidR="004A0979" w:rsidRPr="0017241F" w:rsidRDefault="004A0979" w:rsidP="00901072">
            <w:pPr>
              <w:pStyle w:val="Table"/>
              <w:rPr>
                <w:b/>
                <w:bCs w:val="0"/>
              </w:rPr>
            </w:pPr>
            <w:r w:rsidRPr="0017241F">
              <w:rPr>
                <w:b/>
                <w:bCs w:val="0"/>
              </w:rPr>
              <w:t>Ghi chú</w:t>
            </w:r>
          </w:p>
        </w:tc>
        <w:tc>
          <w:tcPr>
            <w:tcW w:w="2004" w:type="dxa"/>
          </w:tcPr>
          <w:p w14:paraId="2757ECE8" w14:textId="77777777" w:rsidR="004A0979" w:rsidRPr="0017241F" w:rsidRDefault="004A0979" w:rsidP="00901072">
            <w:pPr>
              <w:pStyle w:val="Table"/>
              <w:rPr>
                <w:b/>
                <w:bCs w:val="0"/>
              </w:rPr>
            </w:pPr>
            <w:r w:rsidRPr="0017241F">
              <w:rPr>
                <w:b/>
                <w:bCs w:val="0"/>
              </w:rPr>
              <w:t>Cách xác định</w:t>
            </w:r>
          </w:p>
        </w:tc>
      </w:tr>
      <w:tr w:rsidR="004A0979" w:rsidRPr="0017241F" w14:paraId="6CA23BA0" w14:textId="77777777" w:rsidTr="00901072">
        <w:tc>
          <w:tcPr>
            <w:tcW w:w="2528" w:type="dxa"/>
          </w:tcPr>
          <w:p w14:paraId="6AA3B0A2" w14:textId="77777777" w:rsidR="004A0979" w:rsidRPr="0017241F" w:rsidRDefault="004A0979" w:rsidP="00901072">
            <w:pPr>
              <w:pStyle w:val="Table"/>
            </w:pPr>
            <w:r w:rsidRPr="0017241F">
              <w:t>Độ khả dụng (Service Avaibility) (%)</w:t>
            </w:r>
          </w:p>
        </w:tc>
        <w:tc>
          <w:tcPr>
            <w:tcW w:w="2414" w:type="dxa"/>
          </w:tcPr>
          <w:p w14:paraId="24BC35DB" w14:textId="77777777" w:rsidR="004A0979" w:rsidRPr="0017241F" w:rsidRDefault="004A0979" w:rsidP="00901072">
            <w:pPr>
              <w:pStyle w:val="Table"/>
            </w:pPr>
            <w:r w:rsidRPr="0017241F">
              <w:t>&gt; 99.982%</w:t>
            </w:r>
          </w:p>
        </w:tc>
        <w:tc>
          <w:tcPr>
            <w:tcW w:w="2401" w:type="dxa"/>
          </w:tcPr>
          <w:p w14:paraId="636AE7D3" w14:textId="77777777" w:rsidR="004A0979" w:rsidRPr="0017241F" w:rsidRDefault="004A0979" w:rsidP="00901072">
            <w:pPr>
              <w:pStyle w:val="Table"/>
            </w:pPr>
            <w:r w:rsidRPr="0017241F">
              <w:t>Tải trung bình của thiết bị. Thường được tính trung bình trong 1 tháng.</w:t>
            </w:r>
          </w:p>
        </w:tc>
        <w:tc>
          <w:tcPr>
            <w:tcW w:w="2004" w:type="dxa"/>
            <w:vMerge w:val="restart"/>
          </w:tcPr>
          <w:p w14:paraId="174C7E9E" w14:textId="77777777" w:rsidR="004A0979" w:rsidRPr="0017241F" w:rsidRDefault="004A0979" w:rsidP="00901072">
            <w:pPr>
              <w:pStyle w:val="Table"/>
            </w:pPr>
            <w:r w:rsidRPr="0017241F">
              <w:t>Dữ liệu gốc được thu thập từ hệ thống PoleStar.</w:t>
            </w:r>
          </w:p>
        </w:tc>
      </w:tr>
      <w:tr w:rsidR="004A0979" w:rsidRPr="0017241F" w14:paraId="2A3927AB" w14:textId="77777777" w:rsidTr="00901072">
        <w:tc>
          <w:tcPr>
            <w:tcW w:w="2528" w:type="dxa"/>
          </w:tcPr>
          <w:p w14:paraId="26D66D3A" w14:textId="77777777" w:rsidR="004A0979" w:rsidRPr="0017241F" w:rsidRDefault="004A0979" w:rsidP="00901072">
            <w:pPr>
              <w:pStyle w:val="Table"/>
            </w:pPr>
            <w:r w:rsidRPr="0017241F">
              <w:t>Dung lượng Tablespace (Total Tablespace Utilization)</w:t>
            </w:r>
          </w:p>
        </w:tc>
        <w:tc>
          <w:tcPr>
            <w:tcW w:w="2414" w:type="dxa"/>
          </w:tcPr>
          <w:p w14:paraId="0B29068A" w14:textId="77777777" w:rsidR="004A0979" w:rsidRPr="0017241F" w:rsidRDefault="004A0979" w:rsidP="00901072">
            <w:pPr>
              <w:pStyle w:val="Table"/>
            </w:pPr>
            <w:r w:rsidRPr="0017241F">
              <w:t>&lt; 90%</w:t>
            </w:r>
          </w:p>
        </w:tc>
        <w:tc>
          <w:tcPr>
            <w:tcW w:w="2401" w:type="dxa"/>
          </w:tcPr>
          <w:p w14:paraId="3FECA603" w14:textId="77777777" w:rsidR="004A0979" w:rsidRPr="0017241F" w:rsidRDefault="004A0979" w:rsidP="00901072">
            <w:pPr>
              <w:pStyle w:val="Table"/>
            </w:pPr>
            <w:r w:rsidRPr="0017241F">
              <w:t>Chỉ tính cho tablespace đang sử dụng, các tablespace read only/offline không cần quan tâm.</w:t>
            </w:r>
          </w:p>
        </w:tc>
        <w:tc>
          <w:tcPr>
            <w:tcW w:w="2004" w:type="dxa"/>
            <w:vMerge/>
          </w:tcPr>
          <w:p w14:paraId="74A99EAC" w14:textId="77777777" w:rsidR="004A0979" w:rsidRPr="0017241F" w:rsidRDefault="004A0979" w:rsidP="00901072">
            <w:pPr>
              <w:pStyle w:val="Table"/>
            </w:pPr>
          </w:p>
        </w:tc>
      </w:tr>
      <w:tr w:rsidR="004A0979" w:rsidRPr="0017241F" w14:paraId="6A84E4FD" w14:textId="77777777" w:rsidTr="00901072">
        <w:tc>
          <w:tcPr>
            <w:tcW w:w="2528" w:type="dxa"/>
          </w:tcPr>
          <w:p w14:paraId="6DB39646" w14:textId="77777777" w:rsidR="004A0979" w:rsidRPr="0017241F" w:rsidRDefault="004A0979" w:rsidP="00901072">
            <w:pPr>
              <w:pStyle w:val="Table"/>
            </w:pPr>
            <w:r w:rsidRPr="0017241F">
              <w:t>Độ khả dụng vùng đĩa (ASM Avaibility)</w:t>
            </w:r>
          </w:p>
        </w:tc>
        <w:tc>
          <w:tcPr>
            <w:tcW w:w="2414" w:type="dxa"/>
          </w:tcPr>
          <w:p w14:paraId="1D98DC64" w14:textId="77777777" w:rsidR="004A0979" w:rsidRPr="0017241F" w:rsidRDefault="004A0979" w:rsidP="00901072">
            <w:pPr>
              <w:pStyle w:val="Table"/>
            </w:pPr>
            <w:r w:rsidRPr="0017241F">
              <w:t>&gt;99%</w:t>
            </w:r>
          </w:p>
        </w:tc>
        <w:tc>
          <w:tcPr>
            <w:tcW w:w="2401" w:type="dxa"/>
          </w:tcPr>
          <w:p w14:paraId="0C4B9D9B" w14:textId="77777777" w:rsidR="004A0979" w:rsidRPr="0017241F" w:rsidRDefault="004A0979" w:rsidP="00901072">
            <w:pPr>
              <w:pStyle w:val="Table"/>
            </w:pPr>
          </w:p>
        </w:tc>
        <w:tc>
          <w:tcPr>
            <w:tcW w:w="2004" w:type="dxa"/>
            <w:vMerge/>
          </w:tcPr>
          <w:p w14:paraId="4BE9FC67" w14:textId="77777777" w:rsidR="004A0979" w:rsidRPr="0017241F" w:rsidRDefault="004A0979" w:rsidP="00901072">
            <w:pPr>
              <w:pStyle w:val="Table"/>
            </w:pPr>
          </w:p>
        </w:tc>
      </w:tr>
      <w:tr w:rsidR="004A0979" w:rsidRPr="0017241F" w14:paraId="1FB0BD76" w14:textId="77777777" w:rsidTr="00901072">
        <w:tc>
          <w:tcPr>
            <w:tcW w:w="2528" w:type="dxa"/>
          </w:tcPr>
          <w:p w14:paraId="0751BB7E" w14:textId="77777777" w:rsidR="004A0979" w:rsidRPr="0017241F" w:rsidRDefault="004A0979" w:rsidP="00901072">
            <w:pPr>
              <w:pStyle w:val="Table"/>
            </w:pPr>
            <w:r w:rsidRPr="0017241F">
              <w:t>Dung lượng sử dụng vùng đĩa ASM (ASM Diskgroup Utilization) hoặc phân vùng file system lưu dữ liệu, backup</w:t>
            </w:r>
          </w:p>
        </w:tc>
        <w:tc>
          <w:tcPr>
            <w:tcW w:w="2414" w:type="dxa"/>
          </w:tcPr>
          <w:p w14:paraId="659294BB" w14:textId="77777777" w:rsidR="004A0979" w:rsidRPr="0017241F" w:rsidRDefault="004A0979" w:rsidP="00901072">
            <w:pPr>
              <w:pStyle w:val="Table"/>
            </w:pPr>
            <w:r w:rsidRPr="0017241F">
              <w:t>&lt; 90%</w:t>
            </w:r>
          </w:p>
        </w:tc>
        <w:tc>
          <w:tcPr>
            <w:tcW w:w="2401" w:type="dxa"/>
          </w:tcPr>
          <w:p w14:paraId="4360C078" w14:textId="77777777" w:rsidR="004A0979" w:rsidRPr="0017241F" w:rsidRDefault="004A0979" w:rsidP="00901072">
            <w:pPr>
              <w:pStyle w:val="Table"/>
            </w:pPr>
          </w:p>
        </w:tc>
        <w:tc>
          <w:tcPr>
            <w:tcW w:w="2004" w:type="dxa"/>
          </w:tcPr>
          <w:p w14:paraId="71C4A311" w14:textId="77777777" w:rsidR="004A0979" w:rsidRPr="0017241F" w:rsidRDefault="004A0979" w:rsidP="00901072">
            <w:pPr>
              <w:pStyle w:val="Table"/>
            </w:pPr>
          </w:p>
        </w:tc>
      </w:tr>
      <w:tr w:rsidR="004A0979" w:rsidRPr="0017241F" w14:paraId="18DB6C33" w14:textId="77777777" w:rsidTr="00901072">
        <w:tc>
          <w:tcPr>
            <w:tcW w:w="2528" w:type="dxa"/>
          </w:tcPr>
          <w:p w14:paraId="5A611C20" w14:textId="77777777" w:rsidR="004A0979" w:rsidRPr="0017241F" w:rsidRDefault="004A0979" w:rsidP="00901072">
            <w:pPr>
              <w:pStyle w:val="Table"/>
            </w:pPr>
            <w:r w:rsidRPr="0017241F">
              <w:t>Dung lượng sử dụng vùng file system</w:t>
            </w:r>
          </w:p>
        </w:tc>
        <w:tc>
          <w:tcPr>
            <w:tcW w:w="2414" w:type="dxa"/>
          </w:tcPr>
          <w:p w14:paraId="5A80E3AC" w14:textId="77777777" w:rsidR="004A0979" w:rsidRPr="0017241F" w:rsidRDefault="004A0979" w:rsidP="00901072">
            <w:pPr>
              <w:pStyle w:val="Table"/>
            </w:pPr>
            <w:r w:rsidRPr="0017241F">
              <w:t>&lt; 80%</w:t>
            </w:r>
          </w:p>
        </w:tc>
        <w:tc>
          <w:tcPr>
            <w:tcW w:w="2401" w:type="dxa"/>
          </w:tcPr>
          <w:p w14:paraId="1DAB147B" w14:textId="77777777" w:rsidR="004A0979" w:rsidRPr="0017241F" w:rsidRDefault="004A0979" w:rsidP="00901072">
            <w:pPr>
              <w:pStyle w:val="Table"/>
            </w:pPr>
            <w:r w:rsidRPr="0017241F">
              <w:t>Đảm bảo phân vùng / và vùng cài đặt Oracle Software (u01 chẳng hạn) &lt; 80%</w:t>
            </w:r>
          </w:p>
        </w:tc>
        <w:tc>
          <w:tcPr>
            <w:tcW w:w="2004" w:type="dxa"/>
          </w:tcPr>
          <w:p w14:paraId="473D61BD" w14:textId="77777777" w:rsidR="004A0979" w:rsidRPr="0017241F" w:rsidRDefault="004A0979" w:rsidP="00901072">
            <w:pPr>
              <w:pStyle w:val="Table"/>
            </w:pPr>
          </w:p>
        </w:tc>
      </w:tr>
      <w:bookmarkEnd w:id="1"/>
      <w:bookmarkEnd w:id="2"/>
      <w:bookmarkEnd w:id="3"/>
      <w:bookmarkEnd w:id="4"/>
      <w:bookmarkEnd w:id="5"/>
    </w:tbl>
    <w:p w14:paraId="089CF981" w14:textId="77777777" w:rsidR="00DE0585" w:rsidRDefault="00DE0585"/>
    <w:sectPr w:rsidR="00DE0585" w:rsidSect="004E424D">
      <w:pgSz w:w="11910" w:h="16840" w:code="9"/>
      <w:pgMar w:top="1134" w:right="1134" w:bottom="1134" w:left="1134" w:header="714" w:footer="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DE652D"/>
    <w:multiLevelType w:val="hybridMultilevel"/>
    <w:tmpl w:val="558C323A"/>
    <w:lvl w:ilvl="0" w:tplc="042A0017">
      <w:start w:val="1"/>
      <w:numFmt w:val="low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5EC"/>
    <w:rsid w:val="00133B0C"/>
    <w:rsid w:val="001C25EC"/>
    <w:rsid w:val="00307363"/>
    <w:rsid w:val="004A0979"/>
    <w:rsid w:val="004B0353"/>
    <w:rsid w:val="004E424D"/>
    <w:rsid w:val="00511C10"/>
    <w:rsid w:val="00581CB7"/>
    <w:rsid w:val="00813ABB"/>
    <w:rsid w:val="0089100E"/>
    <w:rsid w:val="00925AC7"/>
    <w:rsid w:val="00995C3A"/>
    <w:rsid w:val="00A022BB"/>
    <w:rsid w:val="00C870A0"/>
    <w:rsid w:val="00CC65D3"/>
    <w:rsid w:val="00CD7474"/>
    <w:rsid w:val="00DE0585"/>
    <w:rsid w:val="00E201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646F9"/>
  <w15:chartTrackingRefBased/>
  <w15:docId w15:val="{0DAD4A91-F3C0-414C-8831-06445E29D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979"/>
    <w:pPr>
      <w:spacing w:before="120" w:after="120" w:line="312" w:lineRule="auto"/>
    </w:pPr>
    <w:rPr>
      <w:rFonts w:ascii="Times New Roman" w:eastAsia="Times New Roman" w:hAnsi="Times New Roman" w:cs="Times New Roman"/>
      <w:kern w:val="0"/>
      <w:sz w:val="26"/>
      <w:szCs w:val="26"/>
      <w:lang w:val="en-US"/>
      <w14:ligatures w14:val="none"/>
    </w:rPr>
  </w:style>
  <w:style w:type="paragraph" w:styleId="Heading1">
    <w:name w:val="heading 1"/>
    <w:aliases w:val="heading 1,H1,h1,1st level,Sec1,app heading 1,l1,Huvudrubrik,h11,1st level1,h12,1st level2,h13,1st level3,h14,1st level4,h15,1st level5,h16,1st level6,h17,1st level7,h18,1st level8,heading 11,heading 12,heading 13,heading 14,heading 15,Chapter"/>
    <w:basedOn w:val="Normal"/>
    <w:next w:val="Normal"/>
    <w:link w:val="Heading1Char"/>
    <w:uiPriority w:val="99"/>
    <w:qFormat/>
    <w:rsid w:val="001C2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2,h:2app,ISO Heading 2,h2,Level 2 Topic Heading,H21,Major,Heading 2 Char1 Char Char,Heading 2 Char Char Char Char,Heading 2 Char Char1,Œ©o‚µ 2,뙥2,?co??E 2,H2,l2,h21,h2 Char,HD2,l21,H22,l22,H23,l23,FIS H2,Second Level Topic,Heading 22"/>
    <w:basedOn w:val="Normal"/>
    <w:next w:val="Normal"/>
    <w:link w:val="Heading2Char"/>
    <w:uiPriority w:val="99"/>
    <w:unhideWhenUsed/>
    <w:qFormat/>
    <w:rsid w:val="001C2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25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H1 Char,h1 Char,1st level Char,Sec1 Char,app heading 1 Char,l1 Char,Huvudrubrik Char,h11 Char,1st level1 Char,h12 Char,1st level2 Char,h13 Char,1st level3 Char,h14 Char,1st level4 Char,h15 Char,1st level5 Char,h16 Char"/>
    <w:basedOn w:val="DefaultParagraphFont"/>
    <w:link w:val="Heading1"/>
    <w:uiPriority w:val="99"/>
    <w:rsid w:val="001C25EC"/>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2 Char,h:2app Char,ISO Heading 2 Char,h2 Char2,Level 2 Topic Heading Char1,H21 Char1,Major Char1,Heading 2 Char1 Char Char Char1,Heading 2 Char Char Char Char Char1,Heading 2 Char Char1 Char1,Œ©o‚µ 2 Char1,뙥2 Char1,?co??E 2 Char1"/>
    <w:basedOn w:val="DefaultParagraphFont"/>
    <w:link w:val="Heading2"/>
    <w:uiPriority w:val="9"/>
    <w:semiHidden/>
    <w:rsid w:val="001C25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25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5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5EC"/>
    <w:rPr>
      <w:rFonts w:eastAsiaTheme="majorEastAsia" w:cstheme="majorBidi"/>
      <w:color w:val="272727" w:themeColor="text1" w:themeTint="D8"/>
    </w:rPr>
  </w:style>
  <w:style w:type="paragraph" w:styleId="Title">
    <w:name w:val="Title"/>
    <w:basedOn w:val="Normal"/>
    <w:next w:val="Normal"/>
    <w:link w:val="TitleChar"/>
    <w:uiPriority w:val="10"/>
    <w:qFormat/>
    <w:rsid w:val="001C2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5EC"/>
    <w:pPr>
      <w:spacing w:before="160"/>
      <w:jc w:val="center"/>
    </w:pPr>
    <w:rPr>
      <w:i/>
      <w:iCs/>
      <w:color w:val="404040" w:themeColor="text1" w:themeTint="BF"/>
    </w:rPr>
  </w:style>
  <w:style w:type="character" w:customStyle="1" w:styleId="QuoteChar">
    <w:name w:val="Quote Char"/>
    <w:basedOn w:val="DefaultParagraphFont"/>
    <w:link w:val="Quote"/>
    <w:uiPriority w:val="29"/>
    <w:rsid w:val="001C25EC"/>
    <w:rPr>
      <w:i/>
      <w:iCs/>
      <w:color w:val="404040" w:themeColor="text1" w:themeTint="BF"/>
    </w:rPr>
  </w:style>
  <w:style w:type="paragraph" w:styleId="ListParagraph">
    <w:name w:val="List Paragraph"/>
    <w:aliases w:val="List Paragraph 1,My checklist,bullet,bullet 1,Bullet List,FooterText,numbered,Paragraphe de liste,Use Case List Paragraph,Body Bullet,Colorful List - Accent 11,Ref,Bulleted Text,List bullet,List Bullet1,Figure_name,VNA - List Paragraph,1."/>
    <w:basedOn w:val="Normal"/>
    <w:link w:val="ListParagraphChar"/>
    <w:qFormat/>
    <w:rsid w:val="001C25EC"/>
    <w:pPr>
      <w:ind w:left="720"/>
      <w:contextualSpacing/>
    </w:pPr>
  </w:style>
  <w:style w:type="character" w:styleId="IntenseEmphasis">
    <w:name w:val="Intense Emphasis"/>
    <w:basedOn w:val="DefaultParagraphFont"/>
    <w:uiPriority w:val="21"/>
    <w:qFormat/>
    <w:rsid w:val="001C25EC"/>
    <w:rPr>
      <w:i/>
      <w:iCs/>
      <w:color w:val="0F4761" w:themeColor="accent1" w:themeShade="BF"/>
    </w:rPr>
  </w:style>
  <w:style w:type="paragraph" w:styleId="IntenseQuote">
    <w:name w:val="Intense Quote"/>
    <w:basedOn w:val="Normal"/>
    <w:next w:val="Normal"/>
    <w:link w:val="IntenseQuoteChar"/>
    <w:uiPriority w:val="30"/>
    <w:qFormat/>
    <w:rsid w:val="001C2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5EC"/>
    <w:rPr>
      <w:i/>
      <w:iCs/>
      <w:color w:val="0F4761" w:themeColor="accent1" w:themeShade="BF"/>
    </w:rPr>
  </w:style>
  <w:style w:type="character" w:styleId="IntenseReference">
    <w:name w:val="Intense Reference"/>
    <w:basedOn w:val="DefaultParagraphFont"/>
    <w:uiPriority w:val="32"/>
    <w:qFormat/>
    <w:rsid w:val="001C25EC"/>
    <w:rPr>
      <w:b/>
      <w:bCs/>
      <w:smallCaps/>
      <w:color w:val="0F4761" w:themeColor="accent1" w:themeShade="BF"/>
      <w:spacing w:val="5"/>
    </w:rPr>
  </w:style>
  <w:style w:type="character" w:customStyle="1" w:styleId="Heading2Char1">
    <w:name w:val="Heading 2 Char1"/>
    <w:aliases w:val="h:2 Char1,h:2app Char1,ISO Heading 2 Char1,h2 Char1,Level 2 Topic Heading Char,H21 Char,Major Char,Heading 2 Char1 Char Char Char,Heading 2 Char Char Char Char Char,Heading 2 Char Char1 Char,Œ©o‚µ 2 Char,뙥2 Char,?co??E 2 Char,H2 Char"/>
    <w:basedOn w:val="DefaultParagraphFont"/>
    <w:uiPriority w:val="99"/>
    <w:rsid w:val="004A0979"/>
    <w:rPr>
      <w:b/>
      <w:color w:val="333333"/>
      <w:kern w:val="32"/>
      <w:sz w:val="28"/>
      <w:szCs w:val="28"/>
      <w:shd w:val="clear" w:color="auto" w:fill="FFFFFF"/>
      <w:lang w:val="de-DE"/>
    </w:rPr>
  </w:style>
  <w:style w:type="table" w:styleId="TableGrid">
    <w:name w:val="Table Grid"/>
    <w:aliases w:val="Tabla Microsoft Servicios,Hidden Table"/>
    <w:basedOn w:val="TableNormal"/>
    <w:uiPriority w:val="99"/>
    <w:rsid w:val="004A0979"/>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1 Char,My checklist Char,bullet Char,bullet 1 Char,Bullet List Char,FooterText Char,numbered Char,Paragraphe de liste Char,Use Case List Paragraph Char,Body Bullet Char,Colorful List - Accent 11 Char,Ref Char,1. Char"/>
    <w:link w:val="ListParagraph"/>
    <w:qFormat/>
    <w:locked/>
    <w:rsid w:val="004A0979"/>
  </w:style>
  <w:style w:type="paragraph" w:customStyle="1" w:styleId="Table">
    <w:name w:val="Table"/>
    <w:basedOn w:val="Normal"/>
    <w:link w:val="TableChar"/>
    <w:qFormat/>
    <w:rsid w:val="004A0979"/>
    <w:pPr>
      <w:spacing w:before="60" w:after="60" w:line="264" w:lineRule="auto"/>
      <w:jc w:val="both"/>
    </w:pPr>
    <w:rPr>
      <w:bCs/>
      <w:sz w:val="24"/>
      <w:szCs w:val="24"/>
    </w:rPr>
  </w:style>
  <w:style w:type="character" w:customStyle="1" w:styleId="TableChar">
    <w:name w:val="Table Char"/>
    <w:basedOn w:val="DefaultParagraphFont"/>
    <w:link w:val="Table"/>
    <w:locked/>
    <w:rsid w:val="004A0979"/>
    <w:rPr>
      <w:rFonts w:ascii="Times New Roman" w:eastAsia="Times New Roman" w:hAnsi="Times New Roman" w:cs="Times New Roman"/>
      <w:bCs/>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526</Words>
  <Characters>3003</Characters>
  <Application>Microsoft Office Word</Application>
  <DocSecurity>0</DocSecurity>
  <Lines>25</Lines>
  <Paragraphs>7</Paragraphs>
  <ScaleCrop>false</ScaleCrop>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Van Binh</dc:creator>
  <cp:keywords/>
  <dc:description/>
  <cp:lastModifiedBy>Tran Van Binh</cp:lastModifiedBy>
  <cp:revision>13</cp:revision>
  <dcterms:created xsi:type="dcterms:W3CDTF">2026-03-18T01:51:00Z</dcterms:created>
  <dcterms:modified xsi:type="dcterms:W3CDTF">2026-04-18T03:30:00Z</dcterms:modified>
</cp:coreProperties>
</file>