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67f040a2ad3b47c57ff4e3b7960e1bccf866b8"/>
    <w:p>
      <w:pPr>
        <w:pStyle w:val="Heading1"/>
      </w:pPr>
      <w:r>
        <w:t xml:space="preserve">Week 4 Lab 1: Your First Skill - Database Profiler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Creating your first SKILL.md file to encode a database profiling workflow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demonstrates how Agent Skills encode domain knowledge that Claude can discover and use automatically.</w:t>
      </w:r>
    </w:p>
    <w:p>
      <w:pPr>
        <w:pStyle w:val="CaptionedFigure"/>
      </w:pPr>
      <w:r>
        <w:drawing>
          <wp:inline>
            <wp:extent cx="5334000" cy="5549919"/>
            <wp:effectExtent b="0" l="0" r="0" t="0"/>
            <wp:docPr descr="Agent Skills Architecture" title="" id="10" name="Picture"/>
            <a:graphic>
              <a:graphicData uri="http://schemas.openxmlformats.org/drawingml/2006/picture">
                <pic:pic>
                  <pic:nvPicPr>
                    <pic:cNvPr descr="week4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Skills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Database Profiler skill that provides systematic data exploration with consistent structure.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3 complete</w:t>
      </w:r>
      <w:r>
        <w:t xml:space="preserve"> </w:t>
      </w:r>
      <w:r>
        <w:t xml:space="preserve">- Familiar with MCP servers and external data sources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 cloned</w:t>
      </w:r>
      <w:r>
        <w:t xml:space="preserve"> </w:t>
      </w:r>
      <w:r>
        <w:t xml:space="preserve">- Access to</w:t>
      </w:r>
      <w:r>
        <w:t xml:space="preserve"> </w:t>
      </w:r>
      <w:r>
        <w:rPr>
          <w:rStyle w:val="VerbatimChar"/>
        </w:rPr>
        <w:t xml:space="preserve">data/startup-funding.db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 editor ready</w:t>
      </w:r>
      <w:r>
        <w:t xml:space="preserve"> </w:t>
      </w:r>
      <w:r>
        <w:t xml:space="preserve">- For creating SKILL.md files</w:t>
      </w:r>
    </w:p>
    <w:p>
      <w:pPr>
        <w:pStyle w:val="FirstParagraph"/>
      </w:pPr>
      <w:r>
        <w:rPr>
          <w:b/>
          <w:bCs/>
        </w:rPr>
        <w:t xml:space="preserve">Understanding helpful but not required:</w:t>
      </w:r>
      <w:r>
        <w:t xml:space="preserve"> </w:t>
      </w:r>
      <w:r>
        <w:t xml:space="preserve">- YAML frontmatter syntax</w:t>
      </w:r>
      <w:r>
        <w:t xml:space="preserve"> </w:t>
      </w:r>
      <w:r>
        <w:t xml:space="preserve">- Basic SQL patterns from Week 2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Create a skill directory structure with SKILL.md</w:t>
      </w:r>
    </w:p>
    <w:p>
      <w:pPr>
        <w:pStyle w:val="Compact"/>
        <w:numPr>
          <w:ilvl w:val="0"/>
          <w:numId w:val="1005"/>
        </w:numPr>
      </w:pPr>
      <w:r>
        <w:t xml:space="preserve">Write effective skill descriptions that trigger automatically</w:t>
      </w:r>
    </w:p>
    <w:p>
      <w:pPr>
        <w:pStyle w:val="Compact"/>
        <w:numPr>
          <w:ilvl w:val="0"/>
          <w:numId w:val="1005"/>
        </w:numPr>
      </w:pPr>
      <w:r>
        <w:t xml:space="preserve">Understand YAML frontmatter fields</w:t>
      </w:r>
    </w:p>
    <w:p>
      <w:pPr>
        <w:pStyle w:val="Compact"/>
        <w:numPr>
          <w:ilvl w:val="0"/>
          <w:numId w:val="1005"/>
        </w:numPr>
      </w:pPr>
      <w:r>
        <w:t xml:space="preserve">Test that skills discover and execute correctly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Create Skill Directory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Write SKILL.md File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Test the Skill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understanding-skills"/>
    <w:p>
      <w:pPr>
        <w:pStyle w:val="Heading2"/>
      </w:pPr>
      <w:r>
        <w:t xml:space="preserve">Understanding Skills</w:t>
      </w:r>
    </w:p>
    <w:p>
      <w:pPr>
        <w:pStyle w:val="FirstParagraph"/>
      </w:pPr>
      <w:r>
        <w:t xml:space="preserve">A skill is a folder with a SKILL.md file that teaches Claude a specific workflow. When your request matches a skill’s description, Claude asks permission to use it and follows your instructions.</w:t>
      </w:r>
    </w:p>
    <w:p>
      <w:pPr>
        <w:pStyle w:val="BodyText"/>
      </w:pPr>
      <w:r>
        <w:rPr>
          <w:b/>
          <w:bCs/>
        </w:rPr>
        <w:t xml:space="preserve">Key concept:</w:t>
      </w:r>
      <w:r>
        <w:t xml:space="preserve"> </w:t>
      </w:r>
      <w:r>
        <w:t xml:space="preserve">Skills change how Claude thinks, not just what it can do. They load new instructions into Claude’s context.</w:t>
      </w:r>
    </w:p>
    <w:p>
      <w:r>
        <w:pict>
          <v:rect style="width:0;height:1.5pt" o:hralign="center" o:hrstd="t" o:hr="t"/>
        </w:pict>
      </w:r>
    </w:p>
    <w:bookmarkEnd w:id="16"/>
    <w:bookmarkStart w:id="17" w:name="Xf00f7ba045e5e9c86d5d97c6aa3fc5b32524c5e"/>
    <w:p>
      <w:pPr>
        <w:pStyle w:val="Heading2"/>
      </w:pPr>
      <w:r>
        <w:t xml:space="preserve">Task 1.1: Create the Skill Directory (5 min)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skill folder: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.claude/skills/database-profiler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Verify the location: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.claude/skills/</w:t>
      </w:r>
    </w:p>
    <w:p>
      <w:pPr>
        <w:numPr>
          <w:ilvl w:val="0"/>
          <w:numId w:val="1000"/>
        </w:numPr>
      </w:pPr>
      <w:r>
        <w:t xml:space="preserve">You should see the</w:t>
      </w:r>
      <w:r>
        <w:t xml:space="preserve"> </w:t>
      </w:r>
      <w:r>
        <w:rPr>
          <w:rStyle w:val="VerbatimChar"/>
        </w:rPr>
        <w:t xml:space="preserve">database-profiler</w:t>
      </w:r>
      <w:r>
        <w:t xml:space="preserve"> </w:t>
      </w:r>
      <w:r>
        <w:t xml:space="preserve">directory.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Skills must be in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(not just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at the root).</w:t>
      </w:r>
    </w:p>
    <w:p>
      <w:r>
        <w:pict>
          <v:rect style="width:0;height:1.5pt" o:hralign="center" o:hrstd="t" o:hr="t"/>
        </w:pict>
      </w:r>
    </w:p>
    <w:bookmarkEnd w:id="17"/>
    <w:bookmarkStart w:id="18" w:name="task-1.2-write-the-skill.md-file-15-min"/>
    <w:p>
      <w:pPr>
        <w:pStyle w:val="Heading2"/>
      </w:pPr>
      <w:r>
        <w:t xml:space="preserve">Task 1.2: Write the SKILL.md File (15 min)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 the SKILL.md file:</w:t>
      </w:r>
    </w:p>
    <w:p>
      <w:pPr>
        <w:numPr>
          <w:ilvl w:val="0"/>
          <w:numId w:val="1000"/>
        </w:numPr>
      </w:pPr>
      <w:r>
        <w:t xml:space="preserve">Open your editor and create</w:t>
      </w:r>
      <w:r>
        <w:t xml:space="preserve"> </w:t>
      </w:r>
      <w:r>
        <w:rPr>
          <w:rStyle w:val="VerbatimChar"/>
        </w:rPr>
        <w:t xml:space="preserve">.claude/skills/database-profiler/SKILL.md</w:t>
      </w:r>
      <w:r>
        <w:t xml:space="preserve"> </w:t>
      </w:r>
      <w:r>
        <w:t xml:space="preserve">with this content: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database-profiler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Profile SQLite databases to understand structure, quality, and statistics. Use when analyzing a new database, checking data quality, or exploring data before analysis.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Database Profiler</w:t>
      </w:r>
      <w:r>
        <w:br/>
      </w:r>
      <w:r>
        <w:br/>
      </w:r>
      <w:r>
        <w:rPr>
          <w:rStyle w:val="NormalTok"/>
        </w:rPr>
        <w:t xml:space="preserve">When profiling a database, provide:</w:t>
      </w:r>
      <w:r>
        <w:br/>
      </w:r>
      <w:r>
        <w:br/>
      </w:r>
      <w:r>
        <w:rPr>
          <w:rStyle w:val="FunctionTok"/>
        </w:rPr>
        <w:t xml:space="preserve">## 1. Structure Overview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List all tables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 each table: column names, data types, row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Identify primary keys and foreign key relationships</w:t>
      </w:r>
      <w:r>
        <w:br/>
      </w:r>
      <w:r>
        <w:br/>
      </w:r>
      <w:r>
        <w:rPr>
          <w:rStyle w:val="FunctionTok"/>
        </w:rPr>
        <w:t xml:space="preserve">## 2. Quality Assessment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values per column (count and percentage)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rows per table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Referential integrity issues (orphaned foreign keys)</w:t>
      </w:r>
      <w:r>
        <w:br/>
      </w:r>
      <w:r>
        <w:br/>
      </w:r>
      <w:r>
        <w:rPr>
          <w:rStyle w:val="FunctionTok"/>
        </w:rPr>
        <w:t xml:space="preserve">## 3. Statistical Summary</w:t>
      </w:r>
      <w:r>
        <w:br/>
      </w:r>
      <w:r>
        <w:rPr>
          <w:rStyle w:val="NormalTok"/>
        </w:rPr>
        <w:t xml:space="preserve">For numeric columns: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Min, max, mean, median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Standard deviation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Outlier candidates (beyond 3 std devs)</w:t>
      </w:r>
      <w:r>
        <w:br/>
      </w:r>
      <w:r>
        <w:br/>
      </w:r>
      <w:r>
        <w:rPr>
          <w:rStyle w:val="NormalTok"/>
        </w:rPr>
        <w:t xml:space="preserve">For categorical columns: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Unique value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Most common values (top 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Distribution skew</w:t>
      </w:r>
      <w:r>
        <w:br/>
      </w:r>
      <w:r>
        <w:br/>
      </w:r>
      <w:r>
        <w:rPr>
          <w:rStyle w:val="NormalTok"/>
        </w:rPr>
        <w:t xml:space="preserve">For date columns: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 range (earliest to latest)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Gaps or clustering</w:t>
      </w:r>
      <w:r>
        <w:br/>
      </w:r>
      <w:r>
        <w:br/>
      </w:r>
      <w:r>
        <w:rPr>
          <w:rStyle w:val="FunctionTok"/>
        </w:rPr>
        <w:t xml:space="preserve">## 4. Recommendations</w:t>
      </w:r>
      <w:r>
        <w:br/>
      </w:r>
      <w:r>
        <w:rPr>
          <w:rStyle w:val="NormalTok"/>
        </w:rPr>
        <w:t xml:space="preserve">Based on findings, suggest: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quality issues to address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Interesting patterns to explore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Next steps for analysis</w:t>
      </w:r>
      <w:r>
        <w:br/>
      </w:r>
      <w:r>
        <w:br/>
      </w:r>
      <w:r>
        <w:rPr>
          <w:rStyle w:val="FunctionTok"/>
        </w:rPr>
        <w:t xml:space="preserve">## Context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use LIMIT when exploring individual tables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Start with aggregations before drilling 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 row counts so analyst knows the scale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br/>
      </w:r>
      <w:r>
        <w:rPr>
          <w:rStyle w:val="NormalTok"/>
        </w:rPr>
        <w:t xml:space="preserve">Use markdown tables for statistics. Be concise but thorough.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Save the file.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Understand the structure:</w:t>
      </w:r>
    </w:p>
    <w:tbl>
      <w:tblPr>
        <w:tblStyle w:val="Table Grid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frontmatter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for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Step-by-step guidance for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</w:pPr>
            <w:r>
              <w:t xml:space="preserve">Guardrails for efficient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Format</w:t>
            </w:r>
          </w:p>
        </w:tc>
        <w:tc>
          <w:tcPr/>
          <w:p>
            <w:pPr>
              <w:pStyle w:val="Compact"/>
            </w:pPr>
            <w:r>
              <w:t xml:space="preserve">Consistent structure for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ask-1.3-test-the-skill-10-min"/>
    <w:p>
      <w:pPr>
        <w:pStyle w:val="Heading2"/>
      </w:pPr>
      <w:r>
        <w:t xml:space="preserve">Task 1.3: Test the Skill (10 min)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Restart Claude Code</w:t>
      </w:r>
      <w:r>
        <w:t xml:space="preserve"> </w:t>
      </w:r>
      <w:r>
        <w:t xml:space="preserve">to pick up the new skill: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Exit and restart</w:t>
      </w:r>
      <w:r>
        <w:br/>
      </w:r>
      <w:r>
        <w:rPr>
          <w:rStyle w:val="ExtensionTok"/>
        </w:rPr>
        <w:t xml:space="preserve">claude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Trigger the skill with a matching request: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Profile the startup-funding.db database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Watch for these behaviors:</w:t>
      </w:r>
    </w:p>
    <w:p>
      <w:pPr>
        <w:pStyle w:val="Compact"/>
        <w:numPr>
          <w:ilvl w:val="1"/>
          <w:numId w:val="1009"/>
        </w:numPr>
      </w:pPr>
      <w:r>
        <w:t xml:space="preserve">Claude asks permission to use the</w:t>
      </w:r>
      <w:r>
        <w:t xml:space="preserve"> </w:t>
      </w:r>
      <w:r>
        <w:rPr>
          <w:rStyle w:val="VerbatimChar"/>
        </w:rPr>
        <w:t xml:space="preserve">database-profiler</w:t>
      </w:r>
      <w:r>
        <w:t xml:space="preserve"> </w:t>
      </w:r>
      <w:r>
        <w:t xml:space="preserve">skill</w:t>
      </w:r>
    </w:p>
    <w:p>
      <w:pPr>
        <w:pStyle w:val="Compact"/>
        <w:numPr>
          <w:ilvl w:val="1"/>
          <w:numId w:val="1009"/>
        </w:numPr>
      </w:pPr>
      <w:r>
        <w:t xml:space="preserve">Output follows the four-section structure</w:t>
      </w:r>
    </w:p>
    <w:p>
      <w:pPr>
        <w:pStyle w:val="Compact"/>
        <w:numPr>
          <w:ilvl w:val="1"/>
          <w:numId w:val="1009"/>
        </w:numPr>
      </w:pPr>
      <w:r>
        <w:t xml:space="preserve">Queries use LIMIT and aggregations first</w:t>
      </w:r>
    </w:p>
    <w:p>
      <w:pPr>
        <w:pStyle w:val="Compact"/>
        <w:numPr>
          <w:ilvl w:val="1"/>
          <w:numId w:val="1009"/>
        </w:numPr>
      </w:pPr>
      <w:r>
        <w:t xml:space="preserve">Tables are formatted in markdown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Try variations that should also trigger: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Check the data quality of startup-funding.db</w:t>
      </w:r>
      <w:r>
        <w:br/>
      </w:r>
      <w:r>
        <w:br/>
      </w:r>
      <w:r>
        <w:rPr>
          <w:rStyle w:val="VerbatimChar"/>
        </w:rPr>
        <w:t xml:space="preserve">&gt; Explore what data is in the funding database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Skill Triggered?</w:t>
            </w:r>
          </w:p>
        </w:tc>
        <w:tc>
          <w:tcPr/>
          <w:p>
            <w:pPr>
              <w:pStyle w:val="Compact"/>
            </w:pPr>
            <w:r>
              <w:t xml:space="preserve">Output Followed Structure?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“Profile the database”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“Check data quality”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“Explore the data”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troubleshooting"/>
    <w:p>
      <w:pPr>
        <w:pStyle w:val="Heading2"/>
      </w:pPr>
      <w:r>
        <w:t xml:space="preserve">Troubleshooting</w:t>
      </w:r>
    </w:p>
    <w:bookmarkStart w:id="20" w:name="skill-not-triggering"/>
    <w:p>
      <w:pPr>
        <w:pStyle w:val="Heading3"/>
      </w:pPr>
      <w:r>
        <w:t xml:space="preserve">Skill Not Triggering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not discovered</w:t>
            </w:r>
          </w:p>
        </w:tc>
        <w:tc>
          <w:tcPr/>
          <w:p>
            <w:pPr>
              <w:pStyle w:val="Compact"/>
            </w:pPr>
            <w:r>
              <w:t xml:space="preserve">Check it’s in</w:t>
            </w:r>
            <w:r>
              <w:t xml:space="preserve"> </w:t>
            </w:r>
            <w:r>
              <w:rPr>
                <w:rStyle w:val="VerbatimChar"/>
              </w:rPr>
              <w:t xml:space="preserve">.claude/skills/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description</w:t>
            </w:r>
          </w:p>
        </w:tc>
        <w:tc>
          <w:tcPr/>
          <w:p>
            <w:pPr>
              <w:pStyle w:val="Compact"/>
            </w:pPr>
            <w:r>
              <w:t xml:space="preserve">Add keywords users might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didn’t ask permission</w:t>
            </w:r>
          </w:p>
        </w:tc>
        <w:tc>
          <w:tcPr/>
          <w:p>
            <w:pPr>
              <w:pStyle w:val="Compact"/>
            </w:pPr>
            <w:r>
              <w:t xml:space="preserve">Restart Claude Code to reload skills</w:t>
            </w:r>
          </w:p>
        </w:tc>
      </w:tr>
    </w:tbl>
    <w:bookmarkEnd w:id="20"/>
    <w:bookmarkStart w:id="21" w:name="yaml-errors"/>
    <w:p>
      <w:pPr>
        <w:pStyle w:val="Heading3"/>
      </w:pPr>
      <w:r>
        <w:t xml:space="preserve">YAML Errors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frontmatter</w:t>
            </w:r>
          </w:p>
        </w:tc>
        <w:tc>
          <w:tcPr/>
          <w:p>
            <w:pPr>
              <w:pStyle w:val="Compact"/>
            </w:pPr>
            <w:r>
              <w:t xml:space="preserve">Use spaces, not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required fields</w:t>
            </w:r>
          </w:p>
        </w:tc>
        <w:tc>
          <w:tcPr/>
          <w:p>
            <w:pPr>
              <w:pStyle w:val="Compact"/>
            </w:pPr>
            <w:r>
              <w:t xml:space="preserve">Add both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format wrong</w:t>
            </w:r>
          </w:p>
        </w:tc>
        <w:tc>
          <w:tcPr/>
          <w:p>
            <w:pPr>
              <w:pStyle w:val="Compact"/>
            </w:pPr>
            <w:r>
              <w:t xml:space="preserve">Use lowercase with hyphens only</w:t>
            </w:r>
          </w:p>
        </w:tc>
      </w:tr>
    </w:tbl>
    <w:bookmarkEnd w:id="21"/>
    <w:bookmarkStart w:id="22" w:name="output-not-following-structure"/>
    <w:p>
      <w:pPr>
        <w:pStyle w:val="Heading3"/>
      </w:pPr>
      <w:r>
        <w:t xml:space="preserve">Output Not Following Structure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sections</w:t>
            </w:r>
          </w:p>
        </w:tc>
        <w:tc>
          <w:tcPr/>
          <w:p>
            <w:pPr>
              <w:pStyle w:val="Compact"/>
            </w:pPr>
            <w:r>
              <w:t xml:space="preserve">Add clearer section headers in 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format</w:t>
            </w:r>
          </w:p>
        </w:tc>
        <w:tc>
          <w:tcPr/>
          <w:p>
            <w:pPr>
              <w:pStyle w:val="Compact"/>
            </w:pPr>
            <w:r>
              <w:t xml:space="preserve">Include explicit examples in the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verbose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t xml:space="preserve">“Be concise”</w:t>
            </w:r>
            <w:r>
              <w:t xml:space="preserve"> </w:t>
            </w:r>
            <w:r>
              <w:t xml:space="preserve">instruction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 directory created</w:t>
      </w:r>
      <w:r>
        <w:t xml:space="preserve"> </w:t>
      </w:r>
      <w:r>
        <w:t xml:space="preserve">- Located at</w:t>
      </w:r>
      <w:r>
        <w:t xml:space="preserve"> </w:t>
      </w:r>
      <w:r>
        <w:rPr>
          <w:rStyle w:val="VerbatimChar"/>
        </w:rPr>
        <w:t xml:space="preserve">.claude/skills/database-profiler/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SKILL.md has valid YAML frontmatter</w:t>
      </w:r>
      <w:r>
        <w:t xml:space="preserve"> </w:t>
      </w:r>
      <w:r>
        <w:t xml:space="preserve">- Both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present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 triggers correctly</w:t>
      </w:r>
      <w:r>
        <w:t xml:space="preserve"> </w:t>
      </w:r>
      <w:r>
        <w:t xml:space="preserve">- Claude asks permission when request matches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 follows structure</w:t>
      </w:r>
      <w:r>
        <w:t xml:space="preserve"> </w:t>
      </w:r>
      <w:r>
        <w:t xml:space="preserve">- Four sections (Structure, Quality, Statistics, Recommendations)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Context management works</w:t>
      </w:r>
      <w:r>
        <w:t xml:space="preserve"> </w:t>
      </w:r>
      <w:r>
        <w:t xml:space="preserve">- Queries use LIMIT and aggregations first</w:t>
      </w:r>
    </w:p>
    <w:p>
      <w:pPr>
        <w:pStyle w:val="FirstParagraph"/>
      </w:pPr>
      <w:r>
        <w:rPr>
          <w:b/>
          <w:bCs/>
        </w:rPr>
        <w:t xml:space="preserve">Document your skill: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Your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Trigger phrases that work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 sections generated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ference-yaml-frontmatter-fields"/>
    <w:p>
      <w:pPr>
        <w:pStyle w:val="Heading2"/>
      </w:pPr>
      <w:r>
        <w:t xml:space="preserve">Reference: YAML Frontmatter Fields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Lowercase, hyphens only (max 64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+ when (max 1024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Restrict tools:</w:t>
            </w:r>
            <w:r>
              <w:t xml:space="preserve"> </w:t>
            </w:r>
            <w:r>
              <w:rPr>
                <w:rStyle w:val="VerbatimChar"/>
              </w:rPr>
              <w:t xml:space="preserve">Read, Grep, Bash(python:*)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</w:t>
            </w:r>
            <w:r>
              <w:t xml:space="preserve"> </w:t>
            </w:r>
            <w:r>
              <w:t xml:space="preserve">for isolated sub-agent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PreToolUse, PostToolUse, Stop handlers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2026-01-21T19:43:49Z</dcterms:created>
  <dcterms:modified xsi:type="dcterms:W3CDTF">2026-01-21T19:43:49Z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