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98a9b2543b5dd5d0e3185023931d404fb4ad2cd"/>
    <w:p>
      <w:pPr>
        <w:pStyle w:val="Heading1"/>
      </w:pPr>
      <w:r>
        <w:t xml:space="preserve">Week 7: Evals - Testing Your Agent Before Demo Day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why you need to test your agent before trusting it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of 5 expected input/output pairs</w:t>
      </w:r>
    </w:p>
    <w:p>
      <w:pPr>
        <w:pStyle w:val="Compact"/>
        <w:numPr>
          <w:ilvl w:val="0"/>
          <w:numId w:val="1001"/>
        </w:numPr>
      </w:pPr>
      <w:r>
        <w:t xml:space="preserve">Run your agent against real test cases and compare results</w:t>
      </w:r>
    </w:p>
    <w:p>
      <w:pPr>
        <w:pStyle w:val="Compact"/>
        <w:numPr>
          <w:ilvl w:val="0"/>
          <w:numId w:val="1001"/>
        </w:numPr>
      </w:pPr>
      <w:r>
        <w:t xml:space="preserve">Learn why generic evals don’t work and domain-specific ones do</w:t>
      </w:r>
    </w:p>
    <w:p>
      <w:r>
        <w:pict>
          <v:rect style="width:0;height:1.5pt" o:hralign="center" o:hrstd="t" o:hr="t"/>
        </w:pict>
      </w:r>
    </w:p>
    <w:bookmarkEnd w:id="9"/>
    <w:bookmarkStart w:id="21" w:name="X4bdf79abe4701f30d726bf2440c3922a92e621f"/>
    <w:p>
      <w:pPr>
        <w:pStyle w:val="Heading2"/>
      </w:pPr>
      <w:r>
        <w:t xml:space="preserve">Block 1: Theory - Why Test Your Agent? (30 min)</w:t>
      </w:r>
    </w:p>
    <w:bookmarkStart w:id="1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You built an agent. It works in your demos. But does it actually work?</w:t>
      </w:r>
    </w:p>
    <w:p>
      <w:pPr>
        <w:pStyle w:val="BodyText"/>
      </w:pPr>
      <w:r>
        <w:t xml:space="preserve">Traditional software: input → same output every time → easy to test</w:t>
      </w:r>
    </w:p>
    <w:p>
      <w:pPr>
        <w:pStyle w:val="BodyText"/>
      </w:pPr>
      <w:r>
        <w:t xml:space="preserve">AI agents: input → different output each time → how do you test that?</w:t>
      </w:r>
    </w:p>
    <w:bookmarkEnd w:id="10"/>
    <w:bookmarkStart w:id="11" w:name="the-solution-a-golden-dataset"/>
    <w:p>
      <w:pPr>
        <w:pStyle w:val="Heading3"/>
      </w:pPr>
      <w:r>
        <w:t xml:space="preserve">The Solution: A Golden Dataset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is just a fancy name for a simple thing:</w:t>
      </w:r>
    </w:p>
    <w:p>
      <w:pPr>
        <w:pStyle w:val="BodyText"/>
      </w:pPr>
      <w:r>
        <w:rPr>
          <w:b/>
          <w:bCs/>
        </w:rPr>
        <w:t xml:space="preserve">A list of inputs you expect your agent to handle, paired with the outputs you’d consider</w:t>
      </w:r>
      <w:r>
        <w:rPr>
          <w:b/>
          <w:bCs/>
        </w:rPr>
        <w:t xml:space="preserve"> </w:t>
      </w:r>
      <w:r>
        <w:rPr>
          <w:b/>
          <w:bCs/>
        </w:rPr>
        <w:t xml:space="preserve">“good enough.”</w:t>
      </w:r>
    </w:p>
    <w:p>
      <w:pPr>
        <w:pStyle w:val="BodyText"/>
      </w:pPr>
      <w:r>
        <w:t xml:space="preserve">That’s it. No infrastructure. No complex tooling. Just: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What Good Looks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lead: VP Engineering at 500-person tech company”</w:t>
            </w:r>
          </w:p>
        </w:tc>
        <w:tc>
          <w:tcPr/>
          <w:p>
            <w:pPr>
              <w:pStyle w:val="Compact"/>
            </w:pPr>
            <w:r>
              <w:t xml:space="preserve">Score 70-90, mentions seniority, mentions company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“Summarize this 3-page PDF”</w:t>
            </w:r>
          </w:p>
        </w:tc>
        <w:tc>
          <w:tcPr/>
          <w:p>
            <w:pPr>
              <w:pStyle w:val="Compact"/>
            </w:pPr>
            <w:r>
              <w:t xml:space="preserve">Captures main points, under 200 words, no hallucinations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“Classify this support ticket”</w:t>
            </w:r>
          </w:p>
        </w:tc>
        <w:tc>
          <w:tcPr/>
          <w:p>
            <w:pPr>
              <w:pStyle w:val="Compact"/>
            </w:pPr>
            <w:r>
              <w:t xml:space="preserve">Correct category, appropriate priority</w:t>
            </w:r>
          </w:p>
        </w:tc>
      </w:tr>
    </w:tbl>
    <w:bookmarkEnd w:id="11"/>
    <w:bookmarkStart w:id="13" w:name="why-off-the-shelf-evals-dont-work"/>
    <w:p>
      <w:pPr>
        <w:pStyle w:val="Heading3"/>
      </w:pPr>
      <w:r>
        <w:t xml:space="preserve">Why Off-the-Shelf Evals Don’t Work</w:t>
      </w:r>
    </w:p>
    <w:p>
      <w:pPr>
        <w:pStyle w:val="FirstParagraph"/>
      </w:pPr>
      <w:r>
        <w:t xml:space="preserve">You might think:</w:t>
      </w:r>
      <w:r>
        <w:t xml:space="preserve"> </w:t>
      </w:r>
      <w:r>
        <w:t xml:space="preserve">“Can’t I just use some eval framework that scores my agent automatically?”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Here’s why (from</w:t>
      </w:r>
      <w:r>
        <w:t xml:space="preserve"> </w:t>
      </w:r>
      <w:hyperlink r:id="rId12">
        <w:r>
          <w:rPr>
            <w:rStyle w:val="Hyperlink"/>
          </w:rPr>
          <w:t xml:space="preserve">Hamel Husain’s eval research</w:t>
        </w:r>
      </w:hyperlink>
      <w:r>
        <w:t xml:space="preserve">):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Off-the-Shelf Eval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“Helpfulness score 1-10”</w:t>
            </w:r>
          </w:p>
        </w:tc>
        <w:tc>
          <w:tcPr/>
          <w:p>
            <w:pPr>
              <w:pStyle w:val="Compact"/>
            </w:pPr>
            <w:r>
              <w:t xml:space="preserve">What does</w:t>
            </w:r>
            <w:r>
              <w:t xml:space="preserve"> </w:t>
            </w:r>
            <w:r>
              <w:t xml:space="preserve">“helpful”</w:t>
            </w:r>
            <w:r>
              <w:t xml:space="preserve"> </w:t>
            </w:r>
            <w:r>
              <w:t xml:space="preserve">mean for YOUR use case?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“Coherence rating”</w:t>
            </w:r>
          </w:p>
        </w:tc>
        <w:tc>
          <w:tcPr/>
          <w:p>
            <w:pPr>
              <w:pStyle w:val="Compact"/>
            </w:pPr>
            <w:r>
              <w:t xml:space="preserve">Your customer support agent could be coherent but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“Safety check”</w:t>
            </w:r>
          </w:p>
        </w:tc>
        <w:tc>
          <w:tcPr/>
          <w:p>
            <w:pPr>
              <w:pStyle w:val="Compact"/>
            </w:pPr>
            <w:r>
              <w:t xml:space="preserve">Passes safety but gives bad business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“Factual accuracy”</w:t>
            </w:r>
          </w:p>
        </w:tc>
        <w:tc>
          <w:tcPr/>
          <w:p>
            <w:pPr>
              <w:pStyle w:val="Compact"/>
            </w:pPr>
            <w:r>
              <w:t xml:space="preserve">Checks facts but misses the actual task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Generic metrics create false confidence.</w:t>
      </w:r>
      <w:r>
        <w:t xml:space="preserve"> </w:t>
      </w:r>
      <w:r>
        <w:t xml:space="preserve">Your agent could score 95% on a generic eval and still be useless for your actual workflow.</w:t>
      </w:r>
    </w:p>
    <w:p>
      <w:pPr>
        <w:pStyle w:val="BodyText"/>
      </w:pPr>
      <w:r>
        <w:t xml:space="preserve">The only eval that matters is:</w:t>
      </w:r>
      <w:r>
        <w:t xml:space="preserve"> </w:t>
      </w:r>
      <w:r>
        <w:rPr>
          <w:b/>
          <w:bCs/>
        </w:rPr>
        <w:t xml:space="preserve">Does it do what YOU need it to do?</w:t>
      </w:r>
    </w:p>
    <w:bookmarkEnd w:id="13"/>
    <w:bookmarkStart w:id="14" w:name="the-right-approach"/>
    <w:p>
      <w:pPr>
        <w:pStyle w:val="Heading3"/>
      </w:pPr>
      <w:r>
        <w:t xml:space="preserve">The Right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evals WHILE building, not after</w:t>
      </w:r>
    </w:p>
    <w:p>
      <w:pPr>
        <w:pStyle w:val="Compact"/>
        <w:numPr>
          <w:ilvl w:val="1"/>
          <w:numId w:val="1003"/>
        </w:numPr>
      </w:pPr>
      <w:r>
        <w:t xml:space="preserve">Don’t wait until you’re</w:t>
      </w:r>
      <w:r>
        <w:t xml:space="preserve"> </w:t>
      </w:r>
      <w:r>
        <w:t xml:space="preserve">“done”</w:t>
      </w:r>
      <w:r>
        <w:t xml:space="preserve"> </w:t>
      </w:r>
      <w:r>
        <w:t xml:space="preserve">to create test cases</w:t>
      </w:r>
    </w:p>
    <w:p>
      <w:pPr>
        <w:pStyle w:val="Compact"/>
        <w:numPr>
          <w:ilvl w:val="1"/>
          <w:numId w:val="1003"/>
        </w:numPr>
      </w:pPr>
      <w:r>
        <w:t xml:space="preserve">Every time you build a new capability, immediately create 3 eval questions</w:t>
      </w:r>
    </w:p>
    <w:p>
      <w:pPr>
        <w:pStyle w:val="Compact"/>
        <w:numPr>
          <w:ilvl w:val="1"/>
          <w:numId w:val="1003"/>
        </w:numPr>
      </w:pPr>
      <w:r>
        <w:t xml:space="preserve">Example: Build an MCP tool → Immediately create 3 queries to test it</w:t>
      </w:r>
    </w:p>
    <w:p>
      <w:pPr>
        <w:pStyle w:val="Compact"/>
        <w:numPr>
          <w:ilvl w:val="1"/>
          <w:numId w:val="1003"/>
        </w:numPr>
      </w:pPr>
      <w:r>
        <w:t xml:space="preserve">This catches problems early when they’re easy to 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with error analysis, not infrastructure</w:t>
      </w:r>
    </w:p>
    <w:p>
      <w:pPr>
        <w:pStyle w:val="Compact"/>
        <w:numPr>
          <w:ilvl w:val="1"/>
          <w:numId w:val="1004"/>
        </w:numPr>
      </w:pPr>
      <w:r>
        <w:t xml:space="preserve">Run your agent 20-50 times on real inputs</w:t>
      </w:r>
    </w:p>
    <w:p>
      <w:pPr>
        <w:pStyle w:val="Compact"/>
        <w:numPr>
          <w:ilvl w:val="1"/>
          <w:numId w:val="1004"/>
        </w:numPr>
      </w:pPr>
      <w:r>
        <w:t xml:space="preserve">Manually look at the outputs</w:t>
      </w:r>
    </w:p>
    <w:p>
      <w:pPr>
        <w:pStyle w:val="Compact"/>
        <w:numPr>
          <w:ilvl w:val="1"/>
          <w:numId w:val="1004"/>
        </w:numPr>
      </w:pPr>
      <w:r>
        <w:t xml:space="preserve">Ask:</w:t>
      </w:r>
      <w:r>
        <w:t xml:space="preserve"> </w:t>
      </w:r>
      <w:r>
        <w:t xml:space="preserve">“Would I accept this if a human produced it?”</w:t>
      </w:r>
    </w:p>
    <w:p>
      <w:pPr>
        <w:pStyle w:val="Compact"/>
        <w:numPr>
          <w:ilvl w:val="1"/>
          <w:numId w:val="1004"/>
        </w:numPr>
      </w:pPr>
      <w:r>
        <w:t xml:space="preserve">Spend 30 minutes doing this before building anything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 YOUR pass/fail criteria</w:t>
      </w:r>
    </w:p>
    <w:p>
      <w:pPr>
        <w:pStyle w:val="Compact"/>
        <w:numPr>
          <w:ilvl w:val="1"/>
          <w:numId w:val="1005"/>
        </w:numPr>
      </w:pPr>
      <w:r>
        <w:t xml:space="preserve">What makes an output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for your use case?</w:t>
      </w:r>
    </w:p>
    <w:p>
      <w:pPr>
        <w:pStyle w:val="Compact"/>
        <w:numPr>
          <w:ilvl w:val="1"/>
          <w:numId w:val="1005"/>
        </w:numPr>
      </w:pPr>
      <w:r>
        <w:t xml:space="preserve">Be specific. Not</w:t>
      </w:r>
      <w:r>
        <w:t xml:space="preserve"> </w:t>
      </w:r>
      <w:r>
        <w:t xml:space="preserve">“good summary”</w:t>
      </w:r>
      <w:r>
        <w:t xml:space="preserve"> </w:t>
      </w:r>
      <w:r>
        <w:t xml:space="preserve">but</w:t>
      </w:r>
      <w:r>
        <w:t xml:space="preserve"> </w:t>
      </w:r>
      <w:r>
        <w:t xml:space="preserve">“captures the 3 main points”</w:t>
      </w:r>
    </w:p>
    <w:p>
      <w:pPr>
        <w:pStyle w:val="Compact"/>
        <w:numPr>
          <w:ilvl w:val="1"/>
          <w:numId w:val="1005"/>
        </w:numPr>
      </w:pPr>
      <w:r>
        <w:t xml:space="preserve">Write it down. This becomes your eval criteria.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Three-Query Pattern</w:t>
      </w:r>
    </w:p>
    <w:p>
      <w:pPr>
        <w:pStyle w:val="Compact"/>
        <w:numPr>
          <w:ilvl w:val="1"/>
          <w:numId w:val="1006"/>
        </w:numPr>
      </w:pPr>
      <w:r>
        <w:t xml:space="preserve">Create at least 3 test queries for each capability: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2 basic queries</w:t>
      </w:r>
      <w:r>
        <w:t xml:space="preserve">: Simple, should definitely work (e.g.,</w:t>
      </w:r>
      <w:r>
        <w:t xml:space="preserve"> </w:t>
      </w:r>
      <w:r>
        <w:t xml:space="preserve">“How many companies are in the database?”</w:t>
      </w:r>
      <w:r>
        <w:t xml:space="preserve">)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1 complex query</w:t>
      </w:r>
      <w:r>
        <w:t xml:space="preserve">: Tests reasoning and synthesis (e.g.,</w:t>
      </w:r>
      <w:r>
        <w:t xml:space="preserve"> </w:t>
      </w:r>
      <w:r>
        <w:t xml:space="preserve">“Which AI startups are most likely to raise Series B?”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The complex query reveals whether your agent can think, not just retrieve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and compare</w:t>
      </w:r>
    </w:p>
    <w:p>
      <w:pPr>
        <w:pStyle w:val="Compact"/>
        <w:numPr>
          <w:ilvl w:val="1"/>
          <w:numId w:val="1008"/>
        </w:numPr>
      </w:pPr>
      <w:r>
        <w:t xml:space="preserve">Run your agent on each input</w:t>
      </w:r>
    </w:p>
    <w:p>
      <w:pPr>
        <w:pStyle w:val="Compact"/>
        <w:numPr>
          <w:ilvl w:val="1"/>
          <w:numId w:val="1008"/>
        </w:numPr>
      </w:pPr>
      <w:r>
        <w:t xml:space="preserve">Compare actual output to expected</w:t>
      </w:r>
    </w:p>
    <w:p>
      <w:pPr>
        <w:pStyle w:val="Compact"/>
        <w:numPr>
          <w:ilvl w:val="1"/>
          <w:numId w:val="1008"/>
        </w:numPr>
      </w:pPr>
      <w:r>
        <w:t xml:space="preserve">Note: You’re looking for</w:t>
      </w:r>
      <w:r>
        <w:t xml:space="preserve"> </w:t>
      </w:r>
      <w:r>
        <w:t xml:space="preserve">“close enough,”</w:t>
      </w:r>
      <w:r>
        <w:t xml:space="preserve"> </w:t>
      </w:r>
      <w:r>
        <w:t xml:space="preserve">not</w:t>
      </w:r>
      <w:r>
        <w:t xml:space="preserve"> </w:t>
      </w:r>
      <w:r>
        <w:t xml:space="preserve">“exact match”</w:t>
      </w:r>
    </w:p>
    <w:bookmarkEnd w:id="14"/>
    <w:bookmarkStart w:id="15" w:name="test-prediction-not-just-retrieval"/>
    <w:p>
      <w:pPr>
        <w:pStyle w:val="Heading3"/>
      </w:pPr>
      <w:r>
        <w:t xml:space="preserve">Test Prediction, Not Just Retrieval</w:t>
      </w:r>
    </w:p>
    <w:p>
      <w:pPr>
        <w:pStyle w:val="FirstParagraph"/>
      </w:pPr>
      <w:r>
        <w:t xml:space="preserve">The best evals test whether your agent can reason and synthesize, not just fetch data.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 Type</w:t>
            </w:r>
          </w:p>
        </w:tc>
        <w:tc>
          <w:tcPr/>
          <w:p>
            <w:pPr>
              <w:pStyle w:val="Compact"/>
            </w:pPr>
            <w:r>
              <w:t xml:space="preserve">Bad Example</w:t>
            </w:r>
          </w:p>
        </w:tc>
        <w:tc>
          <w:tcPr/>
          <w:p>
            <w:pPr>
              <w:pStyle w:val="Compact"/>
            </w:pPr>
            <w:r>
              <w:t xml:space="preserve">Good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retrieval</w:t>
            </w:r>
          </w:p>
        </w:tc>
        <w:tc>
          <w:tcPr/>
          <w:p>
            <w:pPr>
              <w:pStyle w:val="Compact"/>
            </w:pPr>
            <w:r>
              <w:t xml:space="preserve">“List all Series A companies”</w:t>
            </w:r>
          </w:p>
        </w:tc>
        <w:tc>
          <w:tcPr/>
          <w:p>
            <w:pPr>
              <w:pStyle w:val="Compact"/>
            </w:pPr>
            <w:r>
              <w:t xml:space="preserve">“Which companies are most likely to raise Series B?”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“Find info about Acme Corp”</w:t>
            </w:r>
          </w:p>
        </w:tc>
        <w:tc>
          <w:tcPr/>
          <w:p>
            <w:pPr>
              <w:pStyle w:val="Compact"/>
            </w:pPr>
            <w:r>
              <w:t xml:space="preserve">“Would Acme Corp be a good acquisition target? Why?”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“What’s the average deal size?”</w:t>
            </w:r>
          </w:p>
        </w:tc>
        <w:tc>
          <w:tcPr/>
          <w:p>
            <w:pPr>
              <w:pStyle w:val="Compact"/>
            </w:pPr>
            <w:r>
              <w:t xml:space="preserve">“Is the market heating up or cooling down? Support your answer.”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Prediction evals are powerful because:</w:t>
      </w:r>
      <w:r>
        <w:t xml:space="preserve"> </w:t>
      </w:r>
      <w:r>
        <w:t xml:space="preserve">- They require the agent to synthesize multiple data points</w:t>
      </w:r>
      <w:r>
        <w:t xml:space="preserve"> </w:t>
      </w:r>
      <w:r>
        <w:t xml:space="preserve">- They expose gaps in reasoning, not just gaps in retrieval</w:t>
      </w:r>
      <w:r>
        <w:t xml:space="preserve"> </w:t>
      </w:r>
      <w:r>
        <w:t xml:space="preserve">- They’re closer to real business questions</w:t>
      </w:r>
    </w:p>
    <w:p>
      <w:pPr>
        <w:pStyle w:val="BodyText"/>
      </w:pPr>
      <w:r>
        <w:t xml:space="preserve">Example from the startup funding database:</w:t>
      </w:r>
    </w:p>
    <w:p>
      <w:pPr>
        <w:pStyle w:val="SourceCode"/>
      </w:pPr>
      <w:r>
        <w:rPr>
          <w:rStyle w:val="VerbatimChar"/>
        </w:rPr>
        <w:t xml:space="preserve">Input: "Rank the AI coding tools by likelihood of getting Series B. Explain your reasoning."</w:t>
      </w:r>
      <w:r>
        <w:br/>
      </w:r>
      <w:r>
        <w:br/>
      </w:r>
      <w:r>
        <w:rPr>
          <w:rStyle w:val="VerbatimChar"/>
        </w:rPr>
        <w:t xml:space="preserve">Good output must:</w:t>
      </w:r>
      <w:r>
        <w:br/>
      </w:r>
      <w:r>
        <w:rPr>
          <w:rStyle w:val="VerbatimChar"/>
        </w:rPr>
        <w:t xml:space="preserve">- Consider funding amount vs. industry median</w:t>
      </w:r>
      <w:r>
        <w:br/>
      </w:r>
      <w:r>
        <w:rPr>
          <w:rStyle w:val="VerbatimChar"/>
        </w:rPr>
        <w:t xml:space="preserve">- Factor in time since founding to Series A</w:t>
      </w:r>
      <w:r>
        <w:br/>
      </w:r>
      <w:r>
        <w:rPr>
          <w:rStyle w:val="VerbatimChar"/>
        </w:rPr>
        <w:t xml:space="preserve">- Weigh investor track record</w:t>
      </w:r>
      <w:r>
        <w:br/>
      </w:r>
      <w:r>
        <w:rPr>
          <w:rStyle w:val="VerbatimChar"/>
        </w:rPr>
        <w:t xml:space="preserve">- Provide explicit reasoning for each ranking</w:t>
      </w:r>
    </w:p>
    <w:bookmarkEnd w:id="15"/>
    <w:bookmarkStart w:id="16" w:name="X84d923cb0b3be7a70188a18bf73bc9054ae2a1d"/>
    <w:p>
      <w:pPr>
        <w:pStyle w:val="Heading3"/>
      </w:pPr>
      <w:r>
        <w:t xml:space="preserve">Context Management Criteria (For Data Agents)</w:t>
      </w:r>
    </w:p>
    <w:p>
      <w:pPr>
        <w:pStyle w:val="FirstParagraph"/>
      </w:pPr>
      <w:r>
        <w:t xml:space="preserve">If your agent queries databases or large datasets, add these pass/fail criteria: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Acknowledges limits</w:t>
            </w:r>
          </w:p>
        </w:tc>
        <w:tc>
          <w:tcPr/>
          <w:p>
            <w:pPr>
              <w:pStyle w:val="Compact"/>
            </w:pPr>
            <w:r>
              <w:t xml:space="preserve">“Showing top 100 of 45,000 results”</w:t>
            </w:r>
          </w:p>
        </w:tc>
        <w:tc>
          <w:tcPr/>
          <w:p>
            <w:pPr>
              <w:pStyle w:val="Compact"/>
            </w:pPr>
            <w:r>
              <w:t xml:space="preserve">Presents limited results as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appropriate limits</w:t>
            </w:r>
          </w:p>
        </w:tc>
        <w:tc>
          <w:tcPr/>
          <w:p>
            <w:pPr>
              <w:pStyle w:val="Compact"/>
            </w:pPr>
            <w:r>
              <w:t xml:space="preserve">Adds LIMIT clause for exploration</w:t>
            </w:r>
          </w:p>
        </w:tc>
        <w:tc>
          <w:tcPr/>
          <w:p>
            <w:pPr>
              <w:pStyle w:val="Compact"/>
            </w:pPr>
            <w:r>
              <w:t xml:space="preserve">Returns unbounded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Tracks truncation</w:t>
            </w:r>
          </w:p>
        </w:tc>
        <w:tc>
          <w:tcPr/>
          <w:p>
            <w:pPr>
              <w:pStyle w:val="Compact"/>
            </w:pPr>
            <w:r>
              <w:t xml:space="preserve">Notes when previous results were limited</w:t>
            </w:r>
          </w:p>
        </w:tc>
        <w:tc>
          <w:tcPr/>
          <w:p>
            <w:pPr>
              <w:pStyle w:val="Compact"/>
            </w:pPr>
            <w:r>
              <w:t xml:space="preserve">Forgets and makes claims based on incomplete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Aggregates first</w:t>
            </w:r>
          </w:p>
        </w:tc>
        <w:tc>
          <w:tcPr/>
          <w:p>
            <w:pPr>
              <w:pStyle w:val="Compact"/>
            </w:pPr>
            <w:r>
              <w:t xml:space="preserve">Starts with GROUP BY, then drills down</w:t>
            </w:r>
          </w:p>
        </w:tc>
        <w:tc>
          <w:tcPr/>
          <w:p>
            <w:pPr>
              <w:pStyle w:val="Compact"/>
            </w:pPr>
            <w:r>
              <w:t xml:space="preserve">Tries to load entire dataset</w:t>
            </w:r>
          </w:p>
        </w:tc>
      </w:tr>
    </w:tbl>
    <w:p>
      <w:pPr>
        <w:pStyle w:val="BodyText"/>
      </w:pPr>
      <w:r>
        <w:t xml:space="preserve">These criteria prevent your agent from making confident claims based on incomplete data.</w:t>
      </w:r>
    </w:p>
    <w:bookmarkEnd w:id="16"/>
    <w:bookmarkStart w:id="17" w:name="use-binary-passfail-not-scales"/>
    <w:p>
      <w:pPr>
        <w:pStyle w:val="Heading3"/>
      </w:pPr>
      <w:r>
        <w:t xml:space="preserve">Use Binary Pass/Fail, Not Scales</w:t>
      </w:r>
    </w:p>
    <w:p>
      <w:pPr>
        <w:pStyle w:val="FirstParagraph"/>
      </w:pPr>
      <w:r>
        <w:t xml:space="preserve">From Hamel’s research:</w:t>
      </w:r>
      <w:r>
        <w:t xml:space="preserve"> </w:t>
      </w:r>
      <w:r>
        <w:rPr>
          <w:b/>
          <w:bCs/>
        </w:rPr>
        <w:t xml:space="preserve">Don’t use 1-10 scales. Use pass/fail.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“Rate this output 1-10”</w:t>
            </w:r>
          </w:p>
        </w:tc>
        <w:tc>
          <w:tcPr/>
          <w:p>
            <w:pPr>
              <w:pStyle w:val="Compact"/>
            </w:pPr>
            <w:r>
              <w:t xml:space="preserve">What’s the difference between a 6 and a 7? Nobody knows.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helpfulness 1-5”</w:t>
            </w:r>
          </w:p>
        </w:tc>
        <w:tc>
          <w:tcPr/>
          <w:p>
            <w:pPr>
              <w:pStyle w:val="Compact"/>
            </w:pPr>
            <w:r>
              <w:t xml:space="preserve">Scores drift over time. Hard to aggregate.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“Pass or fail?”</w:t>
            </w:r>
          </w:p>
        </w:tc>
        <w:tc>
          <w:tcPr/>
          <w:p>
            <w:pPr>
              <w:pStyle w:val="Compact"/>
            </w:pPr>
            <w:r>
              <w:t xml:space="preserve">Clear, actionable, comparable across runs.</w:t>
            </w:r>
          </w:p>
        </w:tc>
      </w:tr>
    </w:tbl>
    <w:p>
      <w:pPr>
        <w:pStyle w:val="BodyText"/>
      </w:pPr>
      <w:r>
        <w:t xml:space="preserve">Binary judgments force you to decide:</w:t>
      </w:r>
      <w:r>
        <w:t xml:space="preserve"> </w:t>
      </w:r>
      <w:r>
        <w:t xml:space="preserve">“Is this good enough or not?”</w:t>
      </w:r>
    </w:p>
    <w:p>
      <w:pPr>
        <w:pStyle w:val="BodyText"/>
      </w:pPr>
      <w:r>
        <w:t xml:space="preserve">If you find yourself wanting to give something a</w:t>
      </w:r>
      <w:r>
        <w:t xml:space="preserve"> </w:t>
      </w:r>
      <w:r>
        <w:t xml:space="preserve">“6 out of 10,”</w:t>
      </w:r>
      <w:r>
        <w:t xml:space="preserve"> </w:t>
      </w:r>
      <w:r>
        <w:t xml:space="preserve">ask yourself: would you accept this from a human team member? Yes = pass. No = fail.</w:t>
      </w:r>
    </w:p>
    <w:bookmarkEnd w:id="17"/>
    <w:bookmarkStart w:id="18" w:name="Xf7ec05e1dbca18fcefde6351e3cf32dbe05bd6c"/>
    <w:p>
      <w:pPr>
        <w:pStyle w:val="Heading3"/>
      </w:pPr>
      <w:r>
        <w:t xml:space="preserve">If You Use LLM-as-Judge, Require Reasoning</w:t>
      </w:r>
    </w:p>
    <w:p>
      <w:pPr>
        <w:pStyle w:val="FirstParagraph"/>
      </w:pPr>
      <w:r>
        <w:t xml:space="preserve">Sometimes you need an LLM to evaluate outputs (complex judgments, scaled evaluation). If you do:</w:t>
      </w:r>
    </w:p>
    <w:p>
      <w:pPr>
        <w:pStyle w:val="BodyText"/>
      </w:pPr>
      <w:r>
        <w:rPr>
          <w:b/>
          <w:bCs/>
        </w:rPr>
        <w:t xml:space="preserve">Always require reasoning BEFORE the verdict.</w:t>
      </w:r>
    </w:p>
    <w:p>
      <w:pPr>
        <w:pStyle w:val="SourceCode"/>
      </w:pPr>
      <w:r>
        <w:rPr>
          <w:rStyle w:val="VerbatimChar"/>
        </w:rPr>
        <w:t xml:space="preserve">Bad:  "Pass: true"</w:t>
      </w:r>
      <w:r>
        <w:br/>
      </w:r>
      <w:r>
        <w:rPr>
          <w:rStyle w:val="VerbatimChar"/>
        </w:rPr>
        <w:t xml:space="preserve">Good: "The output correctly identified the company size (500 employees) and</w:t>
      </w:r>
      <w:r>
        <w:br/>
      </w:r>
      <w:r>
        <w:rPr>
          <w:rStyle w:val="VerbatimChar"/>
        </w:rPr>
        <w:t xml:space="preserve">       mentioned the VP title as a seniority indicator. However, it failed</w:t>
      </w:r>
      <w:r>
        <w:br/>
      </w:r>
      <w:r>
        <w:rPr>
          <w:rStyle w:val="VerbatimChar"/>
        </w:rPr>
        <w:t xml:space="preserve">       to note the technology industry fit. Verdict: FAIL"</w:t>
      </w:r>
    </w:p>
    <w:p>
      <w:pPr>
        <w:pStyle w:val="FirstParagraph"/>
      </w:pPr>
      <w:r>
        <w:t xml:space="preserve">Why reasoning first?</w:t>
      </w:r>
      <w:r>
        <w:t xml:space="preserve"> </w:t>
      </w:r>
      <w:r>
        <w:t xml:space="preserve">- Forces the LLM to think before judging</w:t>
      </w:r>
      <w:r>
        <w:t xml:space="preserve"> </w:t>
      </w:r>
      <w:r>
        <w:t xml:space="preserve">- Lets you debug bad judgments</w:t>
      </w:r>
      <w:r>
        <w:t xml:space="preserve"> </w:t>
      </w:r>
      <w:r>
        <w:t xml:space="preserve">- Catches cases where the verdict doesn’t match the reasoning</w:t>
      </w:r>
    </w:p>
    <w:bookmarkEnd w:id="18"/>
    <w:bookmarkStart w:id="19" w:name="dont-aim-for-100-pass-rate"/>
    <w:p>
      <w:pPr>
        <w:pStyle w:val="Heading3"/>
      </w:pPr>
      <w:r>
        <w:t xml:space="preserve">Don’t Aim for 100% Pass Rate</w:t>
      </w:r>
    </w:p>
    <w:p>
      <w:pPr>
        <w:pStyle w:val="FirstParagraph"/>
      </w:pPr>
      <w:r>
        <w:t xml:space="preserve">From Hamel’s research:</w:t>
      </w:r>
    </w:p>
    <w:p>
      <w:pPr>
        <w:pStyle w:val="BlockText"/>
      </w:pPr>
      <w:r>
        <w:t xml:space="preserve">“A 70% pass rate might indicate you’re testing meaningful things. A 100% pass rate might mean your tests are too easy.”</w:t>
      </w:r>
    </w:p>
    <w:p>
      <w:pPr>
        <w:pStyle w:val="FirstParagraph"/>
      </w:pPr>
      <w:r>
        <w:t xml:space="preserve">If every test passes, your golden dataset probably isn’t challenging enough.</w:t>
      </w:r>
    </w:p>
    <w:bookmarkEnd w:id="19"/>
    <w:bookmarkStart w:id="20" w:name="calibrate-domain-specificity"/>
    <w:p>
      <w:pPr>
        <w:pStyle w:val="Heading3"/>
      </w:pPr>
      <w:r>
        <w:t xml:space="preserve">Calibrate Domain Specificity</w:t>
      </w:r>
    </w:p>
    <w:p>
      <w:pPr>
        <w:pStyle w:val="FirstParagraph"/>
      </w:pPr>
      <w:r>
        <w:t xml:space="preserve">Your eval questions need to be domain-specific, but not TOO specific.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 Generic</w:t>
            </w:r>
          </w:p>
        </w:tc>
        <w:tc>
          <w:tcPr/>
          <w:p>
            <w:pPr>
              <w:pStyle w:val="Compact"/>
            </w:pPr>
            <w:r>
              <w:t xml:space="preserve">Just Right</w:t>
            </w:r>
          </w:p>
        </w:tc>
        <w:tc>
          <w:tcPr/>
          <w:p>
            <w:pPr>
              <w:pStyle w:val="Compact"/>
            </w:pPr>
            <w:r>
              <w:t xml:space="preserve">Too 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“Does it return data?”</w:t>
            </w:r>
          </w:p>
        </w:tc>
        <w:tc>
          <w:tcPr/>
          <w:p>
            <w:pPr>
              <w:pStyle w:val="Compact"/>
            </w:pPr>
            <w:r>
              <w:t xml:space="preserve">“Does it return funding data with correct schema?”</w:t>
            </w:r>
          </w:p>
        </w:tc>
        <w:tc>
          <w:tcPr/>
          <w:p>
            <w:pPr>
              <w:pStyle w:val="Compact"/>
            </w:pPr>
            <w:r>
              <w:t xml:space="preserve">“Does it return exactly 47 rows for Q3 2024?”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it helpful?”</w:t>
            </w:r>
          </w:p>
        </w:tc>
        <w:tc>
          <w:tcPr/>
          <w:p>
            <w:pPr>
              <w:pStyle w:val="Compact"/>
            </w:pPr>
            <w:r>
              <w:t xml:space="preserve">“Does it explain the trend direction with evidence?”</w:t>
            </w:r>
          </w:p>
        </w:tc>
        <w:tc>
          <w:tcPr/>
          <w:p>
            <w:pPr>
              <w:pStyle w:val="Compact"/>
            </w:pPr>
            <w:r>
              <w:t xml:space="preserve">“Does it mention the exact words</w:t>
            </w:r>
            <w:r>
              <w:t xml:space="preserve"> </w:t>
            </w:r>
            <w:r>
              <w:t xml:space="preserve">‘market cooling’</w:t>
            </w:r>
            <w:r>
              <w:t xml:space="preserve">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“Does it work?”</w:t>
            </w:r>
          </w:p>
        </w:tc>
        <w:tc>
          <w:tcPr/>
          <w:p>
            <w:pPr>
              <w:pStyle w:val="Compact"/>
            </w:pPr>
            <w:r>
              <w:t xml:space="preserve">“Does it handle missing data gracefully?”</w:t>
            </w:r>
          </w:p>
        </w:tc>
        <w:tc>
          <w:tcPr/>
          <w:p>
            <w:pPr>
              <w:pStyle w:val="Compact"/>
            </w:pPr>
            <w:r>
              <w:t xml:space="preserve">“Does it throw error code ERR_NULL_12?”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sweet spot:</w:t>
      </w:r>
      <w:r>
        <w:t xml:space="preserve"> </w:t>
      </w:r>
      <w:r>
        <w:t xml:space="preserve">Questions that test your specific domain logic but don’t break when underlying data changes.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e4d5ac9e3282524b847cd4bdd4a263133bdbe6"/>
    <w:p>
      <w:pPr>
        <w:pStyle w:val="Heading2"/>
      </w:pPr>
      <w:r>
        <w:t xml:space="preserve">Block 2: Lab (Part 1) - Create Your Golden Dataset (45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weeks/md/week7-lab.md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weeks/docx/week7-lab.docx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1</w:t>
      </w:r>
      <w:r>
        <w:t xml:space="preserve"> </w:t>
      </w:r>
      <w:r>
        <w:t xml:space="preserve">of the Week 7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Create a golden-dataset.md file for your agent</w:t>
      </w:r>
      <w:r>
        <w:t xml:space="preserve"> </w:t>
      </w:r>
      <w:r>
        <w:t xml:space="preserve">- Build 5 input/output pairs (happy path, edge cases, failure cases)</w:t>
      </w:r>
      <w:r>
        <w:t xml:space="preserve"> </w:t>
      </w:r>
      <w:r>
        <w:t xml:space="preserve">- Run your agent manually on each test case</w:t>
      </w:r>
      <w:r>
        <w:t xml:space="preserve"> </w:t>
      </w:r>
      <w:r>
        <w:t xml:space="preserve">- Record pass/fail results with notes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- 5 test cases documented</w:t>
      </w:r>
      <w:r>
        <w:t xml:space="preserve"> </w:t>
      </w:r>
      <w:r>
        <w:t xml:space="preserve">- Each has input, expected output, and pass criteria</w:t>
      </w:r>
      <w:r>
        <w:t xml:space="preserve"> </w:t>
      </w:r>
      <w:r>
        <w:t xml:space="preserve">- All 5 have been run through your agent</w:t>
      </w:r>
      <w:r>
        <w:t xml:space="preserve"> </w:t>
      </w:r>
      <w:r>
        <w:t xml:space="preserve">- Results recorded with notes</w:t>
      </w:r>
    </w:p>
    <w:p>
      <w:r>
        <w:pict>
          <v:rect style="width:0;height:1.5pt" o:hralign="center" o:hrstd="t" o:hr="t"/>
        </w:pict>
      </w:r>
    </w:p>
    <w:bookmarkEnd w:id="22"/>
    <w:bookmarkStart w:id="23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3"/>
    <w:bookmarkStart w:id="28" w:name="X5aaa7c5e7d4a227e385953b4e2e09c5e784e690"/>
    <w:p>
      <w:pPr>
        <w:pStyle w:val="Heading2"/>
      </w:pPr>
      <w:r>
        <w:t xml:space="preserve">Block 3: Theory - Automating Your Evals (20 min)</w:t>
      </w:r>
    </w:p>
    <w:bookmarkStart w:id="24" w:name="when-to-automate"/>
    <w:p>
      <w:pPr>
        <w:pStyle w:val="Heading3"/>
      </w:pPr>
      <w:r>
        <w:t xml:space="preserve">When to Automate</w:t>
      </w:r>
    </w:p>
    <w:p>
      <w:pPr>
        <w:pStyle w:val="FirstParagraph"/>
      </w:pPr>
      <w:r>
        <w:t xml:space="preserve">Manual testing is fine for 5 test cases. But what about:</w:t>
      </w:r>
      <w:r>
        <w:t xml:space="preserve"> </w:t>
      </w:r>
      <w:r>
        <w:t xml:space="preserve">- 50 test cases?</w:t>
      </w:r>
      <w:r>
        <w:t xml:space="preserve"> </w:t>
      </w:r>
      <w:r>
        <w:t xml:space="preserve">- Running after every code change?</w:t>
      </w:r>
      <w:r>
        <w:t xml:space="preserve"> </w:t>
      </w:r>
      <w:r>
        <w:t xml:space="preserve">- Comparing different prompts?</w:t>
      </w:r>
    </w:p>
    <w:p>
      <w:pPr>
        <w:pStyle w:val="BodyText"/>
      </w:pPr>
      <w:r>
        <w:t xml:space="preserve">That’s when you want automation.</w:t>
      </w:r>
    </w:p>
    <w:bookmarkEnd w:id="24"/>
    <w:bookmarkStart w:id="25" w:name="the-workshop-eval-runner"/>
    <w:p>
      <w:pPr>
        <w:pStyle w:val="Heading3"/>
      </w:pPr>
      <w:r>
        <w:t xml:space="preserve">The Workshop Eval Runner</w:t>
      </w:r>
    </w:p>
    <w:p>
      <w:pPr>
        <w:pStyle w:val="FirstParagraph"/>
      </w:pPr>
      <w:r>
        <w:t xml:space="preserve">This workshop includes a ready-to-use eval runner at</w:t>
      </w:r>
      <w:r>
        <w:t xml:space="preserve"> </w:t>
      </w:r>
      <w:r>
        <w:rPr>
          <w:rStyle w:val="VerbatimChar"/>
        </w:rPr>
        <w:t xml:space="preserve">scripts/run-funding-evals.py</w:t>
      </w:r>
      <w:r>
        <w:t xml:space="preserve">. It demonstrates:</w:t>
      </w:r>
      <w:r>
        <w:t xml:space="preserve"> </w:t>
      </w:r>
      <w:r>
        <w:t xml:space="preserve">- Streaming output so you see Claude’s work in real-time</w:t>
      </w:r>
      <w:r>
        <w:t xml:space="preserve"> </w:t>
      </w:r>
      <w:r>
        <w:t xml:space="preserve">- Tool call visibility (shows SQL queries and results)</w:t>
      </w:r>
      <w:r>
        <w:t xml:space="preserve"> </w:t>
      </w:r>
      <w:r>
        <w:t xml:space="preserve">- Boolean pass/fail scoring with string matching</w:t>
      </w:r>
      <w:r>
        <w:t xml:space="preserve"> </w:t>
      </w:r>
      <w:r>
        <w:t xml:space="preserve">- JSON result export for analysis</w:t>
      </w:r>
    </w:p>
    <w:p>
      <w:pPr>
        <w:pStyle w:val="BodyText"/>
      </w:pPr>
      <w:r>
        <w:t xml:space="preserve">You’ll run this script hands-on in Lab 2.</w:t>
      </w:r>
    </w:p>
    <w:bookmarkEnd w:id="25"/>
    <w:bookmarkStart w:id="26" w:name="how-the-eval-runner-works"/>
    <w:p>
      <w:pPr>
        <w:pStyle w:val="Heading3"/>
      </w:pPr>
      <w:r>
        <w:t xml:space="preserve">How the Eval Runner Works</w:t>
      </w:r>
    </w:p>
    <w:p>
      <w:pPr>
        <w:pStyle w:val="FirstParagraph"/>
      </w:pPr>
      <w:r>
        <w:rPr>
          <w:b/>
          <w:bCs/>
        </w:rPr>
        <w:t xml:space="preserve">1. Uses Claude Code CLI with Streaming</w:t>
      </w:r>
    </w:p>
    <w:p>
      <w:pPr>
        <w:pStyle w:val="BodyText"/>
      </w:pPr>
      <w:r>
        <w:t xml:space="preserve">The script uses proper CLI flags for real-time output:</w:t>
      </w:r>
    </w:p>
    <w:p>
      <w:pPr>
        <w:pStyle w:val="SourceCode"/>
      </w:pP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'claude'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'-p'</w:t>
      </w:r>
      <w:r>
        <w:rPr>
          <w:rStyle w:val="NormalTok"/>
        </w:rPr>
        <w:t xml:space="preserve">, prompt,           </w:t>
      </w:r>
      <w:r>
        <w:rPr>
          <w:rStyle w:val="CommentTok"/>
        </w:rPr>
        <w:t xml:space="preserve"># Direct prompt (no piping)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'--output-format'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'stream-json'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Newline-delimited JSON events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'--verbose'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# Required for stream-json with -p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'--allowedTools'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'Bash(sqlite3:*),Read'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Auto-approve DB queries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2. Parses Stream Events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stream-json</w:t>
      </w:r>
      <w:r>
        <w:t xml:space="preserve"> </w:t>
      </w:r>
      <w:r>
        <w:t xml:space="preserve">format emits events as newline-delimited JSON: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Script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Text content, tool_use</w:t>
            </w:r>
          </w:p>
        </w:tc>
        <w:tc>
          <w:tcPr/>
          <w:p>
            <w:pPr>
              <w:pStyle w:val="Compact"/>
            </w:pPr>
            <w:r>
              <w:t xml:space="preserve">Print text, show tool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tool_result</w:t>
            </w:r>
          </w:p>
        </w:tc>
        <w:tc>
          <w:tcPr/>
          <w:p>
            <w:pPr>
              <w:pStyle w:val="Compact"/>
            </w:pPr>
            <w:r>
              <w:t xml:space="preserve">Show query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Final output</w:t>
            </w:r>
          </w:p>
        </w:tc>
        <w:tc>
          <w:tcPr/>
          <w:p>
            <w:pPr>
              <w:pStyle w:val="Compact"/>
            </w:pPr>
            <w:r>
              <w:t xml:space="preserve">Extract for scoring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Boolean Pass/Fail Scoring</w:t>
      </w:r>
    </w:p>
    <w:p>
      <w:pPr>
        <w:pStyle w:val="BodyText"/>
      </w:pPr>
      <w:r>
        <w:t xml:space="preserve">Each eval has pass criteria checked with simple string matching: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 Pattern</w:t>
            </w:r>
          </w:p>
        </w:tc>
        <w:tc>
          <w:tcPr/>
          <w:p>
            <w:pPr>
              <w:pStyle w:val="Compact"/>
            </w:pPr>
            <w:r>
              <w:t xml:space="preserve">How It’s 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"Returns exactly 200"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"200" in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"Does NOT hardcode"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"hardcode" not in output.lower()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"Uses COUNT(*)"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"count(*)" in output.lower()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patterns</w:t>
            </w:r>
          </w:p>
        </w:tc>
        <w:tc>
          <w:tcPr/>
          <w:p>
            <w:pPr>
              <w:pStyle w:val="Compact"/>
            </w:pPr>
            <w:r>
              <w:t xml:space="preserve">Marked as</w:t>
            </w:r>
            <w:r>
              <w:t xml:space="preserve"> </w:t>
            </w:r>
            <w:r>
              <w:t xml:space="preserve">“needs review”</w:t>
            </w:r>
          </w:p>
        </w:tc>
      </w:tr>
    </w:tbl>
    <w:bookmarkEnd w:id="26"/>
    <w:bookmarkStart w:id="27" w:name="the-key-insight"/>
    <w:p>
      <w:pPr>
        <w:pStyle w:val="Heading3"/>
      </w:pPr>
      <w:r>
        <w:t xml:space="preserve">The Key Insight</w:t>
      </w:r>
    </w:p>
    <w:p>
      <w:pPr>
        <w:pStyle w:val="FirstParagraph"/>
      </w:pPr>
      <w:r>
        <w:t xml:space="preserve">Your eval is only as good as your pass/fail criteria.</w:t>
      </w:r>
    </w:p>
    <w:p>
      <w:pPr>
        <w:pStyle w:val="BodyText"/>
      </w:pPr>
      <w:r>
        <w:t xml:space="preserve">“Does the output contain the word</w:t>
      </w:r>
      <w:r>
        <w:t xml:space="preserve"> </w:t>
      </w:r>
      <w:r>
        <w:t xml:space="preserve">‘score’</w:t>
      </w:r>
      <w:r>
        <w:t xml:space="preserve">?”</w:t>
      </w:r>
      <w:r>
        <w:t xml:space="preserve"> </w:t>
      </w:r>
      <w:r>
        <w:t xml:space="preserve">- Bad eval, too simple</w:t>
      </w:r>
      <w:r>
        <w:t xml:space="preserve"> </w:t>
      </w:r>
      <w:r>
        <w:t xml:space="preserve">“Is the score between 70-90 AND does it mention company size?”</w:t>
      </w:r>
      <w:r>
        <w:t xml:space="preserve"> </w:t>
      </w:r>
      <w:r>
        <w:t xml:space="preserve">- Better, domain-specific</w:t>
      </w:r>
    </w:p>
    <w:p>
      <w:pPr>
        <w:pStyle w:val="BodyText"/>
      </w:pPr>
      <w:r>
        <w:t xml:space="preserve">Spend more time on defining good criteria than on automation infrastructure.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5686a5ffa5d527e4a11a1f66e4bba5169ec6503"/>
    <w:p>
      <w:pPr>
        <w:pStyle w:val="Heading2"/>
      </w:pPr>
      <w:r>
        <w:t xml:space="preserve">Block 4: Lab (Part 2) - Run the Eval Script (40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weeks/md/week7-lab.md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weeks/docx/week7-lab.docx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of the Week 7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Explore the eval dataset with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- Run a single eval to see output format</w:t>
      </w:r>
      <w:r>
        <w:t xml:space="preserve"> </w:t>
      </w:r>
      <w:r>
        <w:t xml:space="preserve">- Run all evals by difficulty level</w:t>
      </w:r>
      <w:r>
        <w:t xml:space="preserve"> </w:t>
      </w:r>
      <w:r>
        <w:t xml:space="preserve">- Analyze results from JSON output</w:t>
      </w:r>
      <w:r>
        <w:t xml:space="preserve"> </w:t>
      </w:r>
      <w:r>
        <w:t xml:space="preserve">- (Optional) Add a custom eval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Explored eval dataset structure</w:t>
      </w:r>
      <w:r>
        <w:t xml:space="preserve"> </w:t>
      </w:r>
      <w:r>
        <w:t xml:space="preserve">- Ran evals by difficulty (easy, medium, hard)</w:t>
      </w:r>
      <w:r>
        <w:t xml:space="preserve"> </w:t>
      </w:r>
      <w:r>
        <w:t xml:space="preserve">- Analyzed results JSON file</w:t>
      </w:r>
      <w:r>
        <w:t xml:space="preserve"> </w:t>
      </w:r>
      <w:r>
        <w:t xml:space="preserve">- Documented pass/fail rates and observations</w:t>
      </w:r>
    </w:p>
    <w:p>
      <w:r>
        <w:pict>
          <v:rect style="width:0;height:1.5pt" o:hralign="center" o:hrstd="t" o:hr="t"/>
        </w:pict>
      </w:r>
    </w:p>
    <w:bookmarkEnd w:id="29"/>
    <w:bookmarkStart w:id="33" w:name="wrap-up-15-min"/>
    <w:p>
      <w:pPr>
        <w:pStyle w:val="Heading2"/>
      </w:pPr>
      <w:r>
        <w:t xml:space="preserve">Wrap-Up (15 min)</w:t>
      </w:r>
    </w:p>
    <w:bookmarkStart w:id="30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Golden dataset = expected inputs + outputs</w:t>
      </w:r>
      <w:r>
        <w:t xml:space="preserve"> </w:t>
      </w:r>
      <w:r>
        <w:t xml:space="preserve">- Nothing fancy, just what you expect your agent to do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Generic evals don’t work</w:t>
      </w:r>
      <w:r>
        <w:t xml:space="preserve"> </w:t>
      </w:r>
      <w:r>
        <w:t xml:space="preserve">-</w:t>
      </w:r>
      <w:r>
        <w:t xml:space="preserve"> </w:t>
      </w:r>
      <w:r>
        <w:t xml:space="preserve">“Helpfulness”</w:t>
      </w:r>
      <w:r>
        <w:t xml:space="preserve"> </w:t>
      </w:r>
      <w:r>
        <w:t xml:space="preserve">scores tell you nothing about your specific use case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Start with error analysis</w:t>
      </w:r>
      <w:r>
        <w:t xml:space="preserve"> </w:t>
      </w:r>
      <w:r>
        <w:t xml:space="preserve">- Manually review 20-50 outputs before building automation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5 test cases is enough to start</w:t>
      </w:r>
      <w:r>
        <w:t xml:space="preserve"> </w:t>
      </w:r>
      <w:r>
        <w:t xml:space="preserve">- You can always add more later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Iterate on failures</w:t>
      </w:r>
      <w:r>
        <w:t xml:space="preserve"> </w:t>
      </w:r>
      <w:r>
        <w:t xml:space="preserve">- The point of testing is to find and fix problems</w:t>
      </w:r>
    </w:p>
    <w:bookmarkEnd w:id="30"/>
    <w:bookmarkStart w:id="31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Part 1: Expand Your Golden Dataset</w:t>
      </w:r>
    </w:p>
    <w:p>
      <w:pPr>
        <w:pStyle w:val="BodyText"/>
      </w:pPr>
      <w:r>
        <w:t xml:space="preserve">Grow your golden dataset from 5 to 10 test cases:</w:t>
      </w:r>
      <w:r>
        <w:t xml:space="preserve"> </w:t>
      </w:r>
      <w:r>
        <w:t xml:space="preserve">- Add more edge cases you discovered</w:t>
      </w:r>
      <w:r>
        <w:t xml:space="preserve"> </w:t>
      </w:r>
      <w:r>
        <w:t xml:space="preserve">- Include inputs that caused problems</w:t>
      </w:r>
      <w:r>
        <w:t xml:space="preserve"> </w:t>
      </w:r>
      <w:r>
        <w:t xml:space="preserve">- Cover the full range of what your agent should handle</w:t>
      </w:r>
    </w:p>
    <w:p>
      <w:pPr>
        <w:pStyle w:val="BodyText"/>
      </w:pPr>
      <w:r>
        <w:rPr>
          <w:b/>
          <w:bCs/>
        </w:rPr>
        <w:t xml:space="preserve">Part 2: Automate Your Evals</w:t>
      </w:r>
    </w:p>
    <w:p>
      <w:pPr>
        <w:pStyle w:val="BodyText"/>
      </w:pPr>
      <w:r>
        <w:t xml:space="preserve">Either:</w:t>
      </w:r>
      <w:r>
        <w:t xml:space="preserve"> </w:t>
      </w:r>
      <w:r>
        <w:t xml:space="preserve">- Adapt the workshop eval runner (</w:t>
      </w:r>
      <w:r>
        <w:rPr>
          <w:rStyle w:val="VerbatimChar"/>
        </w:rPr>
        <w:t xml:space="preserve">scripts/run-funding-evals.py</w:t>
      </w:r>
      <w:r>
        <w:t xml:space="preserve">) for your use case</w:t>
      </w:r>
      <w:r>
        <w:t xml:space="preserve"> </w:t>
      </w:r>
      <w:r>
        <w:t xml:space="preserve">- Write a simple script using the Claude Agent SDK (see Block 3)</w:t>
      </w:r>
    </w:p>
    <w:p>
      <w:pPr>
        <w:pStyle w:val="BodyText"/>
      </w:pPr>
      <w:r>
        <w:t xml:space="preserve">Run your 10 test cases automatically and save the results.</w:t>
      </w:r>
    </w:p>
    <w:p>
      <w:pPr>
        <w:pStyle w:val="BodyText"/>
      </w:pPr>
      <w:r>
        <w:rPr>
          <w:b/>
          <w:bCs/>
        </w:rPr>
        <w:t xml:space="preserve">Part 3: Document Your Findings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eval-report.md</w:t>
      </w:r>
      <w:r>
        <w:t xml:space="preserve"> </w:t>
      </w:r>
      <w:r>
        <w:t xml:space="preserve">with:</w:t>
      </w:r>
      <w:r>
        <w:t xml:space="preserve"> </w:t>
      </w:r>
      <w:r>
        <w:t xml:space="preserve">- Your 10 test cases (input + expected output)</w:t>
      </w:r>
      <w:r>
        <w:t xml:space="preserve"> </w:t>
      </w:r>
      <w:r>
        <w:t xml:space="preserve">- Results from automated run</w:t>
      </w:r>
      <w:r>
        <w:t xml:space="preserve"> </w:t>
      </w:r>
      <w:r>
        <w:t xml:space="preserve">- What you changed to fix failures</w:t>
      </w:r>
      <w:r>
        <w:t xml:space="preserve"> </w:t>
      </w:r>
      <w:r>
        <w:t xml:space="preserve">- Final pass rate and notes</w:t>
      </w:r>
    </w:p>
    <w:p>
      <w:pPr>
        <w:pStyle w:val="BodyText"/>
      </w:pPr>
      <w:r>
        <w:rPr>
          <w:b/>
          <w:bCs/>
        </w:rPr>
        <w:t xml:space="preserve">Part 4: Prepare Your Demo (Week 8)</w:t>
      </w:r>
    </w:p>
    <w:p>
      <w:pPr>
        <w:pStyle w:val="BodyText"/>
      </w:pPr>
      <w:r>
        <w:t xml:space="preserve">Next week is demo day. Start preparing now: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Pick your best agent</w:t>
      </w:r>
      <w:r>
        <w:t xml:space="preserve"> </w:t>
      </w:r>
      <w:r>
        <w:t xml:space="preserve">- The one that showcases your learning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Prepare a 5-minute demo</w:t>
      </w:r>
      <w:r>
        <w:t xml:space="preserve"> </w:t>
      </w:r>
      <w:r>
        <w:t xml:space="preserve">covering:</w:t>
      </w:r>
    </w:p>
    <w:p>
      <w:pPr>
        <w:pStyle w:val="Compact"/>
        <w:numPr>
          <w:ilvl w:val="1"/>
          <w:numId w:val="1011"/>
        </w:numPr>
      </w:pPr>
      <w:r>
        <w:t xml:space="preserve">The problem you’re solving (30 sec)</w:t>
      </w:r>
    </w:p>
    <w:p>
      <w:pPr>
        <w:pStyle w:val="Compact"/>
        <w:numPr>
          <w:ilvl w:val="1"/>
          <w:numId w:val="1011"/>
        </w:numPr>
      </w:pPr>
      <w:r>
        <w:t xml:space="preserve">Your solution architecture (1 min)</w:t>
      </w:r>
    </w:p>
    <w:p>
      <w:pPr>
        <w:pStyle w:val="Compact"/>
        <w:numPr>
          <w:ilvl w:val="1"/>
          <w:numId w:val="1011"/>
        </w:numPr>
      </w:pPr>
      <w:r>
        <w:t xml:space="preserve">Live demo with real data (2.5 min)</w:t>
      </w:r>
    </w:p>
    <w:p>
      <w:pPr>
        <w:pStyle w:val="Compact"/>
        <w:numPr>
          <w:ilvl w:val="1"/>
          <w:numId w:val="1011"/>
        </w:numPr>
      </w:pPr>
      <w:r>
        <w:t xml:space="preserve">What you learned (1 min)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Record a backup video</w:t>
      </w:r>
      <w:r>
        <w:t xml:space="preserve"> </w:t>
      </w:r>
      <w:r>
        <w:t xml:space="preserve">- In case of live demo issues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Test your eval results are ready to show</w:t>
      </w:r>
      <w:r>
        <w:t xml:space="preserve"> </w:t>
      </w:r>
      <w:r>
        <w:t xml:space="preserve">- Demonstrating that you tested your agent is impressive</w:t>
      </w:r>
    </w:p>
    <w:bookmarkEnd w:id="31"/>
    <w:bookmarkStart w:id="32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8: Demos - Present your projects and learn from each other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facilitator-notes"/>
    <w:p>
      <w:pPr>
        <w:pStyle w:val="Heading2"/>
      </w:pPr>
      <w:r>
        <w:t xml:space="preserve">Facilitator Notes</w:t>
      </w:r>
    </w:p>
    <w:bookmarkStart w:id="34" w:name="philosophy-shift"/>
    <w:p>
      <w:pPr>
        <w:pStyle w:val="Heading3"/>
      </w:pPr>
      <w:r>
        <w:t xml:space="preserve">Philosophy Shift</w:t>
      </w:r>
    </w:p>
    <w:p>
      <w:pPr>
        <w:pStyle w:val="FirstParagraph"/>
      </w:pPr>
      <w:r>
        <w:t xml:space="preserve">This week is intentionally less technical than the original. The goal is:</w:t>
      </w:r>
      <w:r>
        <w:t xml:space="preserve"> </w:t>
      </w:r>
      <w:r>
        <w:t xml:space="preserve">- Make evals accessible to non-developers</w:t>
      </w:r>
      <w:r>
        <w:t xml:space="preserve"> </w:t>
      </w:r>
      <w:r>
        <w:t xml:space="preserve">- Focus on the THINKING (what makes a good test) not the TOOLING</w:t>
      </w:r>
      <w:r>
        <w:t xml:space="preserve"> </w:t>
      </w:r>
      <w:r>
        <w:t xml:space="preserve">- Get people comfortable with manual evaluation before automation</w:t>
      </w:r>
    </w:p>
    <w:bookmarkEnd w:id="34"/>
    <w:bookmarkStart w:id="35" w:name="common-questions"/>
    <w:p>
      <w:pPr>
        <w:pStyle w:val="Heading3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“How do I judge if the output is</w:t>
      </w:r>
      <w:r>
        <w:rPr>
          <w:b/>
          <w:bCs/>
        </w:rPr>
        <w:t xml:space="preserve"> </w:t>
      </w:r>
      <w:r>
        <w:rPr>
          <w:b/>
          <w:bCs/>
        </w:rPr>
        <w:t xml:space="preserve">‘close enough’</w:t>
      </w:r>
      <w:r>
        <w:rPr>
          <w:b/>
          <w:bCs/>
        </w:rPr>
        <w:t xml:space="preserve">?”</w:t>
      </w:r>
      <w:r>
        <w:t xml:space="preserve"> </w:t>
      </w:r>
      <w:r>
        <w:t xml:space="preserve">You’re the domain expert. If you would accept this from a human team member, it passes.</w:t>
      </w:r>
    </w:p>
    <w:p>
      <w:pPr>
        <w:pStyle w:val="BodyText"/>
      </w:pPr>
      <w:r>
        <w:rPr>
          <w:b/>
          <w:bCs/>
        </w:rPr>
        <w:t xml:space="preserve">“My agent gives different outputs each time. How do I test that?”</w:t>
      </w:r>
      <w:r>
        <w:t xml:space="preserve"> </w:t>
      </w:r>
      <w:r>
        <w:t xml:space="preserve">Test for criteria, not exact matches.</w:t>
      </w:r>
      <w:r>
        <w:t xml:space="preserve"> </w:t>
      </w:r>
      <w:r>
        <w:t xml:space="preserve">“Does it mention X?”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“Does it output exactly Y?”</w:t>
      </w:r>
    </w:p>
    <w:p>
      <w:pPr>
        <w:pStyle w:val="BodyText"/>
      </w:pPr>
      <w:r>
        <w:rPr>
          <w:b/>
          <w:bCs/>
        </w:rPr>
        <w:t xml:space="preserve">“5 test cases seems too few.”</w:t>
      </w:r>
      <w:r>
        <w:t xml:space="preserve"> </w:t>
      </w:r>
      <w:r>
        <w:t xml:space="preserve">It’s a starting point. Quality over quantity. 5 thoughtful tests beat 50 generic ones.</w:t>
      </w:r>
    </w:p>
    <w:p>
      <w:pPr>
        <w:pStyle w:val="BodyText"/>
      </w:pPr>
      <w:r>
        <w:rPr>
          <w:b/>
          <w:bCs/>
        </w:rPr>
        <w:t xml:space="preserve">“Should I use LLM-as-judge?”</w:t>
      </w:r>
      <w:r>
        <w:t xml:space="preserve"> </w:t>
      </w:r>
      <w:r>
        <w:t xml:space="preserve">Not for this course. It adds complexity and cost. Start with simple rule-based checks.</w:t>
      </w:r>
    </w:p>
    <w:p>
      <w:pPr>
        <w:pStyle w:val="BodyText"/>
      </w:pPr>
      <w:r>
        <w:rPr>
          <w:b/>
          <w:bCs/>
        </w:rPr>
        <w:t xml:space="preserve">“When should I create eval questions?”</w:t>
      </w:r>
      <w:r>
        <w:t xml:space="preserve"> </w:t>
      </w:r>
      <w:r>
        <w:t xml:space="preserve">Immediately when you build something new. Just built an MCP tool? Create 3 eval questions right then. Wrote a new skill? Add 3 test cases before moving on. This habit catches problems early.</w:t>
      </w:r>
    </w:p>
    <w:p>
      <w:pPr>
        <w:pStyle w:val="BodyText"/>
      </w:pPr>
      <w:r>
        <w:rPr>
          <w:b/>
          <w:bCs/>
        </w:rPr>
        <w:t xml:space="preserve">“What makes a good prediction eval?”</w:t>
      </w:r>
      <w:r>
        <w:t xml:space="preserve"> </w:t>
      </w:r>
      <w:r>
        <w:t xml:space="preserve">It should require synthesis across multiple data points.</w:t>
      </w:r>
      <w:r>
        <w:t xml:space="preserve"> </w:t>
      </w:r>
      <w:r>
        <w:t xml:space="preserve">“Which company will raise Series B next?”</w:t>
      </w:r>
      <w:r>
        <w:t xml:space="preserve"> </w:t>
      </w:r>
      <w:r>
        <w:t xml:space="preserve">is better than</w:t>
      </w:r>
      <w:r>
        <w:t xml:space="preserve"> </w:t>
      </w:r>
      <w:r>
        <w:t xml:space="preserve">“List companies that raised Series A”</w:t>
      </w:r>
      <w:r>
        <w:t xml:space="preserve"> </w:t>
      </w:r>
      <w:r>
        <w:t xml:space="preserve">because it tests reasoning, not retrieval.</w:t>
      </w:r>
    </w:p>
    <w:bookmarkEnd w:id="35"/>
    <w:bookmarkStart w:id="36" w:name="timing"/>
    <w:p>
      <w:pPr>
        <w:pStyle w:val="Heading3"/>
      </w:pPr>
      <w:r>
        <w:t xml:space="preserve">Timing</w:t>
      </w:r>
    </w:p>
    <w:p>
      <w:pPr>
        <w:pStyle w:val="Compact"/>
        <w:numPr>
          <w:ilvl w:val="0"/>
          <w:numId w:val="1012"/>
        </w:numPr>
      </w:pPr>
      <w:r>
        <w:t xml:space="preserve">Block 1 (Theory): Focus on the</w:t>
      </w:r>
      <w:r>
        <w:t xml:space="preserve"> </w:t>
      </w:r>
      <w:r>
        <w:t xml:space="preserve">“why”</w:t>
      </w:r>
      <w:r>
        <w:t xml:space="preserve"> </w:t>
      </w:r>
      <w:r>
        <w:t xml:space="preserve">- don’t rush</w:t>
      </w:r>
    </w:p>
    <w:p>
      <w:pPr>
        <w:pStyle w:val="Compact"/>
        <w:numPr>
          <w:ilvl w:val="0"/>
          <w:numId w:val="1012"/>
        </w:numPr>
      </w:pPr>
      <w:r>
        <w:t xml:space="preserve">Block 2 (Lab 1): Give full 45 min - creating good test cases takes time</w:t>
      </w:r>
    </w:p>
    <w:p>
      <w:pPr>
        <w:pStyle w:val="Compact"/>
        <w:numPr>
          <w:ilvl w:val="0"/>
          <w:numId w:val="1012"/>
        </w:numPr>
      </w:pPr>
      <w:r>
        <w:t xml:space="preserve">Block 3 (Theory): Show both options, but emphasize simplicity</w:t>
      </w:r>
    </w:p>
    <w:p>
      <w:pPr>
        <w:pStyle w:val="Compact"/>
        <w:numPr>
          <w:ilvl w:val="0"/>
          <w:numId w:val="1012"/>
        </w:numPr>
      </w:pPr>
      <w:r>
        <w:t xml:space="preserve">Block 4 (Lab 2): Hands-on iteration is the most valuable part</w:t>
      </w:r>
    </w:p>
    <w:bookmarkEnd w:id="36"/>
    <w:bookmarkStart w:id="37" w:name="if-people-finish-early"/>
    <w:p>
      <w:pPr>
        <w:pStyle w:val="Heading3"/>
      </w:pPr>
      <w:r>
        <w:t xml:space="preserve">If People Finish Early</w:t>
      </w:r>
    </w:p>
    <w:p>
      <w:pPr>
        <w:pStyle w:val="FirstParagraph"/>
      </w:pPr>
      <w:r>
        <w:t xml:space="preserve">Have them:</w:t>
      </w:r>
      <w:r>
        <w:t xml:space="preserve"> </w:t>
      </w:r>
      <w:r>
        <w:t xml:space="preserve">- Add more test cases</w:t>
      </w:r>
      <w:r>
        <w:t xml:space="preserve"> </w:t>
      </w:r>
      <w:r>
        <w:t xml:space="preserve">- Help a neighbor debug their agent</w:t>
      </w:r>
      <w:r>
        <w:t xml:space="preserve"> </w:t>
      </w:r>
      <w:r>
        <w:t xml:space="preserve">- Start on the automation script</w:t>
      </w:r>
      <w:r>
        <w:t xml:space="preserve"> </w:t>
      </w:r>
      <w:r>
        <w:t xml:space="preserve">- Begin demo prep</w:t>
      </w:r>
    </w:p>
    <w:bookmarkEnd w:id="37"/>
    <w:bookmarkStart w:id="40" w:name="resources"/>
    <w:p>
      <w:pPr>
        <w:pStyle w:val="Heading3"/>
      </w:pPr>
      <w:r>
        <w:t xml:space="preserve">Resources</w:t>
      </w:r>
    </w:p>
    <w:p>
      <w:pPr>
        <w:pStyle w:val="Compact"/>
        <w:numPr>
          <w:ilvl w:val="0"/>
          <w:numId w:val="1013"/>
        </w:numPr>
      </w:pPr>
      <w:hyperlink r:id="rId12">
        <w:r>
          <w:rPr>
            <w:rStyle w:val="Hyperlink"/>
          </w:rPr>
          <w:t xml:space="preserve">Hamel Husain’s Eval FAQ</w:t>
        </w:r>
      </w:hyperlink>
      <w:r>
        <w:t xml:space="preserve"> </w:t>
      </w:r>
      <w:r>
        <w:t xml:space="preserve">- The article this session draws from</w:t>
      </w:r>
    </w:p>
    <w:p>
      <w:pPr>
        <w:pStyle w:val="Compact"/>
        <w:numPr>
          <w:ilvl w:val="0"/>
          <w:numId w:val="1013"/>
        </w:numPr>
      </w:pPr>
      <w:hyperlink r:id="rId38">
        <w:r>
          <w:rPr>
            <w:rStyle w:val="Hyperlink"/>
          </w:rPr>
          <w:t xml:space="preserve">Claude Agent SDK Docs</w:t>
        </w:r>
      </w:hyperlink>
      <w:r>
        <w:t xml:space="preserve"> </w:t>
      </w:r>
      <w:r>
        <w:t xml:space="preserve">- For custom automation scripts</w:t>
      </w:r>
    </w:p>
    <w:p>
      <w:pPr>
        <w:pStyle w:val="Compact"/>
        <w:numPr>
          <w:ilvl w:val="0"/>
          <w:numId w:val="1013"/>
        </w:numPr>
      </w:pPr>
      <w:hyperlink r:id="rId39">
        <w:r>
          <w:rPr>
            <w:rStyle w:val="Hyperlink"/>
          </w:rPr>
          <w:t xml:space="preserve">Claude Code CLI Docs</w:t>
        </w:r>
      </w:hyperlink>
      <w:r>
        <w:t xml:space="preserve"> </w:t>
      </w:r>
      <w:r>
        <w:t xml:space="preserve">- For understanding CLI flags</w:t>
      </w:r>
    </w:p>
    <w:p>
      <w:pPr>
        <w:pStyle w:val="FirstParagraph"/>
      </w:pPr>
      <w:r>
        <w:rPr>
          <w:b/>
          <w:bCs/>
        </w:rPr>
        <w:t xml:space="preserve">Workshop Eval Resources: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data/evals/funding-analysis-evals.json</w:t>
      </w:r>
      <w:r>
        <w:t xml:space="preserve"> </w:t>
      </w:r>
      <w:r>
        <w:t xml:space="preserve">- Machine-readable eval set (16 test cases)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evals/week7-golden-dataset.md</w:t>
      </w:r>
      <w:r>
        <w:t xml:space="preserve"> </w:t>
      </w:r>
      <w:r>
        <w:t xml:space="preserve">- Detailed documentation with expected outputs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scripts/run-funding-evals.py</w:t>
      </w:r>
      <w:r>
        <w:t xml:space="preserve"> </w:t>
      </w:r>
      <w:r>
        <w:t xml:space="preserve">- Eval runner script (see documentation below)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ppendix-eval-runner-reference"/>
    <w:p>
      <w:pPr>
        <w:pStyle w:val="Heading2"/>
      </w:pPr>
      <w:r>
        <w:t xml:space="preserve">Appendix: Eval Runner Reference</w:t>
      </w:r>
    </w:p>
    <w:bookmarkStart w:id="42" w:name="cli-options"/>
    <w:p>
      <w:pPr>
        <w:pStyle w:val="Heading3"/>
      </w:pPr>
      <w:r>
        <w:t xml:space="preserve">CLI Options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--filter=DIFFICULTY</w:t>
      </w:r>
      <w:r>
        <w:rPr>
          <w:rStyle w:val="NormalTok"/>
        </w:rPr>
        <w:t xml:space="preserve">   Run only easy, medium, or hard evals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--id=EVAL_ID</w:t>
      </w:r>
      <w:r>
        <w:rPr>
          <w:rStyle w:val="NormalTok"/>
        </w:rPr>
        <w:t xml:space="preserve">          Run a specific eval by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 Show evals without executing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Show criteria details for all results</w:t>
      </w:r>
    </w:p>
    <w:bookmarkEnd w:id="42"/>
    <w:bookmarkStart w:id="43" w:name="eval-json-format"/>
    <w:p>
      <w:pPr>
        <w:pStyle w:val="Heading3"/>
      </w:pPr>
      <w:r>
        <w:t xml:space="preserve">Eval JSON Format</w:t>
      </w:r>
    </w:p>
    <w:p>
      <w:pPr>
        <w:pStyle w:val="FirstParagraph"/>
      </w:pPr>
      <w:r>
        <w:t xml:space="preserve">Evals are defined in</w:t>
      </w:r>
      <w:r>
        <w:t xml:space="preserve"> </w:t>
      </w:r>
      <w:r>
        <w:rPr>
          <w:rStyle w:val="VerbatimChar"/>
        </w:rPr>
        <w:t xml:space="preserve">data/evals/funding-analysis-evals.json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 Funding Analysis Evals"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many startups are in the database?"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"Returns exactly 200"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"Uses COUNT(*) or equivalent"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"expected_pass_rates"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"easy"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results-json-format"/>
    <w:p>
      <w:pPr>
        <w:pStyle w:val="Heading3"/>
      </w:pPr>
      <w:r>
        <w:t xml:space="preserve">Results JSON Format</w:t>
      </w:r>
    </w:p>
    <w:p>
      <w:pPr>
        <w:pStyle w:val="FirstParagraph"/>
      </w:pPr>
      <w:r>
        <w:t xml:space="preserve">Results are saved to</w:t>
      </w:r>
      <w:r>
        <w:t xml:space="preserve"> </w:t>
      </w:r>
      <w:r>
        <w:rPr>
          <w:rStyle w:val="VerbatimChar"/>
        </w:rPr>
        <w:t xml:space="preserve">output/eval-results.json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"2026-01-21T06:41:27Z"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 Funding Analysis Evals"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... **200 startups**"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adapting-for-your-agent"/>
    <w:p>
      <w:pPr>
        <w:pStyle w:val="Heading3"/>
      </w:pPr>
      <w:r>
        <w:t xml:space="preserve">Adapting for Your Agent</w:t>
      </w:r>
    </w:p>
    <w:p>
      <w:pPr>
        <w:pStyle w:val="FirstParagraph"/>
      </w:pPr>
      <w:r>
        <w:t xml:space="preserve">To use this pattern for your own agent: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 your eval JSON</w:t>
      </w:r>
      <w:r>
        <w:t xml:space="preserve"> </w:t>
      </w:r>
      <w:r>
        <w:t xml:space="preserve">with inputs and pass criteria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Modify the prompt template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run_eval()</w:t>
      </w:r>
      <w:r>
        <w:t xml:space="preserve"> </w:t>
      </w:r>
      <w:r>
        <w:t xml:space="preserve">to match your agent’s context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--allowedTools</w:t>
      </w:r>
      <w:r>
        <w:t xml:space="preserve"> </w:t>
      </w:r>
      <w:r>
        <w:t xml:space="preserve">to match what your agent needs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Adjust scoring logic</w:t>
      </w:r>
      <w:r>
        <w:t xml:space="preserve"> </w:t>
      </w:r>
      <w:r>
        <w:t xml:space="preserve">for your criteria patterns</w:t>
      </w:r>
    </w:p>
    <w:bookmarkEnd w:id="45"/>
    <w:bookmarkStart w:id="46" w:name="key-design-decisions"/>
    <w:p>
      <w:pPr>
        <w:pStyle w:val="Heading3"/>
      </w:pPr>
      <w:r>
        <w:t xml:space="preserve">Key Design Decisions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Stream-json output</w:t>
            </w:r>
          </w:p>
        </w:tc>
        <w:tc>
          <w:tcPr/>
          <w:p>
            <w:pPr>
              <w:pStyle w:val="Compact"/>
            </w:pPr>
            <w:r>
              <w:t xml:space="preserve">See progress during long evals instead of waiting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visibility</w:t>
            </w:r>
          </w:p>
        </w:tc>
        <w:tc>
          <w:tcPr/>
          <w:p>
            <w:pPr>
              <w:pStyle w:val="Compact"/>
            </w:pPr>
            <w:r>
              <w:t xml:space="preserve">Debug what queries the agent is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scoring</w:t>
            </w:r>
          </w:p>
        </w:tc>
        <w:tc>
          <w:tcPr/>
          <w:p>
            <w:pPr>
              <w:pStyle w:val="Compact"/>
            </w:pPr>
            <w:r>
              <w:t xml:space="preserve">Clear pass/fail, no ambiguous scales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matching</w:t>
            </w:r>
          </w:p>
        </w:tc>
        <w:tc>
          <w:tcPr/>
          <w:p>
            <w:pPr>
              <w:pStyle w:val="Compact"/>
            </w:pPr>
            <w:r>
              <w:t xml:space="preserve">Simple, fast, no LLM-as-judge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export</w:t>
            </w:r>
          </w:p>
        </w:tc>
        <w:tc>
          <w:tcPr/>
          <w:p>
            <w:pPr>
              <w:pStyle w:val="Compact"/>
            </w:pPr>
            <w:r>
              <w:t xml:space="preserve">Enables trend analysis across runs</w:t>
            </w:r>
          </w:p>
        </w:tc>
      </w:tr>
    </w:tbl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docs.anthropic.com/en/docs/agents-and-tools/claude-agent-sdk/overview" TargetMode="External" /><Relationship Type="http://schemas.openxmlformats.org/officeDocument/2006/relationships/hyperlink" Id="rId39" Target="https://docs.anthropic.com/en/docs/claude-code" TargetMode="External" /><Relationship Type="http://schemas.openxmlformats.org/officeDocument/2006/relationships/hyperlink" Id="rId12" Target="https://hamel.dev/blog/posts/evals-fa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s.anthropic.com/en/docs/agents-and-tools/claude-agent-sdk/overview" TargetMode="External" /><Relationship Type="http://schemas.openxmlformats.org/officeDocument/2006/relationships/hyperlink" Id="rId39" Target="https://docs.anthropic.com/en/docs/claude-code" TargetMode="External" /><Relationship Type="http://schemas.openxmlformats.org/officeDocument/2006/relationships/hyperlink" Id="rId12" Target="https://hamel.dev/blog/posts/evals-fa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2026-01-21T19:54:21Z</dcterms:created>
  <dcterms:modified xsi:type="dcterms:W3CDTF">2026-01-21T19:54:21Z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