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98887" w14:textId="58179FA6" w:rsidR="001B5D87" w:rsidRDefault="001B5D87" w:rsidP="001B5D87">
      <w:pPr>
        <w:jc w:val="center"/>
        <w:rPr>
          <w:rFonts w:asciiTheme="majorHAnsi" w:hAnsiTheme="majorHAnsi" w:cstheme="majorHAnsi"/>
          <w:sz w:val="26"/>
          <w:szCs w:val="26"/>
          <w:lang w:val="en-US"/>
        </w:rPr>
      </w:pPr>
      <w:r>
        <w:rPr>
          <w:rFonts w:asciiTheme="majorHAnsi" w:hAnsiTheme="majorHAnsi" w:cstheme="majorHAnsi"/>
          <w:sz w:val="26"/>
          <w:szCs w:val="26"/>
          <w:lang w:val="en-US"/>
        </w:rPr>
        <w:t xml:space="preserve">Bài 13.1: </w:t>
      </w:r>
      <w:r w:rsidRPr="001B5D87">
        <w:rPr>
          <w:rFonts w:asciiTheme="majorHAnsi" w:hAnsiTheme="majorHAnsi" w:cstheme="majorHAnsi"/>
          <w:sz w:val="26"/>
          <w:szCs w:val="26"/>
        </w:rPr>
        <w:t>Phân tích cơ chế Message và độ tin cậy (Reliability) trên nền UDP</w:t>
      </w:r>
    </w:p>
    <w:p w14:paraId="68CD6F36" w14:textId="01674CA8" w:rsidR="001B5D87" w:rsidRPr="001B5D87" w:rsidRDefault="001B5D87" w:rsidP="001B5D87">
      <w:pPr>
        <w:rPr>
          <w:rFonts w:asciiTheme="majorHAnsi" w:hAnsiTheme="majorHAnsi" w:cstheme="majorHAnsi"/>
          <w:sz w:val="26"/>
          <w:szCs w:val="26"/>
          <w:lang w:val="en-US"/>
        </w:rPr>
      </w:pPr>
      <w:r>
        <w:rPr>
          <w:rFonts w:asciiTheme="majorHAnsi" w:hAnsiTheme="majorHAnsi" w:cstheme="majorHAnsi"/>
          <w:sz w:val="26"/>
          <w:szCs w:val="26"/>
          <w:lang w:val="en-US"/>
        </w:rPr>
        <w:t>Chạy với COAP_NON</w:t>
      </w:r>
    </w:p>
    <w:p w14:paraId="4DB94175" w14:textId="5B45423B" w:rsidR="001B5D87" w:rsidRDefault="001B5D87" w:rsidP="001B5D87">
      <w:pPr>
        <w:rPr>
          <w:rFonts w:asciiTheme="majorHAnsi" w:hAnsiTheme="majorHAnsi" w:cstheme="majorHAnsi"/>
          <w:sz w:val="26"/>
          <w:szCs w:val="26"/>
          <w:lang w:val="en-US"/>
        </w:rPr>
      </w:pPr>
      <w:r>
        <w:rPr>
          <w:noProof/>
        </w:rPr>
        <w:drawing>
          <wp:inline distT="0" distB="0" distL="0" distR="0" wp14:anchorId="0B0AC820" wp14:editId="483DFA9F">
            <wp:extent cx="5731510" cy="3049270"/>
            <wp:effectExtent l="0" t="0" r="2540" b="0"/>
            <wp:docPr id="122388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87016" name=""/>
                    <pic:cNvPicPr/>
                  </pic:nvPicPr>
                  <pic:blipFill>
                    <a:blip r:embed="rId5"/>
                    <a:stretch>
                      <a:fillRect/>
                    </a:stretch>
                  </pic:blipFill>
                  <pic:spPr>
                    <a:xfrm>
                      <a:off x="0" y="0"/>
                      <a:ext cx="5731510" cy="3049270"/>
                    </a:xfrm>
                    <a:prstGeom prst="rect">
                      <a:avLst/>
                    </a:prstGeom>
                  </pic:spPr>
                </pic:pic>
              </a:graphicData>
            </a:graphic>
          </wp:inline>
        </w:drawing>
      </w:r>
    </w:p>
    <w:p w14:paraId="4F451EE3" w14:textId="77777777" w:rsidR="001B5D87" w:rsidRDefault="001B5D87" w:rsidP="001B5D87">
      <w:pPr>
        <w:rPr>
          <w:rFonts w:asciiTheme="majorHAnsi" w:hAnsiTheme="majorHAnsi" w:cstheme="majorHAnsi"/>
          <w:sz w:val="26"/>
          <w:szCs w:val="26"/>
          <w:lang w:val="en-US"/>
        </w:rPr>
      </w:pPr>
    </w:p>
    <w:p w14:paraId="15E83CBC" w14:textId="6EC4D2FA" w:rsidR="001B5D87" w:rsidRDefault="001B5D87" w:rsidP="001B5D87">
      <w:pPr>
        <w:rPr>
          <w:rFonts w:asciiTheme="majorHAnsi" w:hAnsiTheme="majorHAnsi" w:cstheme="majorHAnsi"/>
          <w:sz w:val="26"/>
          <w:szCs w:val="26"/>
          <w:lang w:val="en-US"/>
        </w:rPr>
      </w:pPr>
      <w:r>
        <w:rPr>
          <w:rFonts w:asciiTheme="majorHAnsi" w:hAnsiTheme="majorHAnsi" w:cstheme="majorHAnsi"/>
          <w:sz w:val="26"/>
          <w:szCs w:val="26"/>
          <w:lang w:val="en-US"/>
        </w:rPr>
        <w:t>Chạy với COAP_CON (gửi lại gói tin ACK)</w:t>
      </w:r>
    </w:p>
    <w:p w14:paraId="2CA2C787" w14:textId="03C94487" w:rsidR="001B5D87" w:rsidRDefault="001B5D87" w:rsidP="001B5D87">
      <w:pPr>
        <w:rPr>
          <w:rFonts w:asciiTheme="majorHAnsi" w:hAnsiTheme="majorHAnsi" w:cstheme="majorHAnsi"/>
          <w:sz w:val="26"/>
          <w:szCs w:val="26"/>
          <w:lang w:val="en-US"/>
        </w:rPr>
      </w:pPr>
      <w:r w:rsidRPr="001B5D87">
        <w:rPr>
          <w:rFonts w:asciiTheme="majorHAnsi" w:hAnsiTheme="majorHAnsi" w:cstheme="majorHAnsi"/>
          <w:sz w:val="26"/>
          <w:szCs w:val="26"/>
          <w:lang w:val="en-US"/>
        </w:rPr>
        <w:drawing>
          <wp:inline distT="0" distB="0" distL="0" distR="0" wp14:anchorId="5B56915C" wp14:editId="03D63C90">
            <wp:extent cx="5731510" cy="3052445"/>
            <wp:effectExtent l="0" t="0" r="2540" b="0"/>
            <wp:docPr id="194555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55843" name=""/>
                    <pic:cNvPicPr/>
                  </pic:nvPicPr>
                  <pic:blipFill>
                    <a:blip r:embed="rId6"/>
                    <a:stretch>
                      <a:fillRect/>
                    </a:stretch>
                  </pic:blipFill>
                  <pic:spPr>
                    <a:xfrm>
                      <a:off x="0" y="0"/>
                      <a:ext cx="5731510" cy="3052445"/>
                    </a:xfrm>
                    <a:prstGeom prst="rect">
                      <a:avLst/>
                    </a:prstGeom>
                  </pic:spPr>
                </pic:pic>
              </a:graphicData>
            </a:graphic>
          </wp:inline>
        </w:drawing>
      </w:r>
    </w:p>
    <w:p w14:paraId="47947EA3" w14:textId="723E7803" w:rsidR="001B5D87" w:rsidRDefault="001B5D87" w:rsidP="001B5D87">
      <w:pPr>
        <w:rPr>
          <w:rFonts w:asciiTheme="majorHAnsi" w:hAnsiTheme="majorHAnsi" w:cstheme="majorHAnsi"/>
          <w:sz w:val="26"/>
          <w:szCs w:val="26"/>
          <w:lang w:val="en-US"/>
        </w:rPr>
      </w:pPr>
    </w:p>
    <w:p w14:paraId="75DE4A92" w14:textId="6357C2E0" w:rsidR="001B5D87" w:rsidRDefault="001B5D87" w:rsidP="001B5D87">
      <w:pPr>
        <w:rPr>
          <w:rFonts w:asciiTheme="majorHAnsi" w:hAnsiTheme="majorHAnsi" w:cstheme="majorHAnsi"/>
          <w:sz w:val="26"/>
          <w:szCs w:val="26"/>
          <w:lang w:val="en-US"/>
        </w:rPr>
      </w:pPr>
      <w:r>
        <w:rPr>
          <w:rFonts w:asciiTheme="majorHAnsi" w:hAnsiTheme="majorHAnsi" w:cstheme="majorHAnsi"/>
          <w:sz w:val="26"/>
          <w:szCs w:val="26"/>
          <w:lang w:val="en-US"/>
        </w:rPr>
        <w:t>Câu 1. Khi NON gửi message</w:t>
      </w:r>
    </w:p>
    <w:p w14:paraId="675F9BDD" w14:textId="01865914" w:rsidR="001B5D87" w:rsidRDefault="001B5D87" w:rsidP="001B5D87">
      <w:pPr>
        <w:ind w:firstLine="720"/>
        <w:rPr>
          <w:rFonts w:asciiTheme="majorHAnsi" w:hAnsiTheme="majorHAnsi" w:cstheme="majorHAnsi"/>
          <w:sz w:val="26"/>
          <w:szCs w:val="26"/>
          <w:lang w:val="en-US"/>
        </w:rPr>
      </w:pPr>
      <w:r>
        <w:rPr>
          <w:rFonts w:asciiTheme="majorHAnsi" w:hAnsiTheme="majorHAnsi" w:cstheme="majorHAnsi"/>
          <w:sz w:val="26"/>
          <w:szCs w:val="26"/>
          <w:lang w:val="en-US"/>
        </w:rPr>
        <w:t xml:space="preserve">Nếu server không phản hồi: </w:t>
      </w:r>
      <w:r w:rsidRPr="001B5D87">
        <w:rPr>
          <w:rFonts w:asciiTheme="majorHAnsi" w:hAnsiTheme="majorHAnsi" w:cstheme="majorHAnsi"/>
          <w:sz w:val="26"/>
          <w:szCs w:val="26"/>
        </w:rPr>
        <w:t xml:space="preserve">Không có gì xảy ra cả. Client gửi gói tin đi và không chờ đợi bất kỳ xác nhận (ACK) nào. Nó coi như công việc đã hoàn thành ("Fire </w:t>
      </w:r>
      <w:r w:rsidRPr="001B5D87">
        <w:rPr>
          <w:rFonts w:asciiTheme="majorHAnsi" w:hAnsiTheme="majorHAnsi" w:cstheme="majorHAnsi"/>
          <w:sz w:val="26"/>
          <w:szCs w:val="26"/>
        </w:rPr>
        <w:lastRenderedPageBreak/>
        <w:t>and Forget"). Nếu gói tin bị mất trên đường truyền, Client sẽ không biết và cũng không tự động gửi lại ở tầng giao thức CoAP.</w:t>
      </w:r>
    </w:p>
    <w:p w14:paraId="6791CB65" w14:textId="1655D75D" w:rsidR="001B5D87" w:rsidRDefault="001B5D87" w:rsidP="001B5D87">
      <w:pPr>
        <w:ind w:firstLine="720"/>
        <w:rPr>
          <w:rFonts w:asciiTheme="majorHAnsi" w:hAnsiTheme="majorHAnsi" w:cstheme="majorHAnsi"/>
          <w:sz w:val="26"/>
          <w:szCs w:val="26"/>
          <w:lang w:val="en-US"/>
        </w:rPr>
      </w:pPr>
      <w:r>
        <w:rPr>
          <w:rFonts w:asciiTheme="majorHAnsi" w:hAnsiTheme="majorHAnsi" w:cstheme="majorHAnsi"/>
          <w:sz w:val="26"/>
          <w:szCs w:val="26"/>
          <w:lang w:val="en-US"/>
        </w:rPr>
        <w:t xml:space="preserve">Hiển thị wirshark: </w:t>
      </w:r>
    </w:p>
    <w:p w14:paraId="3E1ED396" w14:textId="7AD3F831" w:rsidR="001B5D87" w:rsidRDefault="001B5D87" w:rsidP="001B5D87">
      <w:pPr>
        <w:rPr>
          <w:rFonts w:asciiTheme="majorHAnsi" w:hAnsiTheme="majorHAnsi" w:cstheme="majorHAnsi"/>
          <w:sz w:val="26"/>
          <w:szCs w:val="26"/>
          <w:lang w:val="en-US"/>
        </w:rPr>
      </w:pPr>
      <w:r>
        <w:rPr>
          <w:rFonts w:asciiTheme="majorHAnsi" w:hAnsiTheme="majorHAnsi" w:cstheme="majorHAnsi"/>
          <w:sz w:val="26"/>
          <w:szCs w:val="26"/>
          <w:lang w:val="en-US"/>
        </w:rPr>
        <w:tab/>
        <w:t xml:space="preserve">+ </w:t>
      </w:r>
      <w:r w:rsidRPr="001B5D87">
        <w:rPr>
          <w:rFonts w:asciiTheme="majorHAnsi" w:hAnsiTheme="majorHAnsi" w:cstheme="majorHAnsi"/>
          <w:sz w:val="26"/>
          <w:szCs w:val="26"/>
        </w:rPr>
        <w:t>Bạn sẽ thấy các gói tin có Info là NON được gửi đi liên tiếp mà không có gói tin ACK phản hồi tương ứng xen kẽ.</w:t>
      </w:r>
    </w:p>
    <w:p w14:paraId="6E45058E" w14:textId="37AF00D2" w:rsidR="001B5D87" w:rsidRDefault="001B5D87" w:rsidP="001B5D87">
      <w:pPr>
        <w:rPr>
          <w:rFonts w:asciiTheme="majorHAnsi" w:hAnsiTheme="majorHAnsi" w:cstheme="majorHAnsi"/>
          <w:sz w:val="26"/>
          <w:szCs w:val="26"/>
          <w:lang w:val="en-US"/>
        </w:rPr>
      </w:pPr>
      <w:r>
        <w:rPr>
          <w:rFonts w:asciiTheme="majorHAnsi" w:hAnsiTheme="majorHAnsi" w:cstheme="majorHAnsi"/>
          <w:sz w:val="26"/>
          <w:szCs w:val="26"/>
          <w:lang w:val="en-US"/>
        </w:rPr>
        <w:tab/>
        <w:t xml:space="preserve">+ </w:t>
      </w:r>
      <w:r w:rsidRPr="001B5D87">
        <w:rPr>
          <w:rFonts w:asciiTheme="majorHAnsi" w:hAnsiTheme="majorHAnsi" w:cstheme="majorHAnsi"/>
          <w:sz w:val="26"/>
          <w:szCs w:val="26"/>
        </w:rPr>
        <w:t>Trong ảnh, bạn có thể thấy các dòng NON, MID: ... xuất hiện liên tục (Frame 32, 69, 107...).</w:t>
      </w:r>
    </w:p>
    <w:p w14:paraId="3F84B9C9" w14:textId="341E0AEC" w:rsidR="001B5D87" w:rsidRDefault="001B5D87" w:rsidP="001B5D87">
      <w:pPr>
        <w:rPr>
          <w:rFonts w:asciiTheme="majorHAnsi" w:hAnsiTheme="majorHAnsi" w:cstheme="majorHAnsi"/>
          <w:sz w:val="26"/>
          <w:szCs w:val="26"/>
          <w:lang w:val="fr-FR"/>
        </w:rPr>
      </w:pPr>
      <w:r w:rsidRPr="001B5D87">
        <w:rPr>
          <w:rFonts w:asciiTheme="majorHAnsi" w:hAnsiTheme="majorHAnsi" w:cstheme="majorHAnsi"/>
          <w:sz w:val="26"/>
          <w:szCs w:val="26"/>
          <w:lang w:val="fr-FR"/>
        </w:rPr>
        <w:t>Câu 2. Khi CON gửi m</w:t>
      </w:r>
      <w:r>
        <w:rPr>
          <w:rFonts w:asciiTheme="majorHAnsi" w:hAnsiTheme="majorHAnsi" w:cstheme="majorHAnsi"/>
          <w:sz w:val="26"/>
          <w:szCs w:val="26"/>
          <w:lang w:val="fr-FR"/>
        </w:rPr>
        <w:t>essage mà không nhận được ACK</w:t>
      </w:r>
    </w:p>
    <w:p w14:paraId="10B91068" w14:textId="77777777" w:rsidR="008A28C2" w:rsidRDefault="008A28C2" w:rsidP="001B5D87">
      <w:pPr>
        <w:rPr>
          <w:rFonts w:asciiTheme="majorHAnsi" w:hAnsiTheme="majorHAnsi" w:cstheme="majorHAnsi"/>
          <w:sz w:val="26"/>
          <w:szCs w:val="26"/>
          <w:lang w:val="en-US"/>
        </w:rPr>
      </w:pPr>
      <w:r>
        <w:rPr>
          <w:rFonts w:asciiTheme="majorHAnsi" w:hAnsiTheme="majorHAnsi" w:cstheme="majorHAnsi"/>
          <w:sz w:val="26"/>
          <w:szCs w:val="26"/>
          <w:lang w:val="fr-FR"/>
        </w:rPr>
        <w:tab/>
      </w:r>
      <w:r w:rsidRPr="008A28C2">
        <w:rPr>
          <w:rFonts w:asciiTheme="majorHAnsi" w:hAnsiTheme="majorHAnsi" w:cstheme="majorHAnsi"/>
          <w:sz w:val="26"/>
          <w:szCs w:val="26"/>
        </w:rPr>
        <w:t xml:space="preserve">Có retransmission (truyền lại) không? </w:t>
      </w:r>
    </w:p>
    <w:p w14:paraId="1FE92194" w14:textId="641B0A3D" w:rsidR="001B5D87" w:rsidRDefault="008A28C2" w:rsidP="008A28C2">
      <w:pPr>
        <w:pStyle w:val="ListParagraph"/>
        <w:numPr>
          <w:ilvl w:val="0"/>
          <w:numId w:val="2"/>
        </w:numPr>
        <w:rPr>
          <w:rFonts w:asciiTheme="majorHAnsi" w:hAnsiTheme="majorHAnsi" w:cstheme="majorHAnsi"/>
          <w:sz w:val="26"/>
          <w:szCs w:val="26"/>
          <w:lang w:val="en-US"/>
        </w:rPr>
      </w:pPr>
      <w:r w:rsidRPr="008A28C2">
        <w:rPr>
          <w:rFonts w:asciiTheme="majorHAnsi" w:hAnsiTheme="majorHAnsi" w:cstheme="majorHAnsi"/>
          <w:sz w:val="26"/>
          <w:szCs w:val="26"/>
        </w:rPr>
        <w:t>Có. Nếu hết thời gian chờ (Timeout) mà chưa nhận được ACK, Client sẽ tự động gửi lại gói tin đó.</w:t>
      </w:r>
    </w:p>
    <w:p w14:paraId="745DFD62" w14:textId="77777777" w:rsidR="008A28C2" w:rsidRDefault="008A28C2" w:rsidP="008A28C2">
      <w:pPr>
        <w:ind w:left="720"/>
        <w:rPr>
          <w:rFonts w:asciiTheme="majorHAnsi" w:hAnsiTheme="majorHAnsi" w:cstheme="majorHAnsi"/>
          <w:sz w:val="26"/>
          <w:szCs w:val="26"/>
          <w:lang w:val="en-US"/>
        </w:rPr>
      </w:pPr>
      <w:r w:rsidRPr="008A28C2">
        <w:rPr>
          <w:rFonts w:asciiTheme="majorHAnsi" w:hAnsiTheme="majorHAnsi" w:cstheme="majorHAnsi"/>
          <w:sz w:val="26"/>
          <w:szCs w:val="26"/>
        </w:rPr>
        <w:t xml:space="preserve">Message ID (MID) có thay đổi không? </w:t>
      </w:r>
    </w:p>
    <w:p w14:paraId="04A64A15" w14:textId="08B6A4D1" w:rsidR="008A28C2" w:rsidRPr="008A28C2" w:rsidRDefault="008A28C2" w:rsidP="008A28C2">
      <w:pPr>
        <w:pStyle w:val="ListParagraph"/>
        <w:numPr>
          <w:ilvl w:val="0"/>
          <w:numId w:val="2"/>
        </w:numPr>
        <w:rPr>
          <w:rFonts w:asciiTheme="majorHAnsi" w:hAnsiTheme="majorHAnsi" w:cstheme="majorHAnsi"/>
          <w:sz w:val="26"/>
          <w:szCs w:val="26"/>
        </w:rPr>
      </w:pPr>
      <w:r w:rsidRPr="008A28C2">
        <w:rPr>
          <w:rFonts w:asciiTheme="majorHAnsi" w:hAnsiTheme="majorHAnsi" w:cstheme="majorHAnsi"/>
          <w:sz w:val="26"/>
          <w:szCs w:val="26"/>
        </w:rPr>
        <w:t>Không. Message ID phải giữ nguyên (ví dụ trong ảnh 1, các gói CON và ACK đều dùng chung MID: 62509 hoặc MID: 36047). Việc giữ nguyên ID giúp Server nhận biết đây là bản tin lặp lại (duplicate) chứ không phải bản tin mới, phòng trường hợp gói ACK bị mất chứ không phải gói gửi đi bị mất.</w:t>
      </w:r>
    </w:p>
    <w:p w14:paraId="552E7395" w14:textId="77777777" w:rsidR="008A28C2" w:rsidRPr="008A28C2" w:rsidRDefault="008A28C2" w:rsidP="008A28C2">
      <w:pPr>
        <w:ind w:left="720"/>
        <w:rPr>
          <w:rFonts w:asciiTheme="majorHAnsi" w:hAnsiTheme="majorHAnsi" w:cstheme="majorHAnsi"/>
          <w:sz w:val="26"/>
          <w:szCs w:val="26"/>
        </w:rPr>
      </w:pPr>
      <w:r w:rsidRPr="008A28C2">
        <w:rPr>
          <w:rFonts w:asciiTheme="majorHAnsi" w:hAnsiTheme="majorHAnsi" w:cstheme="majorHAnsi"/>
          <w:sz w:val="26"/>
          <w:szCs w:val="26"/>
        </w:rPr>
        <w:t>Sau bao lâu thì gửi lại?</w:t>
      </w:r>
    </w:p>
    <w:p w14:paraId="72150A2B" w14:textId="143CE07D" w:rsidR="008A28C2" w:rsidRPr="008A28C2" w:rsidRDefault="008A28C2" w:rsidP="008A28C2">
      <w:pPr>
        <w:pStyle w:val="ListParagraph"/>
        <w:numPr>
          <w:ilvl w:val="0"/>
          <w:numId w:val="2"/>
        </w:numPr>
        <w:rPr>
          <w:rFonts w:asciiTheme="majorHAnsi" w:hAnsiTheme="majorHAnsi" w:cstheme="majorHAnsi"/>
          <w:sz w:val="26"/>
          <w:szCs w:val="26"/>
        </w:rPr>
      </w:pPr>
      <w:r w:rsidRPr="008A28C2">
        <w:rPr>
          <w:rFonts w:asciiTheme="majorHAnsi" w:hAnsiTheme="majorHAnsi" w:cstheme="majorHAnsi"/>
          <w:sz w:val="26"/>
          <w:szCs w:val="26"/>
        </w:rPr>
        <w:t>Thời gian chờ ban đầu (Initial Timeout) thường được chọn ngẫu nhiên trong khoảng 2 đến 3 giây (ACK_TIMEOUT mặc định là 2s).</w:t>
      </w:r>
    </w:p>
    <w:p w14:paraId="2C341B2B" w14:textId="6BA39F72" w:rsidR="008A28C2" w:rsidRPr="008A28C2" w:rsidRDefault="008A28C2" w:rsidP="008A28C2">
      <w:pPr>
        <w:pStyle w:val="ListParagraph"/>
        <w:numPr>
          <w:ilvl w:val="0"/>
          <w:numId w:val="2"/>
        </w:numPr>
        <w:rPr>
          <w:rFonts w:asciiTheme="majorHAnsi" w:hAnsiTheme="majorHAnsi" w:cstheme="majorHAnsi"/>
          <w:sz w:val="26"/>
          <w:szCs w:val="26"/>
        </w:rPr>
      </w:pPr>
      <w:r w:rsidRPr="008A28C2">
        <w:rPr>
          <w:rFonts w:asciiTheme="majorHAnsi" w:hAnsiTheme="majorHAnsi" w:cstheme="majorHAnsi"/>
          <w:sz w:val="26"/>
          <w:szCs w:val="26"/>
        </w:rPr>
        <w:t>Nếu vẫn không nhận được ACK, thời gian chờ sẽ tăng lên gấp đôi sau mỗi lần thử (Cơ chế Exponential Backoff - Lùi theo hàm mũ: 2s -&gt; 4s -&gt; 8s -&gt; 16s...).</w:t>
      </w:r>
    </w:p>
    <w:p w14:paraId="06442EE6" w14:textId="77777777" w:rsidR="008A28C2" w:rsidRPr="008A28C2" w:rsidRDefault="008A28C2" w:rsidP="008A28C2">
      <w:pPr>
        <w:rPr>
          <w:rFonts w:asciiTheme="majorHAnsi" w:hAnsiTheme="majorHAnsi" w:cstheme="majorHAnsi"/>
          <w:sz w:val="26"/>
          <w:szCs w:val="26"/>
          <w:lang w:val="en-US"/>
        </w:rPr>
      </w:pPr>
      <w:r w:rsidRPr="008A28C2">
        <w:rPr>
          <w:rFonts w:asciiTheme="majorHAnsi" w:hAnsiTheme="majorHAnsi" w:cstheme="majorHAnsi"/>
          <w:sz w:val="26"/>
          <w:szCs w:val="26"/>
        </w:rPr>
        <w:t xml:space="preserve">Câu 3: </w:t>
      </w:r>
      <w:r w:rsidRPr="008A28C2">
        <w:rPr>
          <w:rFonts w:asciiTheme="majorHAnsi" w:hAnsiTheme="majorHAnsi" w:cstheme="majorHAnsi"/>
          <w:sz w:val="26"/>
          <w:szCs w:val="26"/>
        </w:rPr>
        <w:t xml:space="preserve">So sánh cơ chế đảm bảo tin cậy của CoAP (CON/ACK) với TCP (ACK/SEQ). </w:t>
      </w:r>
      <w:r w:rsidRPr="008A28C2">
        <w:rPr>
          <w:rFonts w:asciiTheme="majorHAnsi" w:hAnsiTheme="majorHAnsi" w:cstheme="majorHAnsi"/>
          <w:sz w:val="26"/>
          <w:szCs w:val="26"/>
          <w:lang w:val="en-US"/>
        </w:rPr>
        <w:t>CoAP không đảm bảo điều gì mà TCP có?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gridCol w:w="3184"/>
        <w:gridCol w:w="4905"/>
      </w:tblGrid>
      <w:tr w:rsidR="008A28C2" w:rsidRPr="008A28C2" w14:paraId="43418C8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4AD292" w14:textId="77777777" w:rsidR="008A28C2" w:rsidRPr="008A28C2" w:rsidRDefault="008A28C2" w:rsidP="008A28C2">
            <w:pPr>
              <w:jc w:val="center"/>
              <w:rPr>
                <w:rFonts w:asciiTheme="majorHAnsi" w:hAnsiTheme="majorHAnsi" w:cstheme="majorHAnsi"/>
                <w:sz w:val="26"/>
                <w:szCs w:val="26"/>
              </w:rPr>
            </w:pPr>
            <w:r w:rsidRPr="008A28C2">
              <w:rPr>
                <w:rFonts w:asciiTheme="majorHAnsi" w:hAnsiTheme="majorHAnsi" w:cstheme="majorHAnsi"/>
                <w:sz w:val="26"/>
                <w:szCs w:val="26"/>
              </w:rPr>
              <w:t>Đặc điểm</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CFB4A" w14:textId="77777777" w:rsidR="008A28C2" w:rsidRPr="008A28C2" w:rsidRDefault="008A28C2" w:rsidP="008A28C2">
            <w:pPr>
              <w:jc w:val="center"/>
              <w:rPr>
                <w:rFonts w:asciiTheme="majorHAnsi" w:hAnsiTheme="majorHAnsi" w:cstheme="majorHAnsi"/>
                <w:sz w:val="26"/>
                <w:szCs w:val="26"/>
              </w:rPr>
            </w:pPr>
            <w:r w:rsidRPr="008A28C2">
              <w:rPr>
                <w:rFonts w:asciiTheme="majorHAnsi" w:hAnsiTheme="majorHAnsi" w:cstheme="majorHAnsi"/>
                <w:sz w:val="26"/>
                <w:szCs w:val="26"/>
              </w:rPr>
              <w:t>TCP (ACK/SEQ)</w:t>
            </w:r>
          </w:p>
        </w:tc>
        <w:tc>
          <w:tcPr>
            <w:tcW w:w="0" w:type="auto"/>
            <w:tcBorders>
              <w:top w:val="single" w:sz="6" w:space="0" w:color="auto"/>
              <w:left w:val="single" w:sz="6" w:space="0" w:color="auto"/>
              <w:bottom w:val="single" w:sz="6" w:space="0" w:color="auto"/>
              <w:right w:val="single" w:sz="6" w:space="0" w:color="auto"/>
            </w:tcBorders>
            <w:vAlign w:val="center"/>
            <w:hideMark/>
          </w:tcPr>
          <w:p w14:paraId="02C10DF8" w14:textId="77777777" w:rsidR="008A28C2" w:rsidRPr="008A28C2" w:rsidRDefault="008A28C2" w:rsidP="008A28C2">
            <w:pPr>
              <w:jc w:val="center"/>
              <w:rPr>
                <w:rFonts w:asciiTheme="majorHAnsi" w:hAnsiTheme="majorHAnsi" w:cstheme="majorHAnsi"/>
                <w:sz w:val="26"/>
                <w:szCs w:val="26"/>
              </w:rPr>
            </w:pPr>
            <w:r w:rsidRPr="008A28C2">
              <w:rPr>
                <w:rFonts w:asciiTheme="majorHAnsi" w:hAnsiTheme="majorHAnsi" w:cstheme="majorHAnsi"/>
                <w:sz w:val="26"/>
                <w:szCs w:val="26"/>
              </w:rPr>
              <w:t>CoAP (CON/ACK trên UDP)</w:t>
            </w:r>
          </w:p>
        </w:tc>
      </w:tr>
      <w:tr w:rsidR="008A28C2" w:rsidRPr="008A28C2" w14:paraId="7DF53A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B9020B" w14:textId="77777777" w:rsidR="008A28C2" w:rsidRPr="008A28C2" w:rsidRDefault="008A28C2" w:rsidP="008A28C2">
            <w:pPr>
              <w:jc w:val="center"/>
              <w:rPr>
                <w:rFonts w:asciiTheme="majorHAnsi" w:hAnsiTheme="majorHAnsi" w:cstheme="majorHAnsi"/>
                <w:sz w:val="26"/>
                <w:szCs w:val="26"/>
              </w:rPr>
            </w:pPr>
            <w:r w:rsidRPr="008A28C2">
              <w:rPr>
                <w:rFonts w:asciiTheme="majorHAnsi" w:hAnsiTheme="majorHAnsi" w:cstheme="majorHAnsi"/>
                <w:sz w:val="26"/>
                <w:szCs w:val="26"/>
              </w:rPr>
              <w:t>Thứ tự gói tin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90392A" w14:textId="77777777" w:rsidR="008A28C2" w:rsidRPr="008A28C2" w:rsidRDefault="008A28C2" w:rsidP="008A28C2">
            <w:pPr>
              <w:jc w:val="center"/>
              <w:rPr>
                <w:rFonts w:asciiTheme="majorHAnsi" w:hAnsiTheme="majorHAnsi" w:cstheme="majorHAnsi"/>
                <w:sz w:val="26"/>
                <w:szCs w:val="26"/>
              </w:rPr>
            </w:pPr>
            <w:r w:rsidRPr="008A28C2">
              <w:rPr>
                <w:rFonts w:asciiTheme="majorHAnsi" w:hAnsiTheme="majorHAnsi" w:cstheme="majorHAnsi"/>
                <w:sz w:val="26"/>
                <w:szCs w:val="26"/>
              </w:rPr>
              <w:t>Đảm bảo. Gói tin đến đích luôn được sắp xếp đúng thứ tự nhờ Sequence 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FEDB995" w14:textId="77777777" w:rsidR="008A28C2" w:rsidRPr="008A28C2" w:rsidRDefault="008A28C2" w:rsidP="008A28C2">
            <w:pPr>
              <w:jc w:val="center"/>
              <w:rPr>
                <w:rFonts w:asciiTheme="majorHAnsi" w:hAnsiTheme="majorHAnsi" w:cstheme="majorHAnsi"/>
                <w:sz w:val="26"/>
                <w:szCs w:val="26"/>
              </w:rPr>
            </w:pPr>
            <w:r w:rsidRPr="008A28C2">
              <w:rPr>
                <w:rFonts w:asciiTheme="majorHAnsi" w:hAnsiTheme="majorHAnsi" w:cstheme="majorHAnsi"/>
                <w:sz w:val="26"/>
                <w:szCs w:val="26"/>
              </w:rPr>
              <w:t>Không đảm bảo. Gói 1 gửi trước có thể đến sau Gói 2. Ứng dụng phải tự xử lý việc này.</w:t>
            </w:r>
          </w:p>
        </w:tc>
      </w:tr>
      <w:tr w:rsidR="008A28C2" w:rsidRPr="008A28C2" w14:paraId="5FA036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E0BAF4" w14:textId="77777777" w:rsidR="008A28C2" w:rsidRPr="008A28C2" w:rsidRDefault="008A28C2" w:rsidP="008A28C2">
            <w:pPr>
              <w:jc w:val="center"/>
              <w:rPr>
                <w:rFonts w:asciiTheme="majorHAnsi" w:hAnsiTheme="majorHAnsi" w:cstheme="majorHAnsi"/>
                <w:sz w:val="26"/>
                <w:szCs w:val="26"/>
              </w:rPr>
            </w:pPr>
            <w:r w:rsidRPr="008A28C2">
              <w:rPr>
                <w:rFonts w:asciiTheme="majorHAnsi" w:hAnsiTheme="majorHAnsi" w:cstheme="majorHAnsi"/>
                <w:sz w:val="26"/>
                <w:szCs w:val="26"/>
              </w:rPr>
              <w:t>Kiểm soát luồng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10E2A" w14:textId="77777777" w:rsidR="008A28C2" w:rsidRPr="008A28C2" w:rsidRDefault="008A28C2" w:rsidP="008A28C2">
            <w:pPr>
              <w:jc w:val="center"/>
              <w:rPr>
                <w:rFonts w:asciiTheme="majorHAnsi" w:hAnsiTheme="majorHAnsi" w:cstheme="majorHAnsi"/>
                <w:sz w:val="26"/>
                <w:szCs w:val="26"/>
              </w:rPr>
            </w:pPr>
            <w:r w:rsidRPr="008A28C2">
              <w:rPr>
                <w:rFonts w:asciiTheme="majorHAnsi" w:hAnsiTheme="majorHAnsi" w:cstheme="majorHAnsi"/>
                <w:sz w:val="26"/>
                <w:szCs w:val="26"/>
              </w:rPr>
              <w:t>Có (Windowing). TCP tự động điều chỉnh tốc độ gửi dựa trên khả năng nhận của đối phương.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92DD5" w14:textId="77777777" w:rsidR="008A28C2" w:rsidRPr="008A28C2" w:rsidRDefault="008A28C2" w:rsidP="008A28C2">
            <w:pPr>
              <w:jc w:val="center"/>
              <w:rPr>
                <w:rFonts w:asciiTheme="majorHAnsi" w:hAnsiTheme="majorHAnsi" w:cstheme="majorHAnsi"/>
                <w:sz w:val="26"/>
                <w:szCs w:val="26"/>
              </w:rPr>
            </w:pPr>
            <w:r w:rsidRPr="008A28C2">
              <w:rPr>
                <w:rFonts w:asciiTheme="majorHAnsi" w:hAnsiTheme="majorHAnsi" w:cstheme="majorHAnsi"/>
                <w:sz w:val="26"/>
                <w:szCs w:val="26"/>
              </w:rPr>
              <w:t>Rất hạn chế (Simple Stop-and-wait). CoAP cơ bản chỉ cho phép 1 gói tin outstanding (NSTART=1) đợi xác nhận trước khi gửi gói tiếp theo (đối với cùng 1 đích).</w:t>
            </w:r>
          </w:p>
        </w:tc>
      </w:tr>
      <w:tr w:rsidR="008A28C2" w:rsidRPr="008A28C2" w14:paraId="3207C4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5D31DC" w14:textId="77777777" w:rsidR="008A28C2" w:rsidRPr="008A28C2" w:rsidRDefault="008A28C2" w:rsidP="008A28C2">
            <w:pPr>
              <w:jc w:val="center"/>
              <w:rPr>
                <w:rFonts w:asciiTheme="majorHAnsi" w:hAnsiTheme="majorHAnsi" w:cstheme="majorHAnsi"/>
                <w:sz w:val="26"/>
                <w:szCs w:val="26"/>
              </w:rPr>
            </w:pPr>
            <w:r w:rsidRPr="008A28C2">
              <w:rPr>
                <w:rFonts w:asciiTheme="majorHAnsi" w:hAnsiTheme="majorHAnsi" w:cstheme="majorHAnsi"/>
                <w:sz w:val="26"/>
                <w:szCs w:val="26"/>
              </w:rPr>
              <w:lastRenderedPageBreak/>
              <w:t>Kết nối</w:t>
            </w:r>
          </w:p>
        </w:tc>
        <w:tc>
          <w:tcPr>
            <w:tcW w:w="0" w:type="auto"/>
            <w:tcBorders>
              <w:top w:val="single" w:sz="6" w:space="0" w:color="auto"/>
              <w:left w:val="single" w:sz="6" w:space="0" w:color="auto"/>
              <w:bottom w:val="single" w:sz="6" w:space="0" w:color="auto"/>
              <w:right w:val="single" w:sz="6" w:space="0" w:color="auto"/>
            </w:tcBorders>
            <w:vAlign w:val="center"/>
            <w:hideMark/>
          </w:tcPr>
          <w:p w14:paraId="324E7733" w14:textId="77777777" w:rsidR="008A28C2" w:rsidRPr="008A28C2" w:rsidRDefault="008A28C2" w:rsidP="008A28C2">
            <w:pPr>
              <w:jc w:val="center"/>
              <w:rPr>
                <w:rFonts w:asciiTheme="majorHAnsi" w:hAnsiTheme="majorHAnsi" w:cstheme="majorHAnsi"/>
                <w:sz w:val="26"/>
                <w:szCs w:val="26"/>
              </w:rPr>
            </w:pPr>
            <w:r w:rsidRPr="008A28C2">
              <w:rPr>
                <w:rFonts w:asciiTheme="majorHAnsi" w:hAnsiTheme="majorHAnsi" w:cstheme="majorHAnsi"/>
                <w:sz w:val="26"/>
                <w:szCs w:val="26"/>
              </w:rPr>
              <w:t>Hướng kết nối (Connection-oriented). Phải bắt tay 3 bước để thiết lập đường truyền liên tục.</w:t>
            </w:r>
          </w:p>
        </w:tc>
        <w:tc>
          <w:tcPr>
            <w:tcW w:w="0" w:type="auto"/>
            <w:tcBorders>
              <w:top w:val="single" w:sz="6" w:space="0" w:color="auto"/>
              <w:left w:val="single" w:sz="6" w:space="0" w:color="auto"/>
              <w:bottom w:val="single" w:sz="6" w:space="0" w:color="auto"/>
              <w:right w:val="single" w:sz="6" w:space="0" w:color="auto"/>
            </w:tcBorders>
            <w:vAlign w:val="center"/>
            <w:hideMark/>
          </w:tcPr>
          <w:p w14:paraId="073FB4CD" w14:textId="77777777" w:rsidR="008A28C2" w:rsidRPr="008A28C2" w:rsidRDefault="008A28C2" w:rsidP="008A28C2">
            <w:pPr>
              <w:jc w:val="center"/>
              <w:rPr>
                <w:rFonts w:asciiTheme="majorHAnsi" w:hAnsiTheme="majorHAnsi" w:cstheme="majorHAnsi"/>
                <w:sz w:val="26"/>
                <w:szCs w:val="26"/>
              </w:rPr>
            </w:pPr>
            <w:r w:rsidRPr="008A28C2">
              <w:rPr>
                <w:rFonts w:asciiTheme="majorHAnsi" w:hAnsiTheme="majorHAnsi" w:cstheme="majorHAnsi"/>
                <w:sz w:val="26"/>
                <w:szCs w:val="26"/>
              </w:rPr>
              <w:t>Không kết nối (Connectionless). Mỗi gói tin là độc lập, không cần duy trì trạng thái kết nối lâu dài.</w:t>
            </w:r>
          </w:p>
        </w:tc>
      </w:tr>
    </w:tbl>
    <w:p w14:paraId="0C5D6E41" w14:textId="00C7EC6C" w:rsidR="008A28C2" w:rsidRDefault="008A28C2" w:rsidP="008A28C2">
      <w:pPr>
        <w:rPr>
          <w:rFonts w:asciiTheme="majorHAnsi" w:hAnsiTheme="majorHAnsi" w:cstheme="majorHAnsi"/>
          <w:sz w:val="26"/>
          <w:szCs w:val="26"/>
          <w:lang w:val="en-US"/>
        </w:rPr>
      </w:pPr>
    </w:p>
    <w:p w14:paraId="7042DBB6" w14:textId="4FF3C43C" w:rsidR="008A28C2" w:rsidRDefault="008A28C2" w:rsidP="008A28C2">
      <w:pPr>
        <w:rPr>
          <w:rFonts w:asciiTheme="majorHAnsi" w:hAnsiTheme="majorHAnsi" w:cstheme="majorHAnsi"/>
          <w:sz w:val="26"/>
          <w:szCs w:val="26"/>
          <w:lang w:val="en-US"/>
        </w:rPr>
      </w:pPr>
      <w:r>
        <w:rPr>
          <w:rFonts w:asciiTheme="majorHAnsi" w:hAnsiTheme="majorHAnsi" w:cstheme="majorHAnsi"/>
          <w:sz w:val="26"/>
          <w:szCs w:val="26"/>
          <w:lang w:val="en-US"/>
        </w:rPr>
        <w:t xml:space="preserve">=&gt; </w:t>
      </w:r>
      <w:r w:rsidRPr="008A28C2">
        <w:rPr>
          <w:rFonts w:asciiTheme="majorHAnsi" w:hAnsiTheme="majorHAnsi" w:cstheme="majorHAnsi"/>
          <w:sz w:val="26"/>
          <w:szCs w:val="26"/>
        </w:rPr>
        <w:t>Kết luận: CoAP CON đảm bảo gói tin đến được đích, nhưng không đảm bảo thứ tự và không kiểm soát tắc nghẽn mạnh mẽ như TCP.</w:t>
      </w:r>
    </w:p>
    <w:p w14:paraId="2C3F250F" w14:textId="5D66DB13" w:rsidR="008A28C2" w:rsidRDefault="008A28C2" w:rsidP="008A28C2">
      <w:pPr>
        <w:rPr>
          <w:rFonts w:asciiTheme="majorHAnsi" w:hAnsiTheme="majorHAnsi" w:cstheme="majorHAnsi"/>
          <w:sz w:val="26"/>
          <w:szCs w:val="26"/>
          <w:lang w:val="en-US"/>
        </w:rPr>
      </w:pPr>
      <w:r>
        <w:rPr>
          <w:rFonts w:asciiTheme="majorHAnsi" w:hAnsiTheme="majorHAnsi" w:cstheme="majorHAnsi"/>
          <w:sz w:val="26"/>
          <w:szCs w:val="26"/>
          <w:lang w:val="en-US"/>
        </w:rPr>
        <w:t xml:space="preserve">Câu 4: </w:t>
      </w:r>
    </w:p>
    <w:p w14:paraId="6E582C17" w14:textId="1645EAAD" w:rsidR="008A28C2" w:rsidRDefault="008A28C2" w:rsidP="008A28C2">
      <w:pPr>
        <w:rPr>
          <w:rFonts w:asciiTheme="majorHAnsi" w:hAnsiTheme="majorHAnsi" w:cstheme="majorHAnsi"/>
          <w:sz w:val="26"/>
          <w:szCs w:val="26"/>
          <w:lang w:val="en-US"/>
        </w:rPr>
      </w:pPr>
      <w:r>
        <w:rPr>
          <w:rFonts w:asciiTheme="majorHAnsi" w:hAnsiTheme="majorHAnsi" w:cstheme="majorHAnsi"/>
          <w:sz w:val="26"/>
          <w:szCs w:val="26"/>
          <w:lang w:val="en-US"/>
        </w:rPr>
        <w:tab/>
      </w:r>
      <w:r w:rsidRPr="008A28C2">
        <w:rPr>
          <w:rFonts w:asciiTheme="majorHAnsi" w:hAnsiTheme="majorHAnsi" w:cstheme="majorHAnsi"/>
          <w:sz w:val="26"/>
          <w:szCs w:val="26"/>
        </w:rPr>
        <w:t>Trường hợp nào nên dùng NON? (Non-confirmable)</w:t>
      </w:r>
    </w:p>
    <w:p w14:paraId="2EDD12E9" w14:textId="0DEEF157" w:rsidR="008A28C2" w:rsidRDefault="008A28C2" w:rsidP="008A28C2">
      <w:pPr>
        <w:pStyle w:val="ListParagraph"/>
        <w:numPr>
          <w:ilvl w:val="0"/>
          <w:numId w:val="2"/>
        </w:numPr>
        <w:rPr>
          <w:rFonts w:asciiTheme="majorHAnsi" w:hAnsiTheme="majorHAnsi" w:cstheme="majorHAnsi"/>
          <w:sz w:val="26"/>
          <w:szCs w:val="26"/>
          <w:lang w:val="en-US"/>
        </w:rPr>
      </w:pPr>
      <w:r w:rsidRPr="008A28C2">
        <w:rPr>
          <w:rFonts w:asciiTheme="majorHAnsi" w:hAnsiTheme="majorHAnsi" w:cstheme="majorHAnsi"/>
          <w:sz w:val="26"/>
          <w:szCs w:val="26"/>
        </w:rPr>
        <w:t>Đặc điểm: Nhanh, nhẹ, tiết kiệm băng thông và pin, nhưng chấp nhận rủi ro mất dữ liệu.</w:t>
      </w:r>
    </w:p>
    <w:p w14:paraId="15E6986D" w14:textId="26E5C28B" w:rsidR="008A28C2" w:rsidRPr="008A28C2" w:rsidRDefault="008A28C2" w:rsidP="008A28C2">
      <w:pPr>
        <w:pStyle w:val="ListParagraph"/>
        <w:numPr>
          <w:ilvl w:val="0"/>
          <w:numId w:val="2"/>
        </w:numPr>
        <w:rPr>
          <w:rFonts w:asciiTheme="majorHAnsi" w:hAnsiTheme="majorHAnsi" w:cstheme="majorHAnsi"/>
          <w:sz w:val="26"/>
          <w:szCs w:val="26"/>
          <w:lang w:val="en-US"/>
        </w:rPr>
      </w:pPr>
      <w:r>
        <w:rPr>
          <w:rFonts w:asciiTheme="majorHAnsi" w:hAnsiTheme="majorHAnsi" w:cstheme="majorHAnsi"/>
          <w:sz w:val="26"/>
          <w:szCs w:val="26"/>
          <w:lang w:val="en-US"/>
        </w:rPr>
        <w:t>Ví dụ: Cảm biến nhiệt độ, độ ẩm …</w:t>
      </w:r>
    </w:p>
    <w:p w14:paraId="34033830" w14:textId="0A88A6E5" w:rsidR="008A28C2" w:rsidRDefault="008A28C2" w:rsidP="008A28C2">
      <w:pPr>
        <w:ind w:left="720"/>
        <w:rPr>
          <w:rFonts w:asciiTheme="majorHAnsi" w:hAnsiTheme="majorHAnsi" w:cstheme="majorHAnsi"/>
          <w:sz w:val="26"/>
          <w:szCs w:val="26"/>
          <w:lang w:val="en-US"/>
        </w:rPr>
      </w:pPr>
      <w:r w:rsidRPr="008A28C2">
        <w:rPr>
          <w:rFonts w:asciiTheme="majorHAnsi" w:hAnsiTheme="majorHAnsi" w:cstheme="majorHAnsi"/>
          <w:sz w:val="26"/>
          <w:szCs w:val="26"/>
        </w:rPr>
        <w:t>Trường hợp nào bắt buộc dùng CON? (Confirmable)</w:t>
      </w:r>
    </w:p>
    <w:p w14:paraId="623C4DE7" w14:textId="3164206F" w:rsidR="008A28C2" w:rsidRDefault="008A28C2" w:rsidP="008A28C2">
      <w:pPr>
        <w:pStyle w:val="ListParagraph"/>
        <w:numPr>
          <w:ilvl w:val="0"/>
          <w:numId w:val="2"/>
        </w:numPr>
        <w:rPr>
          <w:rFonts w:asciiTheme="majorHAnsi" w:hAnsiTheme="majorHAnsi" w:cstheme="majorHAnsi"/>
          <w:sz w:val="26"/>
          <w:szCs w:val="26"/>
          <w:lang w:val="en-US"/>
        </w:rPr>
      </w:pPr>
      <w:r>
        <w:rPr>
          <w:rFonts w:asciiTheme="majorHAnsi" w:hAnsiTheme="majorHAnsi" w:cstheme="majorHAnsi"/>
          <w:sz w:val="26"/>
          <w:szCs w:val="26"/>
          <w:lang w:val="en-US"/>
        </w:rPr>
        <w:t xml:space="preserve">Đặc điểm: </w:t>
      </w:r>
      <w:r w:rsidRPr="008A28C2">
        <w:rPr>
          <w:rFonts w:asciiTheme="majorHAnsi" w:hAnsiTheme="majorHAnsi" w:cstheme="majorHAnsi"/>
          <w:sz w:val="26"/>
          <w:szCs w:val="26"/>
        </w:rPr>
        <w:t>Chậm hơn do phải chờ xác nhận, tốn pin hơn, nhưng đảm bảo dữ liệu chắc chắn đã đến nơi.</w:t>
      </w:r>
    </w:p>
    <w:p w14:paraId="6582EA8D" w14:textId="6C53C41E" w:rsidR="008A28C2" w:rsidRPr="008A28C2" w:rsidRDefault="008A28C2" w:rsidP="008A28C2">
      <w:pPr>
        <w:pStyle w:val="ListParagraph"/>
        <w:numPr>
          <w:ilvl w:val="0"/>
          <w:numId w:val="2"/>
        </w:numPr>
        <w:rPr>
          <w:rFonts w:asciiTheme="majorHAnsi" w:hAnsiTheme="majorHAnsi" w:cstheme="majorHAnsi"/>
          <w:sz w:val="26"/>
          <w:szCs w:val="26"/>
          <w:lang w:val="en-US"/>
        </w:rPr>
      </w:pPr>
      <w:r>
        <w:rPr>
          <w:rFonts w:asciiTheme="majorHAnsi" w:hAnsiTheme="majorHAnsi" w:cstheme="majorHAnsi"/>
          <w:sz w:val="26"/>
          <w:szCs w:val="26"/>
          <w:lang w:val="en-US"/>
        </w:rPr>
        <w:t>Ví dụ: Điều khiển thiết bị như mở cửa, máy bơm.</w:t>
      </w:r>
    </w:p>
    <w:sectPr w:rsidR="008A28C2" w:rsidRPr="008A28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70822"/>
    <w:multiLevelType w:val="hybridMultilevel"/>
    <w:tmpl w:val="DA323DEA"/>
    <w:lvl w:ilvl="0" w:tplc="7DEC42D8">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42516A54"/>
    <w:multiLevelType w:val="multilevel"/>
    <w:tmpl w:val="C19A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67454D"/>
    <w:multiLevelType w:val="hybridMultilevel"/>
    <w:tmpl w:val="1B9CA17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827821527">
    <w:abstractNumId w:val="2"/>
  </w:num>
  <w:num w:numId="2" w16cid:durableId="1607468210">
    <w:abstractNumId w:val="0"/>
  </w:num>
  <w:num w:numId="3" w16cid:durableId="1584220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D87"/>
    <w:rsid w:val="000361E7"/>
    <w:rsid w:val="000D0EE2"/>
    <w:rsid w:val="001B5D87"/>
    <w:rsid w:val="001D0359"/>
    <w:rsid w:val="00233116"/>
    <w:rsid w:val="00370B7F"/>
    <w:rsid w:val="00404E69"/>
    <w:rsid w:val="008A28C2"/>
    <w:rsid w:val="00915045"/>
    <w:rsid w:val="00934505"/>
    <w:rsid w:val="00947AF4"/>
    <w:rsid w:val="00A3512F"/>
    <w:rsid w:val="00A72003"/>
    <w:rsid w:val="00AE254D"/>
    <w:rsid w:val="00B3333F"/>
    <w:rsid w:val="00C26036"/>
    <w:rsid w:val="00C50C23"/>
    <w:rsid w:val="00FF6BF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1C5D6"/>
  <w15:chartTrackingRefBased/>
  <w15:docId w15:val="{51430C82-0CBB-4728-887C-C0F7E6663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036"/>
    <w:pPr>
      <w:keepNext/>
      <w:keepLines/>
      <w:spacing w:before="480" w:after="480" w:line="480" w:lineRule="auto"/>
      <w:ind w:firstLine="562"/>
      <w:jc w:val="center"/>
      <w:outlineLvl w:val="0"/>
    </w:pPr>
    <w:rPr>
      <w:rFonts w:asciiTheme="majorHAnsi" w:eastAsiaTheme="majorEastAsia" w:hAnsiTheme="majorHAnsi" w:cstheme="majorBidi"/>
      <w:b/>
      <w:color w:val="000000" w:themeColor="text1"/>
      <w:kern w:val="0"/>
      <w:sz w:val="26"/>
      <w:szCs w:val="40"/>
      <w:lang w:eastAsia="vi-VN"/>
      <w14:ligatures w14:val="none"/>
    </w:rPr>
  </w:style>
  <w:style w:type="paragraph" w:styleId="Heading2">
    <w:name w:val="heading 2"/>
    <w:basedOn w:val="Normal"/>
    <w:next w:val="Normal"/>
    <w:link w:val="Heading2Char"/>
    <w:uiPriority w:val="9"/>
    <w:semiHidden/>
    <w:unhideWhenUsed/>
    <w:qFormat/>
    <w:rsid w:val="001B5D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D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D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D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036"/>
    <w:rPr>
      <w:rFonts w:asciiTheme="majorHAnsi" w:eastAsiaTheme="majorEastAsia" w:hAnsiTheme="majorHAnsi" w:cstheme="majorBidi"/>
      <w:b/>
      <w:color w:val="000000" w:themeColor="text1"/>
      <w:kern w:val="0"/>
      <w:sz w:val="26"/>
      <w:szCs w:val="40"/>
      <w:lang w:eastAsia="vi-VN"/>
      <w14:ligatures w14:val="none"/>
    </w:rPr>
  </w:style>
  <w:style w:type="character" w:customStyle="1" w:styleId="Heading2Char">
    <w:name w:val="Heading 2 Char"/>
    <w:basedOn w:val="DefaultParagraphFont"/>
    <w:link w:val="Heading2"/>
    <w:uiPriority w:val="9"/>
    <w:semiHidden/>
    <w:rsid w:val="001B5D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D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D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D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D87"/>
    <w:rPr>
      <w:rFonts w:eastAsiaTheme="majorEastAsia" w:cstheme="majorBidi"/>
      <w:color w:val="272727" w:themeColor="text1" w:themeTint="D8"/>
    </w:rPr>
  </w:style>
  <w:style w:type="paragraph" w:styleId="Title">
    <w:name w:val="Title"/>
    <w:basedOn w:val="Normal"/>
    <w:next w:val="Normal"/>
    <w:link w:val="TitleChar"/>
    <w:uiPriority w:val="10"/>
    <w:qFormat/>
    <w:rsid w:val="001B5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D87"/>
    <w:pPr>
      <w:spacing w:before="160"/>
      <w:jc w:val="center"/>
    </w:pPr>
    <w:rPr>
      <w:i/>
      <w:iCs/>
      <w:color w:val="404040" w:themeColor="text1" w:themeTint="BF"/>
    </w:rPr>
  </w:style>
  <w:style w:type="character" w:customStyle="1" w:styleId="QuoteChar">
    <w:name w:val="Quote Char"/>
    <w:basedOn w:val="DefaultParagraphFont"/>
    <w:link w:val="Quote"/>
    <w:uiPriority w:val="29"/>
    <w:rsid w:val="001B5D87"/>
    <w:rPr>
      <w:i/>
      <w:iCs/>
      <w:color w:val="404040" w:themeColor="text1" w:themeTint="BF"/>
    </w:rPr>
  </w:style>
  <w:style w:type="paragraph" w:styleId="ListParagraph">
    <w:name w:val="List Paragraph"/>
    <w:basedOn w:val="Normal"/>
    <w:uiPriority w:val="34"/>
    <w:qFormat/>
    <w:rsid w:val="001B5D87"/>
    <w:pPr>
      <w:ind w:left="720"/>
      <w:contextualSpacing/>
    </w:pPr>
  </w:style>
  <w:style w:type="character" w:styleId="IntenseEmphasis">
    <w:name w:val="Intense Emphasis"/>
    <w:basedOn w:val="DefaultParagraphFont"/>
    <w:uiPriority w:val="21"/>
    <w:qFormat/>
    <w:rsid w:val="001B5D87"/>
    <w:rPr>
      <w:i/>
      <w:iCs/>
      <w:color w:val="2F5496" w:themeColor="accent1" w:themeShade="BF"/>
    </w:rPr>
  </w:style>
  <w:style w:type="paragraph" w:styleId="IntenseQuote">
    <w:name w:val="Intense Quote"/>
    <w:basedOn w:val="Normal"/>
    <w:next w:val="Normal"/>
    <w:link w:val="IntenseQuoteChar"/>
    <w:uiPriority w:val="30"/>
    <w:qFormat/>
    <w:rsid w:val="001B5D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D87"/>
    <w:rPr>
      <w:i/>
      <w:iCs/>
      <w:color w:val="2F5496" w:themeColor="accent1" w:themeShade="BF"/>
    </w:rPr>
  </w:style>
  <w:style w:type="character" w:styleId="IntenseReference">
    <w:name w:val="Intense Reference"/>
    <w:basedOn w:val="DefaultParagraphFont"/>
    <w:uiPriority w:val="32"/>
    <w:qFormat/>
    <w:rsid w:val="001B5D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418</Words>
  <Characters>2384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CÔNG</dc:creator>
  <cp:keywords/>
  <dc:description/>
  <cp:lastModifiedBy>TRẦN CÔNG</cp:lastModifiedBy>
  <cp:revision>1</cp:revision>
  <dcterms:created xsi:type="dcterms:W3CDTF">2025-12-24T13:03:00Z</dcterms:created>
  <dcterms:modified xsi:type="dcterms:W3CDTF">2025-12-24T13:19:00Z</dcterms:modified>
</cp:coreProperties>
</file>