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967"/>
      </w:tblGrid>
      <w:tr w:rsidR="00517B32" w:rsidTr="00051326">
        <w:trPr>
          <w:trHeight w:val="931"/>
        </w:trPr>
        <w:tc>
          <w:tcPr>
            <w:tcW w:w="3397" w:type="dxa"/>
          </w:tcPr>
          <w:p w:rsidR="00517B32" w:rsidRDefault="00517B32" w:rsidP="007021FB">
            <w:pPr>
              <w:ind w:left="426"/>
              <w:rPr>
                <w:sz w:val="26"/>
                <w:szCs w:val="26"/>
              </w:rPr>
            </w:pPr>
            <w:r>
              <w:rPr>
                <w:sz w:val="26"/>
                <w:szCs w:val="26"/>
              </w:rPr>
              <w:t>UBND TP ĐÀ NẴNG</w:t>
            </w:r>
          </w:p>
          <w:p w:rsidR="00517B32" w:rsidRPr="00517B32" w:rsidRDefault="00517B32" w:rsidP="007021FB">
            <w:pPr>
              <w:ind w:left="426"/>
              <w:rPr>
                <w:b/>
                <w:sz w:val="26"/>
                <w:szCs w:val="26"/>
              </w:rPr>
            </w:pPr>
            <w:r>
              <w:rPr>
                <w:sz w:val="26"/>
                <w:szCs w:val="26"/>
              </w:rPr>
              <w:t xml:space="preserve">   </w:t>
            </w:r>
            <w:r w:rsidRPr="00517B32">
              <w:rPr>
                <w:b/>
                <w:sz w:val="26"/>
                <w:szCs w:val="26"/>
              </w:rPr>
              <w:t>ỦY BAN DÂN SỐ</w:t>
            </w:r>
          </w:p>
          <w:p w:rsidR="00517B32" w:rsidRDefault="007021FB" w:rsidP="007021FB">
            <w:pPr>
              <w:rPr>
                <w:sz w:val="26"/>
                <w:szCs w:val="26"/>
              </w:rPr>
            </w:pPr>
            <w:r>
              <w:rPr>
                <w:b/>
                <w:sz w:val="26"/>
                <w:szCs w:val="26"/>
              </w:rPr>
              <w:t xml:space="preserve">   </w:t>
            </w:r>
            <w:r w:rsidR="00517B32" w:rsidRPr="00517B32">
              <w:rPr>
                <w:b/>
                <w:sz w:val="26"/>
                <w:szCs w:val="26"/>
              </w:rPr>
              <w:t xml:space="preserve">GIA </w:t>
            </w:r>
            <w:r w:rsidR="00517B32" w:rsidRPr="00517B32">
              <w:rPr>
                <w:b/>
                <w:sz w:val="26"/>
                <w:szCs w:val="26"/>
                <w:u w:val="single"/>
              </w:rPr>
              <w:t>ĐÌNH VÀ TRẺ</w:t>
            </w:r>
            <w:r w:rsidR="00517B32" w:rsidRPr="00517B32">
              <w:rPr>
                <w:b/>
                <w:sz w:val="26"/>
                <w:szCs w:val="26"/>
              </w:rPr>
              <w:t xml:space="preserve"> EM</w:t>
            </w:r>
          </w:p>
        </w:tc>
        <w:tc>
          <w:tcPr>
            <w:tcW w:w="5967" w:type="dxa"/>
          </w:tcPr>
          <w:p w:rsidR="00517B32" w:rsidRPr="00517B32" w:rsidRDefault="00517B32" w:rsidP="007021FB">
            <w:pPr>
              <w:rPr>
                <w:b/>
                <w:sz w:val="26"/>
                <w:szCs w:val="26"/>
              </w:rPr>
            </w:pPr>
            <w:r w:rsidRPr="00517B32">
              <w:rPr>
                <w:b/>
                <w:sz w:val="26"/>
                <w:szCs w:val="26"/>
              </w:rPr>
              <w:t>CỘNG HÒA XÃ HỘI CHỦ NGHĨA VIỆT NAM</w:t>
            </w:r>
          </w:p>
          <w:p w:rsidR="00517B32" w:rsidRPr="00517B32" w:rsidRDefault="00517B32" w:rsidP="007021FB">
            <w:pPr>
              <w:ind w:left="426"/>
              <w:rPr>
                <w:b/>
                <w:sz w:val="26"/>
                <w:szCs w:val="26"/>
                <w:u w:val="single"/>
              </w:rPr>
            </w:pPr>
            <w:r>
              <w:rPr>
                <w:sz w:val="26"/>
                <w:szCs w:val="26"/>
              </w:rPr>
              <w:t xml:space="preserve">               </w:t>
            </w:r>
            <w:r w:rsidRPr="00517B32">
              <w:rPr>
                <w:b/>
                <w:sz w:val="26"/>
                <w:szCs w:val="26"/>
                <w:u w:val="single"/>
              </w:rPr>
              <w:t>Độc lập – Tự do – Hạnh phúc</w:t>
            </w:r>
          </w:p>
        </w:tc>
      </w:tr>
    </w:tbl>
    <w:p w:rsidR="00517B32" w:rsidRDefault="00517B32" w:rsidP="007021FB">
      <w:pPr>
        <w:ind w:left="426"/>
        <w:rPr>
          <w:sz w:val="26"/>
          <w:szCs w:val="26"/>
        </w:rPr>
      </w:pPr>
    </w:p>
    <w:p w:rsidR="00517B32" w:rsidRDefault="00517B32" w:rsidP="007021FB">
      <w:pPr>
        <w:ind w:left="426"/>
        <w:rPr>
          <w:sz w:val="26"/>
          <w:szCs w:val="26"/>
        </w:rPr>
      </w:pPr>
      <w:r>
        <w:rPr>
          <w:sz w:val="26"/>
          <w:szCs w:val="26"/>
        </w:rPr>
        <w:t>Số 41/ QĐ- UBDS,GD&amp;TE                             Đà nẵng, ngày 26 tháng 7 năm 2019</w:t>
      </w:r>
    </w:p>
    <w:p w:rsidR="00517B32" w:rsidRDefault="00517B32" w:rsidP="007021FB">
      <w:pPr>
        <w:ind w:left="426"/>
        <w:rPr>
          <w:sz w:val="26"/>
          <w:szCs w:val="26"/>
        </w:rPr>
      </w:pPr>
      <w:r>
        <w:rPr>
          <w:sz w:val="26"/>
          <w:szCs w:val="26"/>
        </w:rPr>
        <w:t xml:space="preserve">  </w:t>
      </w:r>
    </w:p>
    <w:p w:rsidR="002116A2" w:rsidRPr="007B762D" w:rsidRDefault="00517B32" w:rsidP="007021FB">
      <w:pPr>
        <w:ind w:left="426"/>
        <w:rPr>
          <w:b/>
          <w:sz w:val="26"/>
          <w:szCs w:val="26"/>
        </w:rPr>
      </w:pPr>
      <w:r w:rsidRPr="007B762D">
        <w:rPr>
          <w:b/>
          <w:sz w:val="26"/>
          <w:szCs w:val="26"/>
        </w:rPr>
        <w:t xml:space="preserve">                                                          QUYẾT ĐỊNH</w:t>
      </w:r>
    </w:p>
    <w:p w:rsidR="002116A2" w:rsidRDefault="002116A2" w:rsidP="007021FB">
      <w:pPr>
        <w:ind w:left="851" w:firstLine="992"/>
        <w:rPr>
          <w:b/>
          <w:sz w:val="26"/>
          <w:szCs w:val="26"/>
        </w:rPr>
      </w:pPr>
      <w:r w:rsidRPr="007B762D">
        <w:rPr>
          <w:b/>
          <w:sz w:val="26"/>
          <w:szCs w:val="26"/>
        </w:rPr>
        <w:t>V/v Ban hành Quy định quản lí và sử dụng thiết bị, phần mề</w:t>
      </w:r>
      <w:r w:rsidR="007021FB">
        <w:rPr>
          <w:b/>
          <w:sz w:val="26"/>
          <w:szCs w:val="26"/>
        </w:rPr>
        <w:t xml:space="preserve">m tin </w:t>
      </w:r>
      <w:r w:rsidRPr="007B762D">
        <w:rPr>
          <w:b/>
          <w:sz w:val="26"/>
          <w:szCs w:val="26"/>
        </w:rPr>
        <w:t xml:space="preserve">học </w:t>
      </w:r>
      <w:r w:rsidRPr="007B762D">
        <w:rPr>
          <w:b/>
          <w:sz w:val="26"/>
          <w:szCs w:val="26"/>
          <w:u w:val="single"/>
        </w:rPr>
        <w:t>của Ủy ban Dân số, Gia đình và Trẻ em thành phố</w:t>
      </w:r>
      <w:r w:rsidRPr="007B762D">
        <w:rPr>
          <w:b/>
          <w:sz w:val="26"/>
          <w:szCs w:val="26"/>
        </w:rPr>
        <w:t xml:space="preserve"> Đà Nẵng</w:t>
      </w:r>
    </w:p>
    <w:p w:rsidR="007021FB" w:rsidRPr="007B762D" w:rsidRDefault="007021FB" w:rsidP="007021FB">
      <w:pPr>
        <w:ind w:left="851" w:firstLine="992"/>
        <w:rPr>
          <w:b/>
          <w:sz w:val="26"/>
          <w:szCs w:val="26"/>
        </w:rPr>
      </w:pPr>
    </w:p>
    <w:p w:rsidR="007021FB" w:rsidRPr="007B762D" w:rsidRDefault="007021FB" w:rsidP="007021FB">
      <w:pPr>
        <w:ind w:left="426"/>
        <w:rPr>
          <w:b/>
          <w:sz w:val="26"/>
          <w:szCs w:val="26"/>
        </w:rPr>
      </w:pPr>
      <w:r w:rsidRPr="007B762D">
        <w:rPr>
          <w:b/>
          <w:sz w:val="26"/>
          <w:szCs w:val="26"/>
        </w:rPr>
        <w:t xml:space="preserve">CHỦ NHIỆM ỦY BAN DÂN SỐ, GIA ĐÌNH VÀ TRẺ EM TP ĐÀ NẴNG       </w:t>
      </w:r>
    </w:p>
    <w:p w:rsidR="002116A2" w:rsidRPr="007B762D" w:rsidRDefault="002116A2" w:rsidP="007021FB">
      <w:pPr>
        <w:ind w:left="426"/>
        <w:rPr>
          <w:b/>
          <w:sz w:val="26"/>
          <w:szCs w:val="26"/>
        </w:rPr>
      </w:pPr>
    </w:p>
    <w:p w:rsidR="002116A2" w:rsidRDefault="002116A2" w:rsidP="007021FB">
      <w:pPr>
        <w:ind w:left="426" w:firstLine="425"/>
        <w:rPr>
          <w:sz w:val="26"/>
          <w:szCs w:val="26"/>
        </w:rPr>
      </w:pPr>
      <w:r>
        <w:rPr>
          <w:sz w:val="26"/>
          <w:szCs w:val="26"/>
        </w:rPr>
        <w:t>Căn cứ Quyết định số 185/2001/QĐ-UB ngày 04/12/2001 của UBND thành phố Đà Nẵng về việc thành lập quy định chức năng, nhiệm vụ quyền phân hạng của Ủy ban Dân số, Gia đình và Trẻ em thành phố Đà Nẵng.</w:t>
      </w:r>
    </w:p>
    <w:p w:rsidR="00A36F82" w:rsidRDefault="002116A2" w:rsidP="007021FB">
      <w:pPr>
        <w:ind w:left="426" w:firstLine="425"/>
        <w:rPr>
          <w:sz w:val="26"/>
          <w:szCs w:val="26"/>
        </w:rPr>
      </w:pPr>
      <w:r>
        <w:rPr>
          <w:sz w:val="26"/>
          <w:szCs w:val="26"/>
        </w:rPr>
        <w:t>Căn cứ Quyết định số 5309/QĐ-UB ngày 15/7/2002 của UBND thành phố Đà Nẵng về việc phê duyệt Đề án tin học hóa quản lí hành chính Nhà nước thành phố Đà Nẵng giai đoạn 2002-2005</w:t>
      </w:r>
      <w:r w:rsidR="00A36F82">
        <w:rPr>
          <w:sz w:val="26"/>
          <w:szCs w:val="26"/>
        </w:rPr>
        <w:t>.</w:t>
      </w:r>
    </w:p>
    <w:p w:rsidR="00A36F82" w:rsidRDefault="00A36F82" w:rsidP="007021FB">
      <w:pPr>
        <w:ind w:left="426" w:firstLine="425"/>
        <w:rPr>
          <w:sz w:val="26"/>
          <w:szCs w:val="26"/>
        </w:rPr>
      </w:pPr>
      <w:r>
        <w:rPr>
          <w:sz w:val="26"/>
          <w:szCs w:val="26"/>
        </w:rPr>
        <w:t>Xét đè nghị Chánh văn phòng Ủy ban Dân số, Gia đình và trẻ em thành phố Đà Nẵng.</w:t>
      </w:r>
      <w:r w:rsidR="007021FB" w:rsidRPr="007021FB">
        <w:rPr>
          <w:b/>
          <w:sz w:val="26"/>
          <w:szCs w:val="26"/>
        </w:rPr>
        <w:t xml:space="preserve"> </w:t>
      </w:r>
      <w:r w:rsidR="00517B32">
        <w:rPr>
          <w:sz w:val="26"/>
          <w:szCs w:val="26"/>
        </w:rPr>
        <w:t xml:space="preserve">     </w:t>
      </w:r>
      <w:r>
        <w:rPr>
          <w:sz w:val="26"/>
          <w:szCs w:val="26"/>
        </w:rPr>
        <w:t xml:space="preserve">      </w:t>
      </w:r>
      <w:r w:rsidR="007021FB">
        <w:rPr>
          <w:sz w:val="26"/>
          <w:szCs w:val="26"/>
        </w:rPr>
        <w:t xml:space="preserve">                               </w:t>
      </w:r>
      <w:r>
        <w:rPr>
          <w:sz w:val="26"/>
          <w:szCs w:val="26"/>
        </w:rPr>
        <w:t xml:space="preserve">          </w:t>
      </w:r>
    </w:p>
    <w:p w:rsidR="00A36F82" w:rsidRPr="007B762D" w:rsidRDefault="00A36F82" w:rsidP="007021FB">
      <w:pPr>
        <w:ind w:left="426"/>
        <w:rPr>
          <w:b/>
          <w:sz w:val="26"/>
          <w:szCs w:val="26"/>
        </w:rPr>
      </w:pPr>
      <w:r>
        <w:rPr>
          <w:sz w:val="26"/>
          <w:szCs w:val="26"/>
        </w:rPr>
        <w:t xml:space="preserve">                                                      </w:t>
      </w:r>
      <w:r w:rsidRPr="007B762D">
        <w:rPr>
          <w:b/>
          <w:sz w:val="26"/>
          <w:szCs w:val="26"/>
        </w:rPr>
        <w:t>QUYẾT ĐỊNH</w:t>
      </w:r>
    </w:p>
    <w:p w:rsidR="00A36F82" w:rsidRDefault="00A36F82" w:rsidP="007021FB">
      <w:pPr>
        <w:ind w:left="426"/>
        <w:rPr>
          <w:sz w:val="26"/>
          <w:szCs w:val="26"/>
        </w:rPr>
      </w:pPr>
    </w:p>
    <w:p w:rsidR="00A36F82" w:rsidRDefault="00A36F82" w:rsidP="007021FB">
      <w:pPr>
        <w:ind w:left="426" w:firstLine="283"/>
        <w:rPr>
          <w:sz w:val="26"/>
          <w:szCs w:val="26"/>
        </w:rPr>
      </w:pPr>
      <w:r w:rsidRPr="007021FB">
        <w:rPr>
          <w:b/>
          <w:sz w:val="26"/>
          <w:szCs w:val="26"/>
        </w:rPr>
        <w:t>Điều 1</w:t>
      </w:r>
      <w:r>
        <w:rPr>
          <w:sz w:val="26"/>
          <w:szCs w:val="26"/>
        </w:rPr>
        <w:t>. Ban hành kèm theo Quyết định này Qui định quản lí và sử dụng thiết bị, phần mềm tin học của Ủy ban Dân số, Gia đình và Trẻ em thành phố Đà Nẵng.</w:t>
      </w:r>
    </w:p>
    <w:p w:rsidR="007B762D" w:rsidRDefault="00A36F82" w:rsidP="007021FB">
      <w:pPr>
        <w:ind w:left="426" w:firstLine="283"/>
        <w:rPr>
          <w:sz w:val="26"/>
          <w:szCs w:val="26"/>
        </w:rPr>
      </w:pPr>
      <w:r w:rsidRPr="007021FB">
        <w:rPr>
          <w:b/>
          <w:sz w:val="26"/>
          <w:szCs w:val="26"/>
        </w:rPr>
        <w:t>Điêu 2</w:t>
      </w:r>
      <w:r>
        <w:rPr>
          <w:sz w:val="26"/>
          <w:szCs w:val="26"/>
        </w:rPr>
        <w:t>. Quyết định có hiệu lực kể từ ngày 26 tháng 7 năm 2019</w:t>
      </w:r>
      <w:r w:rsidR="007B762D">
        <w:rPr>
          <w:sz w:val="26"/>
          <w:szCs w:val="26"/>
        </w:rPr>
        <w:t>.</w:t>
      </w:r>
    </w:p>
    <w:p w:rsidR="007B762D" w:rsidRDefault="007B762D" w:rsidP="007021FB">
      <w:pPr>
        <w:ind w:left="426" w:firstLine="283"/>
        <w:rPr>
          <w:sz w:val="26"/>
          <w:szCs w:val="26"/>
        </w:rPr>
      </w:pPr>
      <w:r w:rsidRPr="007021FB">
        <w:rPr>
          <w:b/>
          <w:sz w:val="26"/>
          <w:szCs w:val="26"/>
        </w:rPr>
        <w:t>Điều 3</w:t>
      </w:r>
      <w:r>
        <w:rPr>
          <w:sz w:val="26"/>
          <w:szCs w:val="26"/>
        </w:rPr>
        <w:t>. Chánh văn phòng, Trưởng các đơn vị trực thuộc Ủy ban Dân số, Gia đình và Trẻ em thành phố Đà Nẵng thi hành Quyết định này.</w:t>
      </w:r>
    </w:p>
    <w:p w:rsidR="007B762D" w:rsidRDefault="007B762D" w:rsidP="007021FB">
      <w:pPr>
        <w:ind w:left="426"/>
        <w:rPr>
          <w:sz w:val="26"/>
          <w:szCs w:val="26"/>
        </w:rPr>
      </w:pPr>
    </w:p>
    <w:p w:rsidR="007B762D" w:rsidRPr="007B762D" w:rsidRDefault="007B762D" w:rsidP="007021FB">
      <w:pPr>
        <w:ind w:left="426"/>
        <w:rPr>
          <w:b/>
          <w:sz w:val="26"/>
          <w:szCs w:val="26"/>
        </w:rPr>
      </w:pPr>
      <w:r w:rsidRPr="007B762D">
        <w:rPr>
          <w:b/>
          <w:sz w:val="26"/>
          <w:szCs w:val="26"/>
        </w:rPr>
        <w:t>Nơi nhận:</w:t>
      </w:r>
      <w:r>
        <w:rPr>
          <w:sz w:val="26"/>
          <w:szCs w:val="26"/>
        </w:rPr>
        <w:t xml:space="preserve">                                                                              </w:t>
      </w:r>
      <w:r w:rsidRPr="007B762D">
        <w:rPr>
          <w:b/>
          <w:sz w:val="26"/>
          <w:szCs w:val="26"/>
        </w:rPr>
        <w:t>Chủ nhiệm</w:t>
      </w:r>
    </w:p>
    <w:p w:rsidR="007B762D" w:rsidRDefault="007B762D" w:rsidP="007021FB">
      <w:pPr>
        <w:ind w:left="426"/>
        <w:rPr>
          <w:sz w:val="26"/>
          <w:szCs w:val="26"/>
        </w:rPr>
      </w:pPr>
      <w:r>
        <w:rPr>
          <w:sz w:val="26"/>
          <w:szCs w:val="26"/>
        </w:rPr>
        <w:t>-UBND TP ĐÀ Nẵng (để b/c);                                        (ký tên đóng dấu)</w:t>
      </w:r>
    </w:p>
    <w:p w:rsidR="007B762D" w:rsidRDefault="007B762D" w:rsidP="007021FB">
      <w:pPr>
        <w:ind w:left="426"/>
        <w:rPr>
          <w:sz w:val="26"/>
          <w:szCs w:val="26"/>
        </w:rPr>
      </w:pPr>
      <w:r>
        <w:rPr>
          <w:sz w:val="26"/>
          <w:szCs w:val="26"/>
        </w:rPr>
        <w:t>-Như điều 3;</w:t>
      </w:r>
    </w:p>
    <w:p w:rsidR="007B762D" w:rsidRDefault="009F60EA" w:rsidP="007021FB">
      <w:pPr>
        <w:ind w:left="426"/>
        <w:rPr>
          <w:sz w:val="26"/>
          <w:szCs w:val="26"/>
        </w:rPr>
      </w:pPr>
      <w:r>
        <w:rPr>
          <w:sz w:val="26"/>
          <w:szCs w:val="26"/>
        </w:rPr>
        <w:t>-</w:t>
      </w:r>
      <w:bookmarkStart w:id="0" w:name="_GoBack"/>
      <w:bookmarkEnd w:id="0"/>
      <w:r w:rsidR="007B762D">
        <w:rPr>
          <w:sz w:val="26"/>
          <w:szCs w:val="26"/>
        </w:rPr>
        <w:t>Lưu VT.</w:t>
      </w:r>
    </w:p>
    <w:p w:rsidR="00517B32" w:rsidRPr="007B762D" w:rsidRDefault="00A36F82" w:rsidP="007021FB">
      <w:pPr>
        <w:ind w:left="426"/>
        <w:rPr>
          <w:b/>
          <w:sz w:val="26"/>
          <w:szCs w:val="26"/>
        </w:rPr>
      </w:pPr>
      <w:r w:rsidRPr="007B762D">
        <w:rPr>
          <w:b/>
          <w:sz w:val="26"/>
          <w:szCs w:val="26"/>
        </w:rPr>
        <w:t xml:space="preserve">    </w:t>
      </w:r>
      <w:r w:rsidR="007B762D" w:rsidRPr="007B762D">
        <w:rPr>
          <w:b/>
          <w:sz w:val="26"/>
          <w:szCs w:val="26"/>
        </w:rPr>
        <w:t xml:space="preserve">                                                                                Bs. Nguyên Hữu Cảng</w:t>
      </w:r>
    </w:p>
    <w:sectPr w:rsidR="00517B32" w:rsidRPr="007B762D" w:rsidSect="007F392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6A"/>
    <w:rsid w:val="00051326"/>
    <w:rsid w:val="002116A2"/>
    <w:rsid w:val="00391A47"/>
    <w:rsid w:val="00517B32"/>
    <w:rsid w:val="007021FB"/>
    <w:rsid w:val="0076476A"/>
    <w:rsid w:val="007B762D"/>
    <w:rsid w:val="007F392A"/>
    <w:rsid w:val="009F60EA"/>
    <w:rsid w:val="00A36F82"/>
    <w:rsid w:val="00F2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D4E"/>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7B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D4E"/>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7B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ABEF3-9797-459D-8588-01EE47AA2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6</cp:revision>
  <dcterms:created xsi:type="dcterms:W3CDTF">2019-08-08T12:02:00Z</dcterms:created>
  <dcterms:modified xsi:type="dcterms:W3CDTF">2019-08-08T13:34:00Z</dcterms:modified>
</cp:coreProperties>
</file>