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49A1" w14:textId="77777777" w:rsidR="00BD20E7" w:rsidRPr="00BD20E7" w:rsidRDefault="00BD20E7" w:rsidP="00BD20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20E7">
        <w:rPr>
          <w:rFonts w:ascii="Apple Color Emoji" w:eastAsia="Times New Roman" w:hAnsi="Apple Color Emoji" w:cs="Apple Color Emoji"/>
          <w:b/>
          <w:bCs/>
          <w:kern w:val="36"/>
          <w:sz w:val="48"/>
          <w:szCs w:val="48"/>
          <w14:ligatures w14:val="none"/>
        </w:rPr>
        <w:t>✅</w:t>
      </w:r>
      <w:r w:rsidRPr="00BD20E7">
        <w:rPr>
          <w:rFonts w:ascii="Times New Roman" w:eastAsia="Times New Roman" w:hAnsi="Times New Roman" w:cs="Times New Roman"/>
          <w:b/>
          <w:bCs/>
          <w:kern w:val="36"/>
          <w:sz w:val="48"/>
          <w:szCs w:val="48"/>
          <w14:ligatures w14:val="none"/>
        </w:rPr>
        <w:t xml:space="preserve"> NHỮNG GÌ HỆ THỐNG BẮT BUỘC PHẢI THỰC HIỆN</w:t>
      </w:r>
    </w:p>
    <w:p w14:paraId="2F676C5F"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Đây không phải là những chức năng tùy chọn — mà là những cam kết được nêu trong </w:t>
      </w:r>
      <w:r w:rsidRPr="00BD20E7">
        <w:rPr>
          <w:rFonts w:ascii="Times New Roman" w:eastAsia="Times New Roman" w:hAnsi="Times New Roman" w:cs="Times New Roman"/>
          <w:b/>
          <w:bCs/>
          <w:kern w:val="0"/>
          <w14:ligatures w14:val="none"/>
        </w:rPr>
        <w:t>OIP</w:t>
      </w:r>
      <w:r w:rsidRPr="00BD20E7">
        <w:rPr>
          <w:rFonts w:ascii="Times New Roman" w:eastAsia="Times New Roman" w:hAnsi="Times New Roman" w:cs="Times New Roman"/>
          <w:kern w:val="0"/>
          <w14:ligatures w14:val="none"/>
        </w:rPr>
        <w:t xml:space="preserve">, và đây chính là cơ sở để chứng minh tính hợp lệ của toàn bộ dự án. </w:t>
      </w:r>
      <w:r w:rsidRPr="00BD20E7">
        <w:rPr>
          <w:rFonts w:ascii="Times New Roman" w:eastAsia="Times New Roman" w:hAnsi="Times New Roman" w:cs="Times New Roman"/>
          <w:b/>
          <w:bCs/>
          <w:kern w:val="0"/>
          <w14:ligatures w14:val="none"/>
        </w:rPr>
        <w:t>SIEA</w:t>
      </w:r>
      <w:r w:rsidRPr="00BD20E7">
        <w:rPr>
          <w:rFonts w:ascii="Times New Roman" w:eastAsia="Times New Roman" w:hAnsi="Times New Roman" w:cs="Times New Roman"/>
          <w:kern w:val="0"/>
          <w14:ligatures w14:val="none"/>
        </w:rPr>
        <w:t xml:space="preserve"> sẽ kiểm tra mức độ phù hợp với </w:t>
      </w:r>
      <w:r w:rsidRPr="00BD20E7">
        <w:rPr>
          <w:rFonts w:ascii="Times New Roman" w:eastAsia="Times New Roman" w:hAnsi="Times New Roman" w:cs="Times New Roman"/>
          <w:b/>
          <w:bCs/>
          <w:kern w:val="0"/>
          <w14:ligatures w14:val="none"/>
        </w:rPr>
        <w:t>Báo cáo cuối cùng (Záverečná správa)</w:t>
      </w:r>
      <w:r w:rsidRPr="00BD20E7">
        <w:rPr>
          <w:rFonts w:ascii="Times New Roman" w:eastAsia="Times New Roman" w:hAnsi="Times New Roman" w:cs="Times New Roman"/>
          <w:kern w:val="0"/>
          <w14:ligatures w14:val="none"/>
        </w:rPr>
        <w:t>.</w:t>
      </w:r>
    </w:p>
    <w:p w14:paraId="2DB54BE9"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1. Cơ sở dữ liệu tập trung về hàng tồn kho</w:t>
      </w:r>
    </w:p>
    <w:p w14:paraId="1F2DE37E"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Hệ thống phải quản lý toàn bộ các mặt hàng trong kho (</w:t>
      </w:r>
      <w:r w:rsidRPr="00BD20E7">
        <w:rPr>
          <w:rFonts w:ascii="Times New Roman" w:eastAsia="Times New Roman" w:hAnsi="Times New Roman" w:cs="Times New Roman"/>
          <w:b/>
          <w:bCs/>
          <w:kern w:val="0"/>
          <w14:ligatures w14:val="none"/>
        </w:rPr>
        <w:t>10.000+ thiết bị</w:t>
      </w:r>
      <w:r w:rsidRPr="00BD20E7">
        <w:rPr>
          <w:rFonts w:ascii="Times New Roman" w:eastAsia="Times New Roman" w:hAnsi="Times New Roman" w:cs="Times New Roman"/>
          <w:kern w:val="0"/>
          <w14:ligatures w14:val="none"/>
        </w:rPr>
        <w:t xml:space="preserve">) — đầu đọc sinh trắc học, đầu đọc thẻ chip, màn hình, TV display, máy tính bảng, thiết bị di động, poster điện tử, loa, đầu đọc chữ ký số, media player — bao gồm cả </w:t>
      </w:r>
      <w:r w:rsidRPr="00BD20E7">
        <w:rPr>
          <w:rFonts w:ascii="Times New Roman" w:eastAsia="Times New Roman" w:hAnsi="Times New Roman" w:cs="Times New Roman"/>
          <w:b/>
          <w:bCs/>
          <w:kern w:val="0"/>
          <w14:ligatures w14:val="none"/>
        </w:rPr>
        <w:t>vị trí lưu trữ và số lô (batch/lot)</w:t>
      </w:r>
      <w:r w:rsidRPr="00BD20E7">
        <w:rPr>
          <w:rFonts w:ascii="Times New Roman" w:eastAsia="Times New Roman" w:hAnsi="Times New Roman" w:cs="Times New Roman"/>
          <w:kern w:val="0"/>
          <w14:ligatures w14:val="none"/>
        </w:rPr>
        <w:t xml:space="preserve"> của từng thiết bị.</w:t>
      </w:r>
    </w:p>
    <w:p w14:paraId="3E7D14F1"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2. Tiếp nhận hàng hóa (Inbound)</w:t>
      </w:r>
    </w:p>
    <w:p w14:paraId="5F9935EB"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Tự động hóa quá trình nhập kho và ghi nhận hàng tồn kho vào hệ thống </w:t>
      </w:r>
      <w:r w:rsidRPr="00BD20E7">
        <w:rPr>
          <w:rFonts w:ascii="Times New Roman" w:eastAsia="Times New Roman" w:hAnsi="Times New Roman" w:cs="Times New Roman"/>
          <w:b/>
          <w:bCs/>
          <w:kern w:val="0"/>
          <w14:ligatures w14:val="none"/>
        </w:rPr>
        <w:t>theo thời gian thực</w:t>
      </w:r>
      <w:r w:rsidRPr="00BD20E7">
        <w:rPr>
          <w:rFonts w:ascii="Times New Roman" w:eastAsia="Times New Roman" w:hAnsi="Times New Roman" w:cs="Times New Roman"/>
          <w:kern w:val="0"/>
          <w14:ligatures w14:val="none"/>
        </w:rPr>
        <w:t>.</w:t>
      </w:r>
    </w:p>
    <w:p w14:paraId="13B66672"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3. Soạn hàng có hỗ trợ quét mã</w:t>
      </w:r>
    </w:p>
    <w:p w14:paraId="5784D05F"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Hỗ trợ quét </w:t>
      </w:r>
      <w:r w:rsidRPr="00BD20E7">
        <w:rPr>
          <w:rFonts w:ascii="Times New Roman" w:eastAsia="Times New Roman" w:hAnsi="Times New Roman" w:cs="Times New Roman"/>
          <w:b/>
          <w:bCs/>
          <w:kern w:val="0"/>
          <w14:ligatures w14:val="none"/>
        </w:rPr>
        <w:t>mã vạch và/hoặc mã QR</w:t>
      </w:r>
      <w:r w:rsidRPr="00BD20E7">
        <w:rPr>
          <w:rFonts w:ascii="Times New Roman" w:eastAsia="Times New Roman" w:hAnsi="Times New Roman" w:cs="Times New Roman"/>
          <w:kern w:val="0"/>
          <w14:ligatures w14:val="none"/>
        </w:rPr>
        <w:t xml:space="preserve"> trong quá trình soạn hàng (</w:t>
      </w:r>
      <w:r w:rsidRPr="00BD20E7">
        <w:rPr>
          <w:rFonts w:ascii="Times New Roman" w:eastAsia="Times New Roman" w:hAnsi="Times New Roman" w:cs="Times New Roman"/>
          <w:b/>
          <w:bCs/>
          <w:kern w:val="0"/>
          <w14:ligatures w14:val="none"/>
        </w:rPr>
        <w:t>picking</w:t>
      </w:r>
      <w:r w:rsidRPr="00BD20E7">
        <w:rPr>
          <w:rFonts w:ascii="Times New Roman" w:eastAsia="Times New Roman" w:hAnsi="Times New Roman" w:cs="Times New Roman"/>
          <w:kern w:val="0"/>
          <w14:ligatures w14:val="none"/>
        </w:rPr>
        <w:t xml:space="preserve">). Đây là yêu cầu được nêu rõ trong </w:t>
      </w:r>
      <w:r w:rsidRPr="00BD20E7">
        <w:rPr>
          <w:rFonts w:ascii="Times New Roman" w:eastAsia="Times New Roman" w:hAnsi="Times New Roman" w:cs="Times New Roman"/>
          <w:b/>
          <w:bCs/>
          <w:kern w:val="0"/>
          <w14:ligatures w14:val="none"/>
        </w:rPr>
        <w:t>OIP</w:t>
      </w:r>
      <w:r w:rsidRPr="00BD20E7">
        <w:rPr>
          <w:rFonts w:ascii="Times New Roman" w:eastAsia="Times New Roman" w:hAnsi="Times New Roman" w:cs="Times New Roman"/>
          <w:kern w:val="0"/>
          <w14:ligatures w14:val="none"/>
        </w:rPr>
        <w:t xml:space="preserve"> cũng như </w:t>
      </w:r>
      <w:r w:rsidRPr="00BD20E7">
        <w:rPr>
          <w:rFonts w:ascii="Times New Roman" w:eastAsia="Times New Roman" w:hAnsi="Times New Roman" w:cs="Times New Roman"/>
          <w:b/>
          <w:bCs/>
          <w:kern w:val="0"/>
          <w14:ligatures w14:val="none"/>
        </w:rPr>
        <w:t>Hợp đồng OR (Zmluva OR)</w:t>
      </w:r>
      <w:r w:rsidRPr="00BD20E7">
        <w:rPr>
          <w:rFonts w:ascii="Times New Roman" w:eastAsia="Times New Roman" w:hAnsi="Times New Roman" w:cs="Times New Roman"/>
          <w:kern w:val="0"/>
          <w14:ligatures w14:val="none"/>
        </w:rPr>
        <w:t>.</w:t>
      </w:r>
    </w:p>
    <w:p w14:paraId="1D3AA5C1"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4. Tự động hóa xử lý đơn hàng</w:t>
      </w:r>
    </w:p>
    <w:p w14:paraId="6DF59D66"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Toàn bộ quy trình từ </w:t>
      </w:r>
      <w:r w:rsidRPr="00BD20E7">
        <w:rPr>
          <w:rFonts w:ascii="Times New Roman" w:eastAsia="Times New Roman" w:hAnsi="Times New Roman" w:cs="Times New Roman"/>
          <w:b/>
          <w:bCs/>
          <w:kern w:val="0"/>
          <w14:ligatures w14:val="none"/>
        </w:rPr>
        <w:t>tiếp nhận đơn hàng → soạn hàng → đóng gói → xuất hàng</w:t>
      </w:r>
      <w:r w:rsidRPr="00BD20E7">
        <w:rPr>
          <w:rFonts w:ascii="Times New Roman" w:eastAsia="Times New Roman" w:hAnsi="Times New Roman" w:cs="Times New Roman"/>
          <w:kern w:val="0"/>
          <w14:ligatures w14:val="none"/>
        </w:rPr>
        <w:t xml:space="preserve"> phải được tự động hóa, không thực hiện thủ công.</w:t>
      </w:r>
    </w:p>
    <w:p w14:paraId="02A44C6B"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5. Tối ưu hóa việc lưu trữ</w:t>
      </w:r>
    </w:p>
    <w:p w14:paraId="741449CF"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Phân bổ vị trí lưu trữ một cách hiệu quả và tối ưu hóa tuyến đường lấy hàng (</w:t>
      </w:r>
      <w:r w:rsidRPr="00BD20E7">
        <w:rPr>
          <w:rFonts w:ascii="Times New Roman" w:eastAsia="Times New Roman" w:hAnsi="Times New Roman" w:cs="Times New Roman"/>
          <w:b/>
          <w:bCs/>
          <w:kern w:val="0"/>
          <w14:ligatures w14:val="none"/>
        </w:rPr>
        <w:t>bin/location management</w:t>
      </w:r>
      <w:r w:rsidRPr="00BD20E7">
        <w:rPr>
          <w:rFonts w:ascii="Times New Roman" w:eastAsia="Times New Roman" w:hAnsi="Times New Roman" w:cs="Times New Roman"/>
          <w:kern w:val="0"/>
          <w14:ligatures w14:val="none"/>
        </w:rPr>
        <w:t>).</w:t>
      </w:r>
    </w:p>
    <w:p w14:paraId="49607918"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6. Theo dõi hàng tồn kho theo thời gian thực</w:t>
      </w:r>
    </w:p>
    <w:p w14:paraId="151277E5"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Có thể xem tình trạng tồn kho hiện tại bất kỳ lúc nào — theo </w:t>
      </w:r>
      <w:r w:rsidRPr="00BD20E7">
        <w:rPr>
          <w:rFonts w:ascii="Times New Roman" w:eastAsia="Times New Roman" w:hAnsi="Times New Roman" w:cs="Times New Roman"/>
          <w:b/>
          <w:bCs/>
          <w:kern w:val="0"/>
          <w14:ligatures w14:val="none"/>
        </w:rPr>
        <w:t>từng mặt hàng, vị trí và số lô</w:t>
      </w:r>
      <w:r w:rsidRPr="00BD20E7">
        <w:rPr>
          <w:rFonts w:ascii="Times New Roman" w:eastAsia="Times New Roman" w:hAnsi="Times New Roman" w:cs="Times New Roman"/>
          <w:kern w:val="0"/>
          <w14:ligatures w14:val="none"/>
        </w:rPr>
        <w:t>. Đây là một trong những lý do chính để triển khai toàn bộ dự án.</w:t>
      </w:r>
    </w:p>
    <w:p w14:paraId="008E4E6F"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7. Quản lý chất lượng</w:t>
      </w:r>
    </w:p>
    <w:p w14:paraId="6E639B50"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Hệ thống cũng phải bao gồm </w:t>
      </w:r>
      <w:r w:rsidRPr="00BD20E7">
        <w:rPr>
          <w:rFonts w:ascii="Times New Roman" w:eastAsia="Times New Roman" w:hAnsi="Times New Roman" w:cs="Times New Roman"/>
          <w:b/>
          <w:bCs/>
          <w:kern w:val="0"/>
          <w14:ligatures w14:val="none"/>
        </w:rPr>
        <w:t>quản lý chất lượng (Quality Management)</w:t>
      </w:r>
      <w:r w:rsidRPr="00BD20E7">
        <w:rPr>
          <w:rFonts w:ascii="Times New Roman" w:eastAsia="Times New Roman" w:hAnsi="Times New Roman" w:cs="Times New Roman"/>
          <w:kern w:val="0"/>
          <w14:ligatures w14:val="none"/>
        </w:rPr>
        <w:t xml:space="preserve"> — đây là một phần trong tên của hạng mục công việc được quy định trong Hợp đồng OR:</w:t>
      </w:r>
    </w:p>
    <w:p w14:paraId="7E4A4598"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i/>
          <w:iCs/>
          <w:kern w:val="0"/>
          <w14:ligatures w14:val="none"/>
        </w:rPr>
        <w:lastRenderedPageBreak/>
        <w:t>"quản lý thiết bị, quản lý hàng tồn kho và quản lý chất lượng"</w:t>
      </w:r>
      <w:r w:rsidRPr="00BD20E7">
        <w:rPr>
          <w:rFonts w:ascii="Times New Roman" w:eastAsia="Times New Roman" w:hAnsi="Times New Roman" w:cs="Times New Roman"/>
          <w:kern w:val="0"/>
          <w14:ligatures w14:val="none"/>
        </w:rPr>
        <w:t>.</w:t>
      </w:r>
    </w:p>
    <w:p w14:paraId="025CD56E"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8. Công cụ báo cáo</w:t>
      </w:r>
    </w:p>
    <w:p w14:paraId="3E747E28"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Cung cấp các </w:t>
      </w:r>
      <w:r w:rsidRPr="00BD20E7">
        <w:rPr>
          <w:rFonts w:ascii="Times New Roman" w:eastAsia="Times New Roman" w:hAnsi="Times New Roman" w:cs="Times New Roman"/>
          <w:b/>
          <w:bCs/>
          <w:kern w:val="0"/>
          <w14:ligatures w14:val="none"/>
        </w:rPr>
        <w:t>báo cáo và dashboard</w:t>
      </w:r>
      <w:r w:rsidRPr="00BD20E7">
        <w:rPr>
          <w:rFonts w:ascii="Times New Roman" w:eastAsia="Times New Roman" w:hAnsi="Times New Roman" w:cs="Times New Roman"/>
          <w:kern w:val="0"/>
          <w14:ligatures w14:val="none"/>
        </w:rPr>
        <w:t xml:space="preserve"> để phân tích hoạt động kho cũng như hiệu suất vận hành.</w:t>
      </w:r>
    </w:p>
    <w:p w14:paraId="161889EC"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9. Tích hợp (ít nhất phải sẵn sàng cho việc tích hợp)</w:t>
      </w:r>
    </w:p>
    <w:p w14:paraId="466FCE7E"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OIP đề cập đến </w:t>
      </w:r>
      <w:r w:rsidRPr="00BD20E7">
        <w:rPr>
          <w:rFonts w:ascii="Times New Roman" w:eastAsia="Times New Roman" w:hAnsi="Times New Roman" w:cs="Times New Roman"/>
          <w:b/>
          <w:bCs/>
          <w:kern w:val="0"/>
          <w14:ligatures w14:val="none"/>
        </w:rPr>
        <w:t>"khả năng tích hợp với e-shop và hệ thống kế toán"</w:t>
      </w:r>
      <w:r w:rsidRPr="00BD20E7">
        <w:rPr>
          <w:rFonts w:ascii="Times New Roman" w:eastAsia="Times New Roman" w:hAnsi="Times New Roman" w:cs="Times New Roman"/>
          <w:kern w:val="0"/>
          <w14:ligatures w14:val="none"/>
        </w:rPr>
        <w:t>.</w:t>
      </w:r>
    </w:p>
    <w:p w14:paraId="4A51949C"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Việc tích hợp không nhất thiết phải hoàn thành ngay, nhưng hệ thống phải được thiết kế về mặt kiến trúc để có thể tích hợp trong tương lai, với các </w:t>
      </w:r>
      <w:r w:rsidRPr="00BD20E7">
        <w:rPr>
          <w:rFonts w:ascii="Times New Roman" w:eastAsia="Times New Roman" w:hAnsi="Times New Roman" w:cs="Times New Roman"/>
          <w:b/>
          <w:bCs/>
          <w:kern w:val="0"/>
          <w14:ligatures w14:val="none"/>
        </w:rPr>
        <w:t>điểm kết nối/API integration points</w:t>
      </w:r>
      <w:r w:rsidRPr="00BD20E7">
        <w:rPr>
          <w:rFonts w:ascii="Times New Roman" w:eastAsia="Times New Roman" w:hAnsi="Times New Roman" w:cs="Times New Roman"/>
          <w:kern w:val="0"/>
          <w14:ligatures w14:val="none"/>
        </w:rPr>
        <w:t xml:space="preserve"> được xác định rõ ràng.</w:t>
      </w:r>
    </w:p>
    <w:p w14:paraId="36BF0089"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10. Các kết quả có thể đo lường và phải chứng minh được</w:t>
      </w:r>
    </w:p>
    <w:p w14:paraId="588455C5" w14:textId="77777777" w:rsidR="00BD20E7" w:rsidRPr="00BD20E7" w:rsidRDefault="00BD20E7" w:rsidP="00BD20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Độ chính xác của kiểm kê và giao hàng:</w:t>
      </w:r>
      <w:r w:rsidRPr="00BD20E7">
        <w:rPr>
          <w:rFonts w:ascii="Times New Roman" w:eastAsia="Times New Roman" w:hAnsi="Times New Roman" w:cs="Times New Roman"/>
          <w:kern w:val="0"/>
          <w14:ligatures w14:val="none"/>
        </w:rPr>
        <w:t xml:space="preserve"> tối thiểu </w:t>
      </w:r>
      <w:r w:rsidRPr="00BD20E7">
        <w:rPr>
          <w:rFonts w:ascii="Times New Roman" w:eastAsia="Times New Roman" w:hAnsi="Times New Roman" w:cs="Times New Roman"/>
          <w:b/>
          <w:bCs/>
          <w:kern w:val="0"/>
          <w14:ligatures w14:val="none"/>
        </w:rPr>
        <w:t>97%</w:t>
      </w:r>
    </w:p>
    <w:p w14:paraId="67DB43C6" w14:textId="77777777" w:rsidR="00BD20E7" w:rsidRPr="00BD20E7" w:rsidRDefault="00BD20E7" w:rsidP="00BD20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Giảm thời gian xử lý đơn hàng:</w:t>
      </w:r>
      <w:r w:rsidRPr="00BD20E7">
        <w:rPr>
          <w:rFonts w:ascii="Times New Roman" w:eastAsia="Times New Roman" w:hAnsi="Times New Roman" w:cs="Times New Roman"/>
          <w:kern w:val="0"/>
          <w14:ligatures w14:val="none"/>
        </w:rPr>
        <w:t xml:space="preserve"> ít nhất </w:t>
      </w:r>
      <w:r w:rsidRPr="00BD20E7">
        <w:rPr>
          <w:rFonts w:ascii="Times New Roman" w:eastAsia="Times New Roman" w:hAnsi="Times New Roman" w:cs="Times New Roman"/>
          <w:b/>
          <w:bCs/>
          <w:kern w:val="0"/>
          <w14:ligatures w14:val="none"/>
        </w:rPr>
        <w:t>25%</w:t>
      </w:r>
    </w:p>
    <w:p w14:paraId="61C401A2" w14:textId="77777777" w:rsidR="00BD20E7" w:rsidRPr="00BD20E7" w:rsidRDefault="00BD20E7" w:rsidP="00BD20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Giảm chi phí vận hành / số lượng lỗi:</w:t>
      </w:r>
      <w:r w:rsidRPr="00BD20E7">
        <w:rPr>
          <w:rFonts w:ascii="Times New Roman" w:eastAsia="Times New Roman" w:hAnsi="Times New Roman" w:cs="Times New Roman"/>
          <w:kern w:val="0"/>
          <w14:ligatures w14:val="none"/>
        </w:rPr>
        <w:t xml:space="preserve"> </w:t>
      </w:r>
      <w:r w:rsidRPr="00BD20E7">
        <w:rPr>
          <w:rFonts w:ascii="Times New Roman" w:eastAsia="Times New Roman" w:hAnsi="Times New Roman" w:cs="Times New Roman"/>
          <w:b/>
          <w:bCs/>
          <w:kern w:val="0"/>
          <w14:ligatures w14:val="none"/>
        </w:rPr>
        <w:t>25–30%</w:t>
      </w:r>
    </w:p>
    <w:p w14:paraId="377F839C" w14:textId="77777777" w:rsidR="00BD20E7" w:rsidRPr="00BD20E7" w:rsidRDefault="00452F8F" w:rsidP="00BD20E7">
      <w:pPr>
        <w:spacing w:after="0" w:line="240" w:lineRule="auto"/>
        <w:rPr>
          <w:rFonts w:ascii="Times New Roman" w:eastAsia="Times New Roman" w:hAnsi="Times New Roman" w:cs="Times New Roman"/>
          <w:kern w:val="0"/>
          <w14:ligatures w14:val="none"/>
        </w:rPr>
      </w:pPr>
      <w:r w:rsidRPr="00452F8F">
        <w:rPr>
          <w:rFonts w:ascii="Times New Roman" w:eastAsia="Times New Roman" w:hAnsi="Times New Roman" w:cs="Times New Roman"/>
          <w:noProof/>
          <w:kern w:val="0"/>
        </w:rPr>
        <w:pict w14:anchorId="69C23E1E">
          <v:rect id="_x0000_i1027" alt="" style="width:468pt;height:.05pt;mso-width-percent:0;mso-height-percent:0;mso-width-percent:0;mso-height-percent:0" o:hralign="center" o:hrstd="t" o:hr="t" fillcolor="#a0a0a0" stroked="f"/>
        </w:pict>
      </w:r>
    </w:p>
    <w:p w14:paraId="31E8D6C2" w14:textId="77777777" w:rsidR="00BD20E7" w:rsidRPr="00BD20E7" w:rsidRDefault="00BD20E7" w:rsidP="00BD20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20E7">
        <w:rPr>
          <w:rFonts w:ascii="Apple Color Emoji" w:eastAsia="Times New Roman" w:hAnsi="Apple Color Emoji" w:cs="Apple Color Emoji"/>
          <w:b/>
          <w:bCs/>
          <w:kern w:val="36"/>
          <w:sz w:val="48"/>
          <w:szCs w:val="48"/>
          <w14:ligatures w14:val="none"/>
        </w:rPr>
        <w:t>🔴</w:t>
      </w:r>
      <w:r w:rsidRPr="00BD20E7">
        <w:rPr>
          <w:rFonts w:ascii="Times New Roman" w:eastAsia="Times New Roman" w:hAnsi="Times New Roman" w:cs="Times New Roman"/>
          <w:b/>
          <w:bCs/>
          <w:kern w:val="36"/>
          <w:sz w:val="48"/>
          <w:szCs w:val="48"/>
          <w14:ligatures w14:val="none"/>
        </w:rPr>
        <w:t xml:space="preserve"> NHỮNG GÌ HỆ THỐNG KHÔNG ĐƯỢC LÀM</w:t>
      </w:r>
    </w:p>
    <w:p w14:paraId="4C839735"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(hoặc Goldmann không được phép tính phí)</w:t>
      </w:r>
    </w:p>
    <w:p w14:paraId="6F4CB813"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Điều này được quy định trực tiếp trong </w:t>
      </w:r>
      <w:r w:rsidRPr="00BD20E7">
        <w:rPr>
          <w:rFonts w:ascii="Times New Roman" w:eastAsia="Times New Roman" w:hAnsi="Times New Roman" w:cs="Times New Roman"/>
          <w:b/>
          <w:bCs/>
          <w:kern w:val="0"/>
          <w14:ligatures w14:val="none"/>
        </w:rPr>
        <w:t>Hướng dẫn (Príručka)</w:t>
      </w:r>
      <w:r w:rsidRPr="00BD20E7">
        <w:rPr>
          <w:rFonts w:ascii="Times New Roman" w:eastAsia="Times New Roman" w:hAnsi="Times New Roman" w:cs="Times New Roman"/>
          <w:kern w:val="0"/>
          <w14:ligatures w14:val="none"/>
        </w:rPr>
        <w:t xml:space="preserve"> — SIEA loại trừ rõ ràng các hoạt động dưới đây khỏi </w:t>
      </w:r>
      <w:r w:rsidRPr="00BD20E7">
        <w:rPr>
          <w:rFonts w:ascii="Times New Roman" w:eastAsia="Times New Roman" w:hAnsi="Times New Roman" w:cs="Times New Roman"/>
          <w:b/>
          <w:bCs/>
          <w:kern w:val="0"/>
          <w14:ligatures w14:val="none"/>
        </w:rPr>
        <w:t>chi phí hợp lệ được tài trợ</w:t>
      </w:r>
      <w:r w:rsidRPr="00BD20E7">
        <w:rPr>
          <w:rFonts w:ascii="Times New Roman" w:eastAsia="Times New Roman" w:hAnsi="Times New Roman" w:cs="Times New Roman"/>
          <w:kern w:val="0"/>
          <w14:ligatures w14:val="none"/>
        </w:rPr>
        <w:t>.</w:t>
      </w:r>
    </w:p>
    <w:p w14:paraId="6D3E995A"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Nếu những hoạt động này xuất hiện trong </w:t>
      </w:r>
      <w:r w:rsidRPr="00BD20E7">
        <w:rPr>
          <w:rFonts w:ascii="Times New Roman" w:eastAsia="Times New Roman" w:hAnsi="Times New Roman" w:cs="Times New Roman"/>
          <w:b/>
          <w:bCs/>
          <w:kern w:val="0"/>
          <w14:ligatures w14:val="none"/>
        </w:rPr>
        <w:t>Báo cáo cuối cùng</w:t>
      </w:r>
      <w:r w:rsidRPr="00BD20E7">
        <w:rPr>
          <w:rFonts w:ascii="Times New Roman" w:eastAsia="Times New Roman" w:hAnsi="Times New Roman" w:cs="Times New Roman"/>
          <w:kern w:val="0"/>
          <w14:ligatures w14:val="none"/>
        </w:rPr>
        <w:t xml:space="preserve"> hoặc trên </w:t>
      </w:r>
      <w:r w:rsidRPr="00BD20E7">
        <w:rPr>
          <w:rFonts w:ascii="Times New Roman" w:eastAsia="Times New Roman" w:hAnsi="Times New Roman" w:cs="Times New Roman"/>
          <w:b/>
          <w:bCs/>
          <w:kern w:val="0"/>
          <w14:ligatures w14:val="none"/>
        </w:rPr>
        <w:t>hóa đơn</w:t>
      </w:r>
      <w:r w:rsidRPr="00BD20E7">
        <w:rPr>
          <w:rFonts w:ascii="Times New Roman" w:eastAsia="Times New Roman" w:hAnsi="Times New Roman" w:cs="Times New Roman"/>
          <w:kern w:val="0"/>
          <w14:ligatures w14:val="none"/>
        </w:rPr>
        <w:t xml:space="preserve">, các khoản chi phí tương ứng có thể bị </w:t>
      </w:r>
      <w:r w:rsidRPr="00BD20E7">
        <w:rPr>
          <w:rFonts w:ascii="Times New Roman" w:eastAsia="Times New Roman" w:hAnsi="Times New Roman" w:cs="Times New Roman"/>
          <w:b/>
          <w:bCs/>
          <w:kern w:val="0"/>
          <w14:ligatures w14:val="none"/>
        </w:rPr>
        <w:t>từ chối công nhận</w:t>
      </w:r>
      <w:r w:rsidRPr="00BD20E7">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4436"/>
      </w:tblGrid>
      <w:tr w:rsidR="00BD20E7" w:rsidRPr="00BD20E7" w14:paraId="1A8858B9" w14:textId="77777777">
        <w:trPr>
          <w:tblCellSpacing w:w="15" w:type="dxa"/>
        </w:trPr>
        <w:tc>
          <w:tcPr>
            <w:tcW w:w="0" w:type="auto"/>
            <w:vAlign w:val="center"/>
            <w:hideMark/>
          </w:tcPr>
          <w:p w14:paraId="158DF37B" w14:textId="77777777" w:rsidR="00BD20E7" w:rsidRPr="00BD20E7" w:rsidRDefault="00BD20E7" w:rsidP="00BD20E7">
            <w:pPr>
              <w:spacing w:after="0" w:line="240" w:lineRule="auto"/>
              <w:jc w:val="center"/>
              <w:rPr>
                <w:rFonts w:ascii="Times New Roman" w:eastAsia="Times New Roman" w:hAnsi="Times New Roman" w:cs="Times New Roman"/>
                <w:b/>
                <w:bCs/>
                <w:kern w:val="0"/>
                <w14:ligatures w14:val="none"/>
              </w:rPr>
            </w:pPr>
            <w:r w:rsidRPr="00BD20E7">
              <w:rPr>
                <w:rFonts w:ascii="Times New Roman" w:eastAsia="Times New Roman" w:hAnsi="Times New Roman" w:cs="Times New Roman"/>
                <w:b/>
                <w:bCs/>
                <w:kern w:val="0"/>
                <w14:ligatures w14:val="none"/>
              </w:rPr>
              <w:t>Hoạt động bị cấm</w:t>
            </w:r>
          </w:p>
        </w:tc>
        <w:tc>
          <w:tcPr>
            <w:tcW w:w="0" w:type="auto"/>
            <w:vAlign w:val="center"/>
            <w:hideMark/>
          </w:tcPr>
          <w:p w14:paraId="01C26AD0" w14:textId="77777777" w:rsidR="00BD20E7" w:rsidRPr="00BD20E7" w:rsidRDefault="00BD20E7" w:rsidP="00BD20E7">
            <w:pPr>
              <w:spacing w:after="0" w:line="240" w:lineRule="auto"/>
              <w:jc w:val="center"/>
              <w:rPr>
                <w:rFonts w:ascii="Times New Roman" w:eastAsia="Times New Roman" w:hAnsi="Times New Roman" w:cs="Times New Roman"/>
                <w:b/>
                <w:bCs/>
                <w:kern w:val="0"/>
                <w14:ligatures w14:val="none"/>
              </w:rPr>
            </w:pPr>
            <w:r w:rsidRPr="00BD20E7">
              <w:rPr>
                <w:rFonts w:ascii="Times New Roman" w:eastAsia="Times New Roman" w:hAnsi="Times New Roman" w:cs="Times New Roman"/>
                <w:b/>
                <w:bCs/>
                <w:kern w:val="0"/>
                <w14:ligatures w14:val="none"/>
              </w:rPr>
              <w:t>Lý do</w:t>
            </w:r>
          </w:p>
        </w:tc>
      </w:tr>
      <w:tr w:rsidR="00BD20E7" w:rsidRPr="00BD20E7" w14:paraId="6F40A2A8" w14:textId="77777777">
        <w:trPr>
          <w:tblCellSpacing w:w="15" w:type="dxa"/>
        </w:trPr>
        <w:tc>
          <w:tcPr>
            <w:tcW w:w="0" w:type="auto"/>
            <w:vAlign w:val="center"/>
            <w:hideMark/>
          </w:tcPr>
          <w:p w14:paraId="7BC07CA9"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Mua trực tiếp phần mềm có sẵn</w:t>
            </w:r>
            <w:r w:rsidRPr="00BD20E7">
              <w:rPr>
                <w:rFonts w:ascii="Times New Roman" w:eastAsia="Times New Roman" w:hAnsi="Times New Roman" w:cs="Times New Roman"/>
                <w:kern w:val="0"/>
                <w14:ligatures w14:val="none"/>
              </w:rPr>
              <w:t xml:space="preserve"> (ví dụ: license của một hệ thống WMS thương mại)</w:t>
            </w:r>
          </w:p>
        </w:tc>
        <w:tc>
          <w:tcPr>
            <w:tcW w:w="0" w:type="auto"/>
            <w:vAlign w:val="center"/>
            <w:hideMark/>
          </w:tcPr>
          <w:p w14:paraId="227B4CDE"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Chương trình tài trợ cho </w:t>
            </w:r>
            <w:r w:rsidRPr="00BD20E7">
              <w:rPr>
                <w:rFonts w:ascii="Times New Roman" w:eastAsia="Times New Roman" w:hAnsi="Times New Roman" w:cs="Times New Roman"/>
                <w:b/>
                <w:bCs/>
                <w:kern w:val="0"/>
                <w14:ligatures w14:val="none"/>
              </w:rPr>
              <w:t>việc phát triển</w:t>
            </w:r>
            <w:r w:rsidRPr="00BD20E7">
              <w:rPr>
                <w:rFonts w:ascii="Times New Roman" w:eastAsia="Times New Roman" w:hAnsi="Times New Roman" w:cs="Times New Roman"/>
                <w:kern w:val="0"/>
                <w14:ligatures w14:val="none"/>
              </w:rPr>
              <w:t>, không phải mua phần mềm</w:t>
            </w:r>
          </w:p>
        </w:tc>
      </w:tr>
      <w:tr w:rsidR="00BD20E7" w:rsidRPr="00BD20E7" w14:paraId="0C5DE791" w14:textId="77777777">
        <w:trPr>
          <w:tblCellSpacing w:w="15" w:type="dxa"/>
        </w:trPr>
        <w:tc>
          <w:tcPr>
            <w:tcW w:w="0" w:type="auto"/>
            <w:vAlign w:val="center"/>
            <w:hideMark/>
          </w:tcPr>
          <w:p w14:paraId="1DAD0836"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Mua phần cứng</w:t>
            </w:r>
            <w:r w:rsidRPr="00BD20E7">
              <w:rPr>
                <w:rFonts w:ascii="Times New Roman" w:eastAsia="Times New Roman" w:hAnsi="Times New Roman" w:cs="Times New Roman"/>
                <w:kern w:val="0"/>
                <w14:ligatures w14:val="none"/>
              </w:rPr>
              <w:t xml:space="preserve"> (máy quét, server, thiết bị)</w:t>
            </w:r>
          </w:p>
        </w:tc>
        <w:tc>
          <w:tcPr>
            <w:tcW w:w="0" w:type="auto"/>
            <w:vAlign w:val="center"/>
            <w:hideMark/>
          </w:tcPr>
          <w:p w14:paraId="1220B8CA"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Được loại trừ rõ ràng khỏi các chi phí hợp lệ</w:t>
            </w:r>
          </w:p>
        </w:tc>
      </w:tr>
      <w:tr w:rsidR="00BD20E7" w:rsidRPr="00BD20E7" w14:paraId="3BD51D56" w14:textId="77777777">
        <w:trPr>
          <w:tblCellSpacing w:w="15" w:type="dxa"/>
        </w:trPr>
        <w:tc>
          <w:tcPr>
            <w:tcW w:w="0" w:type="auto"/>
            <w:vAlign w:val="center"/>
            <w:hideMark/>
          </w:tcPr>
          <w:p w14:paraId="09895269"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Thiết kế và phát triển website</w:t>
            </w:r>
          </w:p>
        </w:tc>
        <w:tc>
          <w:tcPr>
            <w:tcW w:w="0" w:type="auto"/>
            <w:vAlign w:val="center"/>
            <w:hideMark/>
          </w:tcPr>
          <w:p w14:paraId="742B4A7A"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Hoạt động bị cấm theo Hướng dẫn</w:t>
            </w:r>
          </w:p>
        </w:tc>
      </w:tr>
      <w:tr w:rsidR="00BD20E7" w:rsidRPr="00BD20E7" w14:paraId="08D1066D" w14:textId="77777777">
        <w:trPr>
          <w:tblCellSpacing w:w="15" w:type="dxa"/>
        </w:trPr>
        <w:tc>
          <w:tcPr>
            <w:tcW w:w="0" w:type="auto"/>
            <w:vAlign w:val="center"/>
            <w:hideMark/>
          </w:tcPr>
          <w:p w14:paraId="79D33F2F"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Module CRM, HR, chấm công, lập hóa đơn</w:t>
            </w:r>
          </w:p>
        </w:tc>
        <w:tc>
          <w:tcPr>
            <w:tcW w:w="0" w:type="auto"/>
            <w:vAlign w:val="center"/>
            <w:hideMark/>
          </w:tcPr>
          <w:p w14:paraId="382BF133"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Các đổi mới trong quản lý nội bộ và quy trình hỗ trợ bị loại trừ</w:t>
            </w:r>
          </w:p>
        </w:tc>
      </w:tr>
      <w:tr w:rsidR="00BD20E7" w:rsidRPr="00BD20E7" w14:paraId="3FF1370E" w14:textId="77777777">
        <w:trPr>
          <w:tblCellSpacing w:w="15" w:type="dxa"/>
        </w:trPr>
        <w:tc>
          <w:tcPr>
            <w:tcW w:w="0" w:type="auto"/>
            <w:vAlign w:val="center"/>
            <w:hideMark/>
          </w:tcPr>
          <w:p w14:paraId="55F02F5B"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Chức năng marketing, quảng bá, hỗ trợ bán hàng</w:t>
            </w:r>
          </w:p>
        </w:tc>
        <w:tc>
          <w:tcPr>
            <w:tcW w:w="0" w:type="auto"/>
            <w:vAlign w:val="center"/>
            <w:hideMark/>
          </w:tcPr>
          <w:p w14:paraId="7A5592E4"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Hoạt động bị cấm</w:t>
            </w:r>
          </w:p>
        </w:tc>
      </w:tr>
      <w:tr w:rsidR="00BD20E7" w:rsidRPr="00BD20E7" w14:paraId="75F5FA3A" w14:textId="77777777">
        <w:trPr>
          <w:tblCellSpacing w:w="15" w:type="dxa"/>
        </w:trPr>
        <w:tc>
          <w:tcPr>
            <w:tcW w:w="0" w:type="auto"/>
            <w:vAlign w:val="center"/>
            <w:hideMark/>
          </w:tcPr>
          <w:p w14:paraId="23D9E217"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lastRenderedPageBreak/>
              <w:t>Phân tích thị trường hoặc đối thủ cạnh tranh</w:t>
            </w:r>
          </w:p>
        </w:tc>
        <w:tc>
          <w:tcPr>
            <w:tcW w:w="0" w:type="auto"/>
            <w:vAlign w:val="center"/>
            <w:hideMark/>
          </w:tcPr>
          <w:p w14:paraId="78C34333"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Hoạt động bị cấm</w:t>
            </w:r>
          </w:p>
        </w:tc>
      </w:tr>
      <w:tr w:rsidR="00BD20E7" w:rsidRPr="00BD20E7" w14:paraId="3C194409" w14:textId="77777777">
        <w:trPr>
          <w:tblCellSpacing w:w="15" w:type="dxa"/>
        </w:trPr>
        <w:tc>
          <w:tcPr>
            <w:tcW w:w="0" w:type="auto"/>
            <w:vAlign w:val="center"/>
            <w:hideMark/>
          </w:tcPr>
          <w:p w14:paraId="788D8944"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Hỗ trợ IT thông thường / dịch vụ lặp lại</w:t>
            </w:r>
            <w:r w:rsidRPr="00BD20E7">
              <w:rPr>
                <w:rFonts w:ascii="Times New Roman" w:eastAsia="Times New Roman" w:hAnsi="Times New Roman" w:cs="Times New Roman"/>
                <w:kern w:val="0"/>
                <w14:ligatures w14:val="none"/>
              </w:rPr>
              <w:t xml:space="preserve"> (maintenance sau khi bàn giao)</w:t>
            </w:r>
          </w:p>
        </w:tc>
        <w:tc>
          <w:tcPr>
            <w:tcW w:w="0" w:type="auto"/>
            <w:vAlign w:val="center"/>
            <w:hideMark/>
          </w:tcPr>
          <w:p w14:paraId="68D7DBD4"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Chi phí không hợp lệ</w:t>
            </w:r>
          </w:p>
        </w:tc>
      </w:tr>
      <w:tr w:rsidR="00BD20E7" w:rsidRPr="00BD20E7" w14:paraId="0E3BF4E6" w14:textId="77777777">
        <w:trPr>
          <w:tblCellSpacing w:w="15" w:type="dxa"/>
        </w:trPr>
        <w:tc>
          <w:tcPr>
            <w:tcW w:w="0" w:type="auto"/>
            <w:vAlign w:val="center"/>
            <w:hideMark/>
          </w:tcPr>
          <w:p w14:paraId="3053D5F4"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Các khóa đào tạo vượt quá phạm vi onboarding hệ thống</w:t>
            </w:r>
          </w:p>
        </w:tc>
        <w:tc>
          <w:tcPr>
            <w:tcW w:w="0" w:type="auto"/>
            <w:vAlign w:val="center"/>
            <w:hideMark/>
          </w:tcPr>
          <w:p w14:paraId="1B43AC76"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Hoạt động bị cấm</w:t>
            </w:r>
          </w:p>
        </w:tc>
      </w:tr>
      <w:tr w:rsidR="00BD20E7" w:rsidRPr="00BD20E7" w14:paraId="264FA05A" w14:textId="77777777">
        <w:trPr>
          <w:tblCellSpacing w:w="15" w:type="dxa"/>
        </w:trPr>
        <w:tc>
          <w:tcPr>
            <w:tcW w:w="0" w:type="auto"/>
            <w:vAlign w:val="center"/>
            <w:hideMark/>
          </w:tcPr>
          <w:p w14:paraId="2D2EE0B7"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Phân tích tài chính hoặc chi phí</w:t>
            </w:r>
          </w:p>
        </w:tc>
        <w:tc>
          <w:tcPr>
            <w:tcW w:w="0" w:type="auto"/>
            <w:vAlign w:val="center"/>
            <w:hideMark/>
          </w:tcPr>
          <w:p w14:paraId="7A6F990E"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Hướng dẫn quy định rõ: "phân tích (không phải phân tích chi phí hoặc tài chính)"</w:t>
            </w:r>
          </w:p>
        </w:tc>
      </w:tr>
      <w:tr w:rsidR="00BD20E7" w:rsidRPr="00BD20E7" w14:paraId="7DB79738" w14:textId="77777777">
        <w:trPr>
          <w:tblCellSpacing w:w="15" w:type="dxa"/>
        </w:trPr>
        <w:tc>
          <w:tcPr>
            <w:tcW w:w="0" w:type="auto"/>
            <w:vAlign w:val="center"/>
            <w:hideMark/>
          </w:tcPr>
          <w:p w14:paraId="57C776AF"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Các hoạt động bắt đầu trước ngày 1. 6. 2026</w:t>
            </w:r>
          </w:p>
        </w:tc>
        <w:tc>
          <w:tcPr>
            <w:tcW w:w="0" w:type="auto"/>
            <w:vAlign w:val="center"/>
            <w:hideMark/>
          </w:tcPr>
          <w:p w14:paraId="1A20F72F" w14:textId="77777777" w:rsidR="00BD20E7" w:rsidRPr="00BD20E7" w:rsidRDefault="00BD20E7" w:rsidP="00BD20E7">
            <w:pPr>
              <w:spacing w:after="0"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Chỉ các hoạt động được thực hiện </w:t>
            </w:r>
            <w:r w:rsidRPr="00BD20E7">
              <w:rPr>
                <w:rFonts w:ascii="Times New Roman" w:eastAsia="Times New Roman" w:hAnsi="Times New Roman" w:cs="Times New Roman"/>
                <w:b/>
                <w:bCs/>
                <w:kern w:val="0"/>
                <w14:ligatures w14:val="none"/>
              </w:rPr>
              <w:t>sau khi cấp IP</w:t>
            </w:r>
            <w:r w:rsidRPr="00BD20E7">
              <w:rPr>
                <w:rFonts w:ascii="Times New Roman" w:eastAsia="Times New Roman" w:hAnsi="Times New Roman" w:cs="Times New Roman"/>
                <w:kern w:val="0"/>
                <w14:ligatures w14:val="none"/>
              </w:rPr>
              <w:t xml:space="preserve"> mới được xem là hợp lệ</w:t>
            </w:r>
          </w:p>
        </w:tc>
      </w:tr>
    </w:tbl>
    <w:p w14:paraId="073134AF" w14:textId="77777777" w:rsidR="00BD20E7" w:rsidRPr="00BD20E7" w:rsidRDefault="00452F8F" w:rsidP="00BD20E7">
      <w:pPr>
        <w:spacing w:after="0" w:line="240" w:lineRule="auto"/>
        <w:rPr>
          <w:rFonts w:ascii="Times New Roman" w:eastAsia="Times New Roman" w:hAnsi="Times New Roman" w:cs="Times New Roman"/>
          <w:kern w:val="0"/>
          <w14:ligatures w14:val="none"/>
        </w:rPr>
      </w:pPr>
      <w:r w:rsidRPr="00452F8F">
        <w:rPr>
          <w:rFonts w:ascii="Times New Roman" w:eastAsia="Times New Roman" w:hAnsi="Times New Roman" w:cs="Times New Roman"/>
          <w:noProof/>
          <w:kern w:val="0"/>
        </w:rPr>
        <w:pict w14:anchorId="5BD5FBF5">
          <v:rect id="_x0000_i1026" alt="" style="width:468pt;height:.05pt;mso-width-percent:0;mso-height-percent:0;mso-width-percent:0;mso-height-percent:0" o:hralign="center" o:hrstd="t" o:hr="t" fillcolor="#a0a0a0" stroked="f"/>
        </w:pict>
      </w:r>
    </w:p>
    <w:p w14:paraId="05BEE24A" w14:textId="77777777" w:rsidR="00BD20E7" w:rsidRPr="00BD20E7" w:rsidRDefault="00BD20E7" w:rsidP="00BD20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20E7">
        <w:rPr>
          <w:rFonts w:ascii="Apple Color Emoji" w:eastAsia="Times New Roman" w:hAnsi="Apple Color Emoji" w:cs="Apple Color Emoji"/>
          <w:b/>
          <w:bCs/>
          <w:kern w:val="36"/>
          <w:sz w:val="48"/>
          <w:szCs w:val="48"/>
          <w14:ligatures w14:val="none"/>
        </w:rPr>
        <w:t>⚠️</w:t>
      </w:r>
      <w:r w:rsidRPr="00BD20E7">
        <w:rPr>
          <w:rFonts w:ascii="Times New Roman" w:eastAsia="Times New Roman" w:hAnsi="Times New Roman" w:cs="Times New Roman"/>
          <w:b/>
          <w:bCs/>
          <w:kern w:val="36"/>
          <w:sz w:val="48"/>
          <w:szCs w:val="48"/>
          <w14:ligatures w14:val="none"/>
        </w:rPr>
        <w:t xml:space="preserve"> CÁC LĨNH VỰC RANH GIỚI — CẦN ĐẶC BIỆT LƯU Ý</w:t>
      </w:r>
    </w:p>
    <w:p w14:paraId="06FBD3A7"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Có một số hạng mục nằm ở ranh giới và có thể bị </w:t>
      </w:r>
      <w:r w:rsidRPr="00BD20E7">
        <w:rPr>
          <w:rFonts w:ascii="Times New Roman" w:eastAsia="Times New Roman" w:hAnsi="Times New Roman" w:cs="Times New Roman"/>
          <w:b/>
          <w:bCs/>
          <w:kern w:val="0"/>
          <w14:ligatures w14:val="none"/>
        </w:rPr>
        <w:t>SIEA đặt câu hỏi hoặc phản đối</w:t>
      </w:r>
      <w:r w:rsidRPr="00BD20E7">
        <w:rPr>
          <w:rFonts w:ascii="Times New Roman" w:eastAsia="Times New Roman" w:hAnsi="Times New Roman" w:cs="Times New Roman"/>
          <w:kern w:val="0"/>
          <w14:ligatures w14:val="none"/>
        </w:rPr>
        <w:t>:</w:t>
      </w:r>
    </w:p>
    <w:p w14:paraId="05F36BF0"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Tích hợp với e-shop / hệ thống kế toán</w:t>
      </w:r>
    </w:p>
    <w:p w14:paraId="6680877D"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Nếu Goldmann triển khai toàn bộ phần tích hợp và tính phí như một </w:t>
      </w:r>
      <w:r w:rsidRPr="00BD20E7">
        <w:rPr>
          <w:rFonts w:ascii="Times New Roman" w:eastAsia="Times New Roman" w:hAnsi="Times New Roman" w:cs="Times New Roman"/>
          <w:b/>
          <w:bCs/>
          <w:kern w:val="0"/>
          <w14:ligatures w14:val="none"/>
        </w:rPr>
        <w:t>hạng mục riêng</w:t>
      </w:r>
      <w:r w:rsidRPr="00BD20E7">
        <w:rPr>
          <w:rFonts w:ascii="Times New Roman" w:eastAsia="Times New Roman" w:hAnsi="Times New Roman" w:cs="Times New Roman"/>
          <w:kern w:val="0"/>
          <w14:ligatures w14:val="none"/>
        </w:rPr>
        <w:t xml:space="preserve">, SIEA có thể lập luận rằng đây là </w:t>
      </w:r>
      <w:r w:rsidRPr="00BD20E7">
        <w:rPr>
          <w:rFonts w:ascii="Times New Roman" w:eastAsia="Times New Roman" w:hAnsi="Times New Roman" w:cs="Times New Roman"/>
          <w:b/>
          <w:bCs/>
          <w:kern w:val="0"/>
          <w14:ligatures w14:val="none"/>
        </w:rPr>
        <w:t>"đổi mới quy trình hỗ trợ"</w:t>
      </w:r>
      <w:r w:rsidRPr="00BD20E7">
        <w:rPr>
          <w:rFonts w:ascii="Times New Roman" w:eastAsia="Times New Roman" w:hAnsi="Times New Roman" w:cs="Times New Roman"/>
          <w:kern w:val="0"/>
          <w14:ligatures w14:val="none"/>
        </w:rPr>
        <w:t>.</w:t>
      </w:r>
    </w:p>
    <w:p w14:paraId="6BDAB42E"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An toàn hơn là trình bày phần này như </w:t>
      </w:r>
      <w:r w:rsidRPr="00BD20E7">
        <w:rPr>
          <w:rFonts w:ascii="Times New Roman" w:eastAsia="Times New Roman" w:hAnsi="Times New Roman" w:cs="Times New Roman"/>
          <w:b/>
          <w:bCs/>
          <w:kern w:val="0"/>
          <w14:ligatures w14:val="none"/>
        </w:rPr>
        <w:t>một phần của lõi WMS</w:t>
      </w:r>
      <w:r w:rsidRPr="00BD20E7">
        <w:rPr>
          <w:rFonts w:ascii="Times New Roman" w:eastAsia="Times New Roman" w:hAnsi="Times New Roman" w:cs="Times New Roman"/>
          <w:kern w:val="0"/>
          <w14:ligatures w14:val="none"/>
        </w:rPr>
        <w:t xml:space="preserve"> — cụ thể là các </w:t>
      </w:r>
      <w:r w:rsidRPr="00BD20E7">
        <w:rPr>
          <w:rFonts w:ascii="Times New Roman" w:eastAsia="Times New Roman" w:hAnsi="Times New Roman" w:cs="Times New Roman"/>
          <w:b/>
          <w:bCs/>
          <w:kern w:val="0"/>
          <w14:ligatures w14:val="none"/>
        </w:rPr>
        <w:t>API/integration points</w:t>
      </w:r>
      <w:r w:rsidRPr="00BD20E7">
        <w:rPr>
          <w:rFonts w:ascii="Times New Roman" w:eastAsia="Times New Roman" w:hAnsi="Times New Roman" w:cs="Times New Roman"/>
          <w:kern w:val="0"/>
          <w14:ligatures w14:val="none"/>
        </w:rPr>
        <w:t xml:space="preserve"> của hệ thống — thay vì trình bày như một dự án độc lập.</w:t>
      </w:r>
    </w:p>
    <w:p w14:paraId="403F2685"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Di chuyển dữ liệu lịch sử</w:t>
      </w:r>
    </w:p>
    <w:p w14:paraId="51B5A60A"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Hạng mục này được quy định trong </w:t>
      </w:r>
      <w:r w:rsidRPr="00BD20E7">
        <w:rPr>
          <w:rFonts w:ascii="Times New Roman" w:eastAsia="Times New Roman" w:hAnsi="Times New Roman" w:cs="Times New Roman"/>
          <w:b/>
          <w:bCs/>
          <w:kern w:val="0"/>
          <w14:ligatures w14:val="none"/>
        </w:rPr>
        <w:t>Hợp đồng OR (giai đoạn 3)</w:t>
      </w:r>
      <w:r w:rsidRPr="00BD20E7">
        <w:rPr>
          <w:rFonts w:ascii="Times New Roman" w:eastAsia="Times New Roman" w:hAnsi="Times New Roman" w:cs="Times New Roman"/>
          <w:kern w:val="0"/>
          <w14:ligatures w14:val="none"/>
        </w:rPr>
        <w:t>, nhưng Hướng dẫn không đề cập rõ ràng đây là một hoạt động hợp lệ.</w:t>
      </w:r>
    </w:p>
    <w:p w14:paraId="40AFB2C9"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Do đó, cần trình bày việc migration dữ liệu như </w:t>
      </w:r>
      <w:r w:rsidRPr="00BD20E7">
        <w:rPr>
          <w:rFonts w:ascii="Times New Roman" w:eastAsia="Times New Roman" w:hAnsi="Times New Roman" w:cs="Times New Roman"/>
          <w:b/>
          <w:bCs/>
          <w:kern w:val="0"/>
          <w14:ligatures w14:val="none"/>
        </w:rPr>
        <w:t>một phần cần thiết của quá trình triển khai và kiểm thử hệ thống</w:t>
      </w:r>
      <w:r w:rsidRPr="00BD20E7">
        <w:rPr>
          <w:rFonts w:ascii="Times New Roman" w:eastAsia="Times New Roman" w:hAnsi="Times New Roman" w:cs="Times New Roman"/>
          <w:kern w:val="0"/>
          <w14:ligatures w14:val="none"/>
        </w:rPr>
        <w:t>, chứ không phải như một dịch vụ dữ liệu độc lập.</w:t>
      </w:r>
    </w:p>
    <w:p w14:paraId="2F6AAB1A" w14:textId="77777777" w:rsidR="00BD20E7" w:rsidRPr="00BD20E7" w:rsidRDefault="00BD20E7" w:rsidP="00BD20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D20E7">
        <w:rPr>
          <w:rFonts w:ascii="Times New Roman" w:eastAsia="Times New Roman" w:hAnsi="Times New Roman" w:cs="Times New Roman"/>
          <w:b/>
          <w:bCs/>
          <w:kern w:val="0"/>
          <w:sz w:val="27"/>
          <w:szCs w:val="27"/>
          <w14:ligatures w14:val="none"/>
        </w:rPr>
        <w:t>Tài liệu người dùng và hướng dẫn sử dụng</w:t>
      </w:r>
    </w:p>
    <w:p w14:paraId="2A32D55F"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Chỉ được xem là hợp lệ khi là </w:t>
      </w:r>
      <w:r w:rsidRPr="00BD20E7">
        <w:rPr>
          <w:rFonts w:ascii="Times New Roman" w:eastAsia="Times New Roman" w:hAnsi="Times New Roman" w:cs="Times New Roman"/>
          <w:b/>
          <w:bCs/>
          <w:kern w:val="0"/>
          <w14:ligatures w14:val="none"/>
        </w:rPr>
        <w:t>một phần của sản phẩm đầu ra từ quá trình phát triển</w:t>
      </w:r>
      <w:r w:rsidRPr="00BD20E7">
        <w:rPr>
          <w:rFonts w:ascii="Times New Roman" w:eastAsia="Times New Roman" w:hAnsi="Times New Roman" w:cs="Times New Roman"/>
          <w:kern w:val="0"/>
          <w14:ligatures w14:val="none"/>
        </w:rPr>
        <w:t>, ví dụ:</w:t>
      </w:r>
    </w:p>
    <w:p w14:paraId="7B305794" w14:textId="77777777" w:rsidR="00BD20E7" w:rsidRPr="00BD20E7" w:rsidRDefault="00BD20E7" w:rsidP="00BD20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Tài liệu kỹ thuật</w:t>
      </w:r>
    </w:p>
    <w:p w14:paraId="089CC034" w14:textId="77777777" w:rsidR="00BD20E7" w:rsidRPr="00BD20E7" w:rsidRDefault="00BD20E7" w:rsidP="00BD20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Hướng dẫn vận hành</w:t>
      </w:r>
    </w:p>
    <w:p w14:paraId="008652E7" w14:textId="77777777" w:rsidR="00BD20E7" w:rsidRPr="00BD20E7" w:rsidRDefault="00BD20E7" w:rsidP="00BD20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Sơ đồ/quy trình nghiệp vụ (process map)</w:t>
      </w:r>
    </w:p>
    <w:p w14:paraId="3C270A63"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Hợp đồng OR quy định đây là </w:t>
      </w:r>
      <w:r w:rsidRPr="00BD20E7">
        <w:rPr>
          <w:rFonts w:ascii="Times New Roman" w:eastAsia="Times New Roman" w:hAnsi="Times New Roman" w:cs="Times New Roman"/>
          <w:b/>
          <w:bCs/>
          <w:kern w:val="0"/>
          <w14:ligatures w14:val="none"/>
        </w:rPr>
        <w:t>các đầu ra bắt buộc</w:t>
      </w:r>
      <w:r w:rsidRPr="00BD20E7">
        <w:rPr>
          <w:rFonts w:ascii="Times New Roman" w:eastAsia="Times New Roman" w:hAnsi="Times New Roman" w:cs="Times New Roman"/>
          <w:kern w:val="0"/>
          <w14:ligatures w14:val="none"/>
        </w:rPr>
        <w:t>, vì vậy phần này là phù hợp.</w:t>
      </w:r>
    </w:p>
    <w:p w14:paraId="40C640B9" w14:textId="77777777" w:rsidR="00BD20E7" w:rsidRPr="00BD20E7" w:rsidRDefault="00452F8F" w:rsidP="00BD20E7">
      <w:pPr>
        <w:spacing w:after="0" w:line="240" w:lineRule="auto"/>
        <w:rPr>
          <w:rFonts w:ascii="Times New Roman" w:eastAsia="Times New Roman" w:hAnsi="Times New Roman" w:cs="Times New Roman"/>
          <w:kern w:val="0"/>
          <w14:ligatures w14:val="none"/>
        </w:rPr>
      </w:pPr>
      <w:r w:rsidRPr="00452F8F">
        <w:rPr>
          <w:rFonts w:ascii="Times New Roman" w:eastAsia="Times New Roman" w:hAnsi="Times New Roman" w:cs="Times New Roman"/>
          <w:noProof/>
          <w:kern w:val="0"/>
        </w:rPr>
        <w:lastRenderedPageBreak/>
        <w:pict w14:anchorId="3B2FD7E5">
          <v:rect id="_x0000_i1025" alt="" style="width:468pt;height:.05pt;mso-width-percent:0;mso-height-percent:0;mso-width-percent:0;mso-height-percent:0" o:hralign="center" o:hrstd="t" o:hr="t" fillcolor="#a0a0a0" stroked="f"/>
        </w:pict>
      </w:r>
    </w:p>
    <w:p w14:paraId="10ADC676" w14:textId="77777777" w:rsidR="00BD20E7" w:rsidRPr="00BD20E7" w:rsidRDefault="00BD20E7" w:rsidP="00BD20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D20E7">
        <w:rPr>
          <w:rFonts w:ascii="Apple Color Emoji" w:eastAsia="Times New Roman" w:hAnsi="Apple Color Emoji" w:cs="Apple Color Emoji"/>
          <w:b/>
          <w:bCs/>
          <w:kern w:val="36"/>
          <w:sz w:val="48"/>
          <w:szCs w:val="48"/>
          <w14:ligatures w14:val="none"/>
        </w:rPr>
        <w:t>📌</w:t>
      </w:r>
      <w:r w:rsidRPr="00BD20E7">
        <w:rPr>
          <w:rFonts w:ascii="Times New Roman" w:eastAsia="Times New Roman" w:hAnsi="Times New Roman" w:cs="Times New Roman"/>
          <w:b/>
          <w:bCs/>
          <w:kern w:val="36"/>
          <w:sz w:val="48"/>
          <w:szCs w:val="48"/>
          <w14:ligatures w14:val="none"/>
        </w:rPr>
        <w:t xml:space="preserve"> KẾT LUẬN THỰC TIỄN CHO BÁO CÁO CUỐI CÙNG</w:t>
      </w:r>
    </w:p>
    <w:p w14:paraId="75A35AC1"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Báo cáo cuối cùng của Goldmann</w:t>
      </w:r>
      <w:r w:rsidRPr="00BD20E7">
        <w:rPr>
          <w:rFonts w:ascii="Times New Roman" w:eastAsia="Times New Roman" w:hAnsi="Times New Roman" w:cs="Times New Roman"/>
          <w:kern w:val="0"/>
          <w14:ligatures w14:val="none"/>
        </w:rPr>
        <w:t xml:space="preserve"> phải chứng minh rõ ràng rằng:</w:t>
      </w:r>
    </w:p>
    <w:p w14:paraId="16DD9FAB" w14:textId="77777777" w:rsidR="00BD20E7" w:rsidRPr="00BD20E7" w:rsidRDefault="00BD20E7" w:rsidP="00BD20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Hệ thống </w:t>
      </w:r>
      <w:r w:rsidRPr="00BD20E7">
        <w:rPr>
          <w:rFonts w:ascii="Times New Roman" w:eastAsia="Times New Roman" w:hAnsi="Times New Roman" w:cs="Times New Roman"/>
          <w:b/>
          <w:bCs/>
          <w:kern w:val="0"/>
          <w14:ligatures w14:val="none"/>
        </w:rPr>
        <w:t>được phát triển theo yêu cầu riêng (custom-developed)</w:t>
      </w:r>
      <w:r w:rsidRPr="00BD20E7">
        <w:rPr>
          <w:rFonts w:ascii="Times New Roman" w:eastAsia="Times New Roman" w:hAnsi="Times New Roman" w:cs="Times New Roman"/>
          <w:kern w:val="0"/>
          <w14:ligatures w14:val="none"/>
        </w:rPr>
        <w:t>, không phải mua một phần mềm có sẵn.</w:t>
      </w:r>
    </w:p>
    <w:p w14:paraId="4F4318D8" w14:textId="77777777" w:rsidR="00BD20E7" w:rsidRPr="00BD20E7" w:rsidRDefault="00BD20E7" w:rsidP="00BD20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Hệ thống </w:t>
      </w:r>
      <w:r w:rsidRPr="00BD20E7">
        <w:rPr>
          <w:rFonts w:ascii="Times New Roman" w:eastAsia="Times New Roman" w:hAnsi="Times New Roman" w:cs="Times New Roman"/>
          <w:b/>
          <w:bCs/>
          <w:kern w:val="0"/>
          <w14:ligatures w14:val="none"/>
        </w:rPr>
        <w:t>bao phủ toàn bộ các chức năng được nêu trong OIP</w:t>
      </w:r>
      <w:r w:rsidRPr="00BD20E7">
        <w:rPr>
          <w:rFonts w:ascii="Times New Roman" w:eastAsia="Times New Roman" w:hAnsi="Times New Roman" w:cs="Times New Roman"/>
          <w:kern w:val="0"/>
          <w14:ligatures w14:val="none"/>
        </w:rPr>
        <w:t>.</w:t>
      </w:r>
    </w:p>
    <w:p w14:paraId="5C1CF95F" w14:textId="77777777" w:rsidR="00BD20E7" w:rsidRPr="00BD20E7" w:rsidRDefault="00BD20E7" w:rsidP="00BD20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 xml:space="preserve">Các đầu ra của dự án </w:t>
      </w:r>
      <w:r w:rsidRPr="00BD20E7">
        <w:rPr>
          <w:rFonts w:ascii="Times New Roman" w:eastAsia="Times New Roman" w:hAnsi="Times New Roman" w:cs="Times New Roman"/>
          <w:b/>
          <w:bCs/>
          <w:kern w:val="0"/>
          <w14:ligatures w14:val="none"/>
        </w:rPr>
        <w:t>phù hợp với những gì Hợp đồng OR định nghĩa là Kết quả của Dự án (Výsledky Diela)</w:t>
      </w:r>
      <w:r w:rsidRPr="00BD20E7">
        <w:rPr>
          <w:rFonts w:ascii="Times New Roman" w:eastAsia="Times New Roman" w:hAnsi="Times New Roman" w:cs="Times New Roman"/>
          <w:kern w:val="0"/>
          <w14:ligatures w14:val="none"/>
        </w:rPr>
        <w:t>.</w:t>
      </w:r>
    </w:p>
    <w:p w14:paraId="5E97A8B9" w14:textId="77777777" w:rsidR="00BD20E7" w:rsidRPr="00BD20E7" w:rsidRDefault="00BD20E7" w:rsidP="00BD20E7">
      <w:p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kern w:val="0"/>
          <w14:ligatures w14:val="none"/>
        </w:rPr>
        <w:t>Các đầu ra bắt buộc bao gồm:</w:t>
      </w:r>
    </w:p>
    <w:p w14:paraId="7B309AAB" w14:textId="77777777" w:rsidR="00BD20E7" w:rsidRPr="00BD20E7" w:rsidRDefault="00BD20E7" w:rsidP="00BD20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Source code + tài liệu</w:t>
      </w:r>
      <w:r w:rsidRPr="00BD20E7">
        <w:rPr>
          <w:rFonts w:ascii="Times New Roman" w:eastAsia="Times New Roman" w:hAnsi="Times New Roman" w:cs="Times New Roman"/>
          <w:kern w:val="0"/>
          <w14:ligatures w14:val="none"/>
        </w:rPr>
        <w:t xml:space="preserve"> (Phụ lục số 3 của ŽoPIP)</w:t>
      </w:r>
    </w:p>
    <w:p w14:paraId="12AA8DAE" w14:textId="77777777" w:rsidR="00BD20E7" w:rsidRPr="00BD20E7" w:rsidRDefault="00BD20E7" w:rsidP="00BD20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Tài liệu kỹ thuật, hướng dẫn vận hành, sơ đồ quy trình</w:t>
      </w:r>
    </w:p>
    <w:p w14:paraId="340A13EB" w14:textId="77777777" w:rsidR="00BD20E7" w:rsidRPr="00BD20E7" w:rsidRDefault="00BD20E7" w:rsidP="00BD20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D20E7">
        <w:rPr>
          <w:rFonts w:ascii="Times New Roman" w:eastAsia="Times New Roman" w:hAnsi="Times New Roman" w:cs="Times New Roman"/>
          <w:b/>
          <w:bCs/>
          <w:kern w:val="0"/>
          <w14:ligatures w14:val="none"/>
        </w:rPr>
        <w:t>Biên bản nghiệm thu (Preberací protokol)</w:t>
      </w:r>
      <w:r w:rsidRPr="00BD20E7">
        <w:rPr>
          <w:rFonts w:ascii="Times New Roman" w:eastAsia="Times New Roman" w:hAnsi="Times New Roman" w:cs="Times New Roman"/>
          <w:kern w:val="0"/>
          <w14:ligatures w14:val="none"/>
        </w:rPr>
        <w:t xml:space="preserve"> được ký bởi cả hai bên.</w:t>
      </w:r>
    </w:p>
    <w:p w14:paraId="5DC5871C" w14:textId="77777777" w:rsidR="009064D5" w:rsidRDefault="009064D5"/>
    <w:sectPr w:rsidR="009064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4D3"/>
    <w:multiLevelType w:val="multilevel"/>
    <w:tmpl w:val="3BE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47CA1"/>
    <w:multiLevelType w:val="multilevel"/>
    <w:tmpl w:val="00B4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87FC7"/>
    <w:multiLevelType w:val="multilevel"/>
    <w:tmpl w:val="A620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582CF4"/>
    <w:multiLevelType w:val="multilevel"/>
    <w:tmpl w:val="952A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431576">
    <w:abstractNumId w:val="0"/>
  </w:num>
  <w:num w:numId="2" w16cid:durableId="266742207">
    <w:abstractNumId w:val="1"/>
  </w:num>
  <w:num w:numId="3" w16cid:durableId="1500927320">
    <w:abstractNumId w:val="2"/>
  </w:num>
  <w:num w:numId="4" w16cid:durableId="1096944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0E7"/>
    <w:rsid w:val="00452F8F"/>
    <w:rsid w:val="00881CC7"/>
    <w:rsid w:val="009064D5"/>
    <w:rsid w:val="00BD20E7"/>
    <w:rsid w:val="00C87C78"/>
    <w:rsid w:val="00CC3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EB1E"/>
  <w15:chartTrackingRefBased/>
  <w15:docId w15:val="{92B85D2D-E1F7-564E-8640-2D176EA3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0E7"/>
    <w:rPr>
      <w:rFonts w:eastAsiaTheme="majorEastAsia" w:cstheme="majorBidi"/>
      <w:color w:val="272727" w:themeColor="text1" w:themeTint="D8"/>
    </w:rPr>
  </w:style>
  <w:style w:type="paragraph" w:styleId="Title">
    <w:name w:val="Title"/>
    <w:basedOn w:val="Normal"/>
    <w:next w:val="Normal"/>
    <w:link w:val="TitleChar"/>
    <w:uiPriority w:val="10"/>
    <w:qFormat/>
    <w:rsid w:val="00BD2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0E7"/>
    <w:pPr>
      <w:spacing w:before="160"/>
      <w:jc w:val="center"/>
    </w:pPr>
    <w:rPr>
      <w:i/>
      <w:iCs/>
      <w:color w:val="404040" w:themeColor="text1" w:themeTint="BF"/>
    </w:rPr>
  </w:style>
  <w:style w:type="character" w:customStyle="1" w:styleId="QuoteChar">
    <w:name w:val="Quote Char"/>
    <w:basedOn w:val="DefaultParagraphFont"/>
    <w:link w:val="Quote"/>
    <w:uiPriority w:val="29"/>
    <w:rsid w:val="00BD20E7"/>
    <w:rPr>
      <w:i/>
      <w:iCs/>
      <w:color w:val="404040" w:themeColor="text1" w:themeTint="BF"/>
    </w:rPr>
  </w:style>
  <w:style w:type="paragraph" w:styleId="ListParagraph">
    <w:name w:val="List Paragraph"/>
    <w:basedOn w:val="Normal"/>
    <w:uiPriority w:val="34"/>
    <w:qFormat/>
    <w:rsid w:val="00BD20E7"/>
    <w:pPr>
      <w:ind w:left="720"/>
      <w:contextualSpacing/>
    </w:pPr>
  </w:style>
  <w:style w:type="character" w:styleId="IntenseEmphasis">
    <w:name w:val="Intense Emphasis"/>
    <w:basedOn w:val="DefaultParagraphFont"/>
    <w:uiPriority w:val="21"/>
    <w:qFormat/>
    <w:rsid w:val="00BD20E7"/>
    <w:rPr>
      <w:i/>
      <w:iCs/>
      <w:color w:val="0F4761" w:themeColor="accent1" w:themeShade="BF"/>
    </w:rPr>
  </w:style>
  <w:style w:type="paragraph" w:styleId="IntenseQuote">
    <w:name w:val="Intense Quote"/>
    <w:basedOn w:val="Normal"/>
    <w:next w:val="Normal"/>
    <w:link w:val="IntenseQuoteChar"/>
    <w:uiPriority w:val="30"/>
    <w:qFormat/>
    <w:rsid w:val="00BD2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0E7"/>
    <w:rPr>
      <w:i/>
      <w:iCs/>
      <w:color w:val="0F4761" w:themeColor="accent1" w:themeShade="BF"/>
    </w:rPr>
  </w:style>
  <w:style w:type="character" w:styleId="IntenseReference">
    <w:name w:val="Intense Reference"/>
    <w:basedOn w:val="DefaultParagraphFont"/>
    <w:uiPriority w:val="32"/>
    <w:qFormat/>
    <w:rsid w:val="00BD20E7"/>
    <w:rPr>
      <w:b/>
      <w:bCs/>
      <w:smallCaps/>
      <w:color w:val="0F4761" w:themeColor="accent1" w:themeShade="BF"/>
      <w:spacing w:val="5"/>
    </w:rPr>
  </w:style>
  <w:style w:type="paragraph" w:customStyle="1" w:styleId="isselectedend">
    <w:name w:val="isselectedend"/>
    <w:basedOn w:val="Normal"/>
    <w:rsid w:val="00BD20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20E7"/>
    <w:rPr>
      <w:b/>
      <w:bCs/>
    </w:rPr>
  </w:style>
  <w:style w:type="character" w:styleId="Emphasis">
    <w:name w:val="Emphasis"/>
    <w:basedOn w:val="DefaultParagraphFont"/>
    <w:uiPriority w:val="20"/>
    <w:qFormat/>
    <w:rsid w:val="00BD20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Nguyen Hai | 26HOUSE</dc:creator>
  <cp:keywords/>
  <dc:description/>
  <cp:lastModifiedBy>Timo Nguyen Hai | 26HOUSE</cp:lastModifiedBy>
  <cp:revision>1</cp:revision>
  <dcterms:created xsi:type="dcterms:W3CDTF">2026-09-15T13:19:00Z</dcterms:created>
  <dcterms:modified xsi:type="dcterms:W3CDTF">2026-09-15T13:19:00Z</dcterms:modified>
</cp:coreProperties>
</file>