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F310E" w14:textId="77777777" w:rsidR="00FF0AF1" w:rsidRPr="00FF0AF1" w:rsidRDefault="00FF0AF1" w:rsidP="00FF0AF1">
      <w:r w:rsidRPr="00FF0AF1">
        <w:rPr>
          <w:b/>
          <w:bCs/>
        </w:rPr>
        <w:t>Artificial Intelligence Provides More Benefits Than Risks</w:t>
      </w:r>
    </w:p>
    <w:p w14:paraId="2799A8D9" w14:textId="77777777" w:rsidR="00FF0AF1" w:rsidRPr="00FF0AF1" w:rsidRDefault="00FF0AF1" w:rsidP="00FF0AF1">
      <w:r w:rsidRPr="00FF0AF1">
        <w:rPr>
          <w:b/>
          <w:bCs/>
        </w:rPr>
        <w:t>Introduction</w:t>
      </w:r>
      <w:r w:rsidRPr="00FF0AF1">
        <w:br/>
        <w:t>Artificial intelligence (AI) is one of the most transformative technologies of the twenty-first century. From voice assistants on smartphones to advanced medical diagnostics, AI is now deeply embedded in our daily lives. While some critics emphasize potential dangers such as job displacement, privacy issues, or ethical dilemmas, the benefits of AI far outweigh its risks. By enhancing healthcare, advancing education, and boosting economic productivity, AI ultimately serves as a powerful driver of social progress.</w:t>
      </w:r>
    </w:p>
    <w:p w14:paraId="4CEF609A" w14:textId="77777777" w:rsidR="00FF0AF1" w:rsidRPr="00FF0AF1" w:rsidRDefault="00FF0AF1" w:rsidP="00FF0AF1">
      <w:r w:rsidRPr="00FF0AF1">
        <w:rPr>
          <w:b/>
          <w:bCs/>
        </w:rPr>
        <w:t>Healthcare Advancements</w:t>
      </w:r>
      <w:r w:rsidRPr="00FF0AF1">
        <w:br/>
        <w:t>One of the most compelling benefits of AI lies in the field of healthcare. Machine learning algorithms can analyze massive datasets, detect patterns that human doctors may overlook, and provide faster and more accurate diagnoses. For example, AI-driven imaging tools are now capable of identifying early signs of diseases like cancer with higher precision than traditional methods. Furthermore, AI assists in drug discovery, significantly reducing the time and cost required to bring new treatments to patients. During the COVID-19 pandemic, AI systems helped track infection rates, model the spread of the virus, and even support vaccine development. These breakthroughs demonstrate that AI is not just a tool for efficiency, but a life-saving technology that improves global health outcomes.</w:t>
      </w:r>
    </w:p>
    <w:p w14:paraId="1659DC23" w14:textId="77777777" w:rsidR="00FF0AF1" w:rsidRPr="00FF0AF1" w:rsidRDefault="00FF0AF1" w:rsidP="00FF0AF1">
      <w:r w:rsidRPr="00FF0AF1">
        <w:rPr>
          <w:b/>
          <w:bCs/>
        </w:rPr>
        <w:t>Educational Opportunities</w:t>
      </w:r>
      <w:r w:rsidRPr="00FF0AF1">
        <w:br/>
        <w:t>AI also holds the potential to revolutionize education. Personalized learning platforms powered by AI adapt content to suit each student’s needs, ensuring that learners receive instruction tailored to their strengths and weaknesses. For example, platforms like Duolingo and Khan Academy use AI algorithms to adjust lesson difficulty based on student performance. In addition, AI can provide teachers with valuable insights into student progress, enabling them to identify learning gaps more effectively. This technology has the capacity to democratize education by making high-quality resources accessible to people in remote or underprivileged areas. In the long term, AI can contribute to reducing educational inequality and ensuring that more individuals can reach their full potential.</w:t>
      </w:r>
    </w:p>
    <w:p w14:paraId="105EE0F7" w14:textId="77777777" w:rsidR="00FF0AF1" w:rsidRPr="00FF0AF1" w:rsidRDefault="00FF0AF1" w:rsidP="00FF0AF1">
      <w:r w:rsidRPr="00FF0AF1">
        <w:rPr>
          <w:b/>
          <w:bCs/>
        </w:rPr>
        <w:t>Economic Productivity</w:t>
      </w:r>
      <w:r w:rsidRPr="00FF0AF1">
        <w:br/>
        <w:t xml:space="preserve">AI also plays a critical role in boosting economic growth and productivity. Automated systems can handle repetitive tasks more efficiently than humans, freeing workers to focus on creative and strategic responsibilities. For example, AI-powered chatbots and virtual assistants improve customer service by providing instant responses, while AI-driven analytics help businesses make data-informed decisions. According to a McKinsey report, AI could add up to $13 trillion to the global economy by 2030. While concerns about job losses are valid, history shows that technological revolutions often create new opportunities that offset disruptions. In fact, AI can </w:t>
      </w:r>
      <w:r w:rsidRPr="00FF0AF1">
        <w:lastRenderedPageBreak/>
        <w:t>generate entirely new industries and roles that did not exist before, such as AI ethics specialists, data scientists, and machine learning engineers.</w:t>
      </w:r>
    </w:p>
    <w:p w14:paraId="22E92AB1" w14:textId="77777777" w:rsidR="00FF0AF1" w:rsidRPr="00FF0AF1" w:rsidRDefault="00FF0AF1" w:rsidP="00FF0AF1">
      <w:r w:rsidRPr="00FF0AF1">
        <w:rPr>
          <w:b/>
          <w:bCs/>
        </w:rPr>
        <w:t>Counterargument and Rebuttal</w:t>
      </w:r>
      <w:r w:rsidRPr="00FF0AF1">
        <w:br/>
        <w:t>Critics often argue that AI poses serious risks, including mass unemployment, surveillance abuses, and ethical issues. While these concerns are legitimate, they are not insurmountable. Governments and organizations can implement regulations to ensure ethical AI use, protect individual privacy, and support workforce retraining programs. For instance, policies that encourage lifelong learning and reskilling can help workers transition into new roles created by AI innovation. Just as the Industrial Revolution shifted labor markets but ultimately raised living standards, the AI revolution has the potential to reshape economies in a positive way if managed responsibly.</w:t>
      </w:r>
    </w:p>
    <w:p w14:paraId="66177C4D" w14:textId="77777777" w:rsidR="00FF0AF1" w:rsidRPr="00FF0AF1" w:rsidRDefault="00FF0AF1" w:rsidP="00FF0AF1">
      <w:r w:rsidRPr="00FF0AF1">
        <w:rPr>
          <w:b/>
          <w:bCs/>
        </w:rPr>
        <w:t>Conclusion</w:t>
      </w:r>
      <w:r w:rsidRPr="00FF0AF1">
        <w:br/>
        <w:t>In conclusion, although artificial intelligence presents challenges such as job displacement and ethical dilemmas, its benefits far surpass its risks. By improving healthcare, expanding educational opportunities, and enhancing economic productivity, AI proves itself to be a transformative force for good. Rather than resisting technological progress, society should focus on guiding AI development with thoughtful regulation and responsible innovation. In doing so, we can harness the immense potential of AI to build a healthier, more educated, and more prosperous world.</w:t>
      </w:r>
    </w:p>
    <w:p w14:paraId="2E087210" w14:textId="77777777" w:rsidR="00FF0AF1" w:rsidRPr="00FF0AF1" w:rsidRDefault="00FF0AF1" w:rsidP="00FF0AF1">
      <w:r w:rsidRPr="00FF0AF1">
        <w:t>Word count: ~680</w:t>
      </w:r>
    </w:p>
    <w:p w14:paraId="5C324F8B" w14:textId="77777777" w:rsidR="00EB4E1F" w:rsidRDefault="00EB4E1F"/>
    <w:sectPr w:rsidR="00EB4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F1"/>
    <w:rsid w:val="00AB0B55"/>
    <w:rsid w:val="00C50D8D"/>
    <w:rsid w:val="00EB4E1F"/>
    <w:rsid w:val="00FF0A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59B"/>
  <w15:chartTrackingRefBased/>
  <w15:docId w15:val="{F0C424BB-35DF-403F-A87F-67DDDD5E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AF1"/>
    <w:rPr>
      <w:rFonts w:eastAsiaTheme="majorEastAsia" w:cstheme="majorBidi"/>
      <w:color w:val="272727" w:themeColor="text1" w:themeTint="D8"/>
    </w:rPr>
  </w:style>
  <w:style w:type="paragraph" w:styleId="Title">
    <w:name w:val="Title"/>
    <w:basedOn w:val="Normal"/>
    <w:next w:val="Normal"/>
    <w:link w:val="TitleChar"/>
    <w:uiPriority w:val="10"/>
    <w:qFormat/>
    <w:rsid w:val="00FF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AF1"/>
    <w:pPr>
      <w:spacing w:before="160"/>
      <w:jc w:val="center"/>
    </w:pPr>
    <w:rPr>
      <w:i/>
      <w:iCs/>
      <w:color w:val="404040" w:themeColor="text1" w:themeTint="BF"/>
    </w:rPr>
  </w:style>
  <w:style w:type="character" w:customStyle="1" w:styleId="QuoteChar">
    <w:name w:val="Quote Char"/>
    <w:basedOn w:val="DefaultParagraphFont"/>
    <w:link w:val="Quote"/>
    <w:uiPriority w:val="29"/>
    <w:rsid w:val="00FF0AF1"/>
    <w:rPr>
      <w:i/>
      <w:iCs/>
      <w:color w:val="404040" w:themeColor="text1" w:themeTint="BF"/>
    </w:rPr>
  </w:style>
  <w:style w:type="paragraph" w:styleId="ListParagraph">
    <w:name w:val="List Paragraph"/>
    <w:basedOn w:val="Normal"/>
    <w:uiPriority w:val="34"/>
    <w:qFormat/>
    <w:rsid w:val="00FF0AF1"/>
    <w:pPr>
      <w:ind w:left="720"/>
      <w:contextualSpacing/>
    </w:pPr>
  </w:style>
  <w:style w:type="character" w:styleId="IntenseEmphasis">
    <w:name w:val="Intense Emphasis"/>
    <w:basedOn w:val="DefaultParagraphFont"/>
    <w:uiPriority w:val="21"/>
    <w:qFormat/>
    <w:rsid w:val="00FF0AF1"/>
    <w:rPr>
      <w:i/>
      <w:iCs/>
      <w:color w:val="0F4761" w:themeColor="accent1" w:themeShade="BF"/>
    </w:rPr>
  </w:style>
  <w:style w:type="paragraph" w:styleId="IntenseQuote">
    <w:name w:val="Intense Quote"/>
    <w:basedOn w:val="Normal"/>
    <w:next w:val="Normal"/>
    <w:link w:val="IntenseQuoteChar"/>
    <w:uiPriority w:val="30"/>
    <w:qFormat/>
    <w:rsid w:val="00FF0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AF1"/>
    <w:rPr>
      <w:i/>
      <w:iCs/>
      <w:color w:val="0F4761" w:themeColor="accent1" w:themeShade="BF"/>
    </w:rPr>
  </w:style>
  <w:style w:type="character" w:styleId="IntenseReference">
    <w:name w:val="Intense Reference"/>
    <w:basedOn w:val="DefaultParagraphFont"/>
    <w:uiPriority w:val="32"/>
    <w:qFormat/>
    <w:rsid w:val="00FF0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374727">
      <w:bodyDiv w:val="1"/>
      <w:marLeft w:val="0"/>
      <w:marRight w:val="0"/>
      <w:marTop w:val="0"/>
      <w:marBottom w:val="0"/>
      <w:divBdr>
        <w:top w:val="none" w:sz="0" w:space="0" w:color="auto"/>
        <w:left w:val="none" w:sz="0" w:space="0" w:color="auto"/>
        <w:bottom w:val="none" w:sz="0" w:space="0" w:color="auto"/>
        <w:right w:val="none" w:sz="0" w:space="0" w:color="auto"/>
      </w:divBdr>
    </w:div>
    <w:div w:id="190305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Đình Phong</dc:creator>
  <cp:keywords/>
  <dc:description/>
  <cp:lastModifiedBy>Trần Đình Phong</cp:lastModifiedBy>
  <cp:revision>1</cp:revision>
  <dcterms:created xsi:type="dcterms:W3CDTF">2025-09-28T04:35:00Z</dcterms:created>
  <dcterms:modified xsi:type="dcterms:W3CDTF">2025-09-28T04:36:00Z</dcterms:modified>
</cp:coreProperties>
</file>