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DA2920" w14:textId="798909C5" w:rsidR="00E75480" w:rsidRDefault="00901118">
      <w:pPr>
        <w:rPr>
          <w:b/>
          <w:bCs/>
          <w:sz w:val="40"/>
          <w:szCs w:val="40"/>
        </w:rPr>
      </w:pPr>
      <w:r w:rsidRPr="00901118">
        <w:rPr>
          <w:b/>
          <w:bCs/>
          <w:sz w:val="40"/>
          <w:szCs w:val="40"/>
        </w:rPr>
        <w:t>Pharmacity received the Asian Inspirational Brand Award</w:t>
      </w:r>
    </w:p>
    <w:p w14:paraId="6B3458C8" w14:textId="77777777" w:rsidR="00901118" w:rsidRDefault="00901118" w:rsidP="00901118">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sz w:val="23"/>
          <w:szCs w:val="23"/>
        </w:rPr>
      </w:pPr>
      <w:r>
        <w:rPr>
          <w:rFonts w:ascii="Segoe UI" w:hAnsi="Segoe UI" w:cs="Segoe UI"/>
          <w:color w:val="374151"/>
          <w:sz w:val="23"/>
          <w:szCs w:val="23"/>
        </w:rPr>
        <w:br/>
        <w:t>The Pharmacity pharmacy chain has been awarded the "Inspiring Brand 2021" prize by Enterprise Asia, a non-governmental organization, for its numerous activities in supporting healthcare.</w:t>
      </w:r>
    </w:p>
    <w:p w14:paraId="523EEAA4" w14:textId="77777777" w:rsidR="00901118" w:rsidRDefault="00901118" w:rsidP="0090111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sz w:val="23"/>
          <w:szCs w:val="23"/>
        </w:rPr>
      </w:pPr>
      <w:r>
        <w:rPr>
          <w:rFonts w:ascii="Segoe UI" w:hAnsi="Segoe UI" w:cs="Segoe UI"/>
          <w:color w:val="374151"/>
          <w:sz w:val="23"/>
          <w:szCs w:val="23"/>
        </w:rPr>
        <w:t>With its efforts in caring for and improving the health of the Vietnamese people over the years, especially during the COVID-19 pandemic, the Pharmacity pharmacy chain has recently won the Inspiring Brand award from Enterprise Asia.</w:t>
      </w:r>
    </w:p>
    <w:p w14:paraId="52BC6454" w14:textId="77777777" w:rsidR="00901118" w:rsidRDefault="00901118" w:rsidP="0090111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sz w:val="23"/>
          <w:szCs w:val="23"/>
        </w:rPr>
      </w:pPr>
      <w:r>
        <w:rPr>
          <w:rFonts w:ascii="Segoe UI" w:hAnsi="Segoe UI" w:cs="Segoe UI"/>
          <w:color w:val="374151"/>
          <w:sz w:val="23"/>
          <w:szCs w:val="23"/>
        </w:rPr>
        <w:t>The "Inspiring Brand" category is part of the "Asia Pacific Enterprise Award 2021" (APEA) organized by the non-governmental organization Enterprise Asia. The event took place at the Gem Center in Ho Chi Minh City on February 25, 2022. APEA is an annual award presented in 14 Asian countries and markets to honor businesses and leaders with outstanding business achievements that create positive values for society. Pharmacity met APEA's evaluation criteria, which include assessing business data, outstanding products and services in the market, interviews at their headquarters, and a vote by the international advisory council of Enterprise Asia.</w:t>
      </w:r>
    </w:p>
    <w:p w14:paraId="2061C0AF" w14:textId="77777777" w:rsidR="00901118" w:rsidRDefault="00901118" w:rsidP="0090111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sz w:val="23"/>
          <w:szCs w:val="23"/>
        </w:rPr>
      </w:pPr>
      <w:r>
        <w:rPr>
          <w:rFonts w:ascii="Segoe UI" w:hAnsi="Segoe UI" w:cs="Segoe UI"/>
          <w:color w:val="374151"/>
          <w:sz w:val="23"/>
          <w:szCs w:val="23"/>
        </w:rPr>
        <w:t>Not only did Pharmacity excel in the evaluation criteria and interviews conducted by the award organizers, but it also demonstrated social responsibility and community support during the pandemic by providing essential health protection products at stable prices, making it a preferred destination for consumers.</w:t>
      </w:r>
    </w:p>
    <w:p w14:paraId="6129CF11" w14:textId="77777777" w:rsidR="00901118" w:rsidRDefault="00901118" w:rsidP="0090111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sz w:val="23"/>
          <w:szCs w:val="23"/>
        </w:rPr>
      </w:pPr>
      <w:r>
        <w:rPr>
          <w:rFonts w:ascii="Segoe UI" w:hAnsi="Segoe UI" w:cs="Segoe UI"/>
          <w:color w:val="374151"/>
          <w:sz w:val="23"/>
          <w:szCs w:val="23"/>
        </w:rPr>
        <w:t>Pharmacity was one of the first pharmaceutical retail chains in Vietnam, established in 2011. It now has a network of over 800 pharmacies that meet Good Pharmacy Practices (GPP) standards and employs over 3,500 pharmacists.</w:t>
      </w:r>
    </w:p>
    <w:p w14:paraId="1BF9A2AF" w14:textId="77777777" w:rsidR="00901118" w:rsidRDefault="00901118" w:rsidP="0090111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sz w:val="23"/>
          <w:szCs w:val="23"/>
        </w:rPr>
      </w:pPr>
      <w:r>
        <w:rPr>
          <w:rFonts w:ascii="Segoe UI" w:hAnsi="Segoe UI" w:cs="Segoe UI"/>
          <w:color w:val="374151"/>
          <w:sz w:val="23"/>
          <w:szCs w:val="23"/>
        </w:rPr>
        <w:t>With the goal of becoming a convenient pharmacy chain, Pharmacity offers a wide range of medications and nearly 8,000 health care products and fast-moving consumer goods. According to Pharmacity representatives, from the onset of the COVID-19 pandemic until now, their pharmacy network has committed to supporting the government and the community by providing essential COVID-19 prevention and treatment products at stable prices.</w:t>
      </w:r>
    </w:p>
    <w:p w14:paraId="52E2CF71" w14:textId="77777777" w:rsidR="00901118" w:rsidRDefault="00901118" w:rsidP="0090111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sz w:val="23"/>
          <w:szCs w:val="23"/>
        </w:rPr>
      </w:pPr>
      <w:r>
        <w:rPr>
          <w:rFonts w:ascii="Segoe UI" w:hAnsi="Segoe UI" w:cs="Segoe UI"/>
          <w:color w:val="374151"/>
          <w:sz w:val="23"/>
          <w:szCs w:val="23"/>
        </w:rPr>
        <w:t>Pharmacity's development strategy includes integrating technology and transitioning towards digitalization to enhance productivity, creativity, and improve the customer experience.</w:t>
      </w:r>
    </w:p>
    <w:p w14:paraId="623D00E9" w14:textId="77777777" w:rsidR="00901118" w:rsidRDefault="00901118" w:rsidP="0090111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sz w:val="23"/>
          <w:szCs w:val="23"/>
        </w:rPr>
      </w:pPr>
      <w:r>
        <w:rPr>
          <w:rFonts w:ascii="Segoe UI" w:hAnsi="Segoe UI" w:cs="Segoe UI"/>
          <w:color w:val="374151"/>
          <w:sz w:val="23"/>
          <w:szCs w:val="23"/>
        </w:rPr>
        <w:t>Enterprise Asia is a non-governmental organization with a mission to promote a business-spirited Asia aiming for sustainable economic and social development in a progressive and equitable world. Its two main pillars are investing in people and fostering a responsible business spirit.</w:t>
      </w:r>
    </w:p>
    <w:p w14:paraId="3F32E4E7" w14:textId="77777777" w:rsidR="00901118" w:rsidRDefault="00901118">
      <w:pPr>
        <w:rPr>
          <w:sz w:val="40"/>
          <w:szCs w:val="40"/>
        </w:rPr>
      </w:pPr>
    </w:p>
    <w:p w14:paraId="27F16E2C" w14:textId="77777777" w:rsidR="00871453" w:rsidRDefault="00871453">
      <w:pPr>
        <w:rPr>
          <w:b/>
          <w:bCs/>
          <w:sz w:val="40"/>
          <w:szCs w:val="40"/>
        </w:rPr>
      </w:pPr>
    </w:p>
    <w:p w14:paraId="3981B345" w14:textId="2DAB83F1" w:rsidR="00871453" w:rsidRDefault="00871453">
      <w:pPr>
        <w:rPr>
          <w:b/>
          <w:bCs/>
          <w:sz w:val="40"/>
          <w:szCs w:val="40"/>
        </w:rPr>
      </w:pPr>
      <w:r w:rsidRPr="00871453">
        <w:rPr>
          <w:b/>
          <w:bCs/>
          <w:sz w:val="40"/>
          <w:szCs w:val="40"/>
        </w:rPr>
        <w:lastRenderedPageBreak/>
        <w:t>Pharmacity gradually perfects the new phase of the retail industry</w:t>
      </w:r>
    </w:p>
    <w:p w14:paraId="1B987FEB" w14:textId="77777777" w:rsidR="00871453" w:rsidRDefault="00871453" w:rsidP="00871453">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sz w:val="23"/>
          <w:szCs w:val="23"/>
        </w:rPr>
      </w:pPr>
      <w:r>
        <w:rPr>
          <w:rFonts w:ascii="Segoe UI" w:hAnsi="Segoe UI" w:cs="Segoe UI"/>
          <w:color w:val="374151"/>
          <w:sz w:val="23"/>
          <w:szCs w:val="23"/>
        </w:rPr>
        <w:t>The Pharmacity pharmacy chain is entering a digital transformation phase to adapt to the market changes and enhance customer care.</w:t>
      </w:r>
    </w:p>
    <w:p w14:paraId="447009BA" w14:textId="77777777" w:rsidR="00871453" w:rsidRDefault="00871453" w:rsidP="0087145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sz w:val="23"/>
          <w:szCs w:val="23"/>
        </w:rPr>
      </w:pPr>
      <w:r>
        <w:rPr>
          <w:rFonts w:ascii="Segoe UI" w:hAnsi="Segoe UI" w:cs="Segoe UI"/>
          <w:color w:val="374151"/>
          <w:sz w:val="23"/>
          <w:szCs w:val="23"/>
        </w:rPr>
        <w:t>After the COVID-19 pandemic, consumer behaviors have undergone significant changes, leading to new dynamics in the retail market, influenced by four key factors: competition, cost pressures, consumer shopping behavior, and customer accessibility. According to Ms. Tran Tue Tri, the CEO of the Pharmacity pharmacy chain, the company is progressively refining its strategy in this new phase to achieve the goal of safeguarding and caring for the health of all Vietnamese families.</w:t>
      </w:r>
    </w:p>
    <w:p w14:paraId="1931F69F" w14:textId="77777777" w:rsidR="00871453" w:rsidRDefault="00871453" w:rsidP="0087145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sz w:val="23"/>
          <w:szCs w:val="23"/>
        </w:rPr>
      </w:pPr>
      <w:r>
        <w:rPr>
          <w:rFonts w:ascii="Segoe UI" w:hAnsi="Segoe UI" w:cs="Segoe UI"/>
          <w:color w:val="374151"/>
          <w:sz w:val="23"/>
          <w:szCs w:val="23"/>
        </w:rPr>
        <w:t>In the first step towards maintaining a competitive edge and retaining customers, Pharmacity will continue to develop its Membership Card program. "The Membership Card is a strategic element in our commitment to the people of Vietnam. This not only enhances the customer experience but also helps them access excellent benefits and guides them to become part of the Pharmacity family," says Ms. Tri.</w:t>
      </w:r>
    </w:p>
    <w:p w14:paraId="2CCEE145" w14:textId="77777777" w:rsidR="00871453" w:rsidRDefault="00871453" w:rsidP="0087145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sz w:val="23"/>
          <w:szCs w:val="23"/>
        </w:rPr>
      </w:pPr>
      <w:r>
        <w:rPr>
          <w:rFonts w:ascii="Segoe UI" w:hAnsi="Segoe UI" w:cs="Segoe UI"/>
          <w:color w:val="374151"/>
          <w:sz w:val="23"/>
          <w:szCs w:val="23"/>
        </w:rPr>
        <w:t>With cost pressures related to transportation, inventory management, and goods handling, Pharmacity has optimized its store portfolio. Additionally, the company has indicated that it has closed underperforming branches while strategically opening new ones. In the near future, Pharmacity will use data to easily adapt to market conditions in various aspects, from product inventory to the locations of new stores.</w:t>
      </w:r>
    </w:p>
    <w:p w14:paraId="17A4CDB0" w14:textId="77777777" w:rsidR="00871453" w:rsidRDefault="00871453" w:rsidP="0087145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sz w:val="23"/>
          <w:szCs w:val="23"/>
        </w:rPr>
      </w:pPr>
      <w:r>
        <w:rPr>
          <w:rFonts w:ascii="Segoe UI" w:hAnsi="Segoe UI" w:cs="Segoe UI"/>
          <w:color w:val="374151"/>
          <w:sz w:val="23"/>
          <w:szCs w:val="23"/>
        </w:rPr>
        <w:t>According to Ms. Tran Tue Tri, the ongoing system restructuring aims to ensure that stores can concentrate their resources in the areas and regions most needed by customers, with the highest efficiency. Additionally, data optimization is a way to enhance customer care services and enable Pharmacity to adapt rapidly to any feedback.</w:t>
      </w:r>
    </w:p>
    <w:p w14:paraId="2873A691" w14:textId="77777777" w:rsidR="00871453" w:rsidRDefault="00871453" w:rsidP="0087145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sz w:val="23"/>
          <w:szCs w:val="23"/>
        </w:rPr>
      </w:pPr>
      <w:r>
        <w:rPr>
          <w:rFonts w:ascii="Segoe UI" w:hAnsi="Segoe UI" w:cs="Segoe UI"/>
          <w:color w:val="374151"/>
          <w:sz w:val="23"/>
          <w:szCs w:val="23"/>
        </w:rPr>
        <w:t>In response to the current trend of online shopping behavior among consumers, Pharmacity is intensifying its investment in the Relex Solutions application. This is a retail platform that leverages artificial intelligence (AI) to optimize product distribution. It also has the capability to predict customer shopping needs, thereby assisting Pharmacity in coordinating suitable products and enhancing the user experience.</w:t>
      </w:r>
    </w:p>
    <w:p w14:paraId="77C9C30B" w14:textId="77777777" w:rsidR="00871453" w:rsidRDefault="00871453" w:rsidP="0087145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sz w:val="23"/>
          <w:szCs w:val="23"/>
        </w:rPr>
      </w:pPr>
      <w:r>
        <w:rPr>
          <w:rFonts w:ascii="Segoe UI" w:hAnsi="Segoe UI" w:cs="Segoe UI"/>
          <w:color w:val="374151"/>
          <w:sz w:val="23"/>
          <w:szCs w:val="23"/>
        </w:rPr>
        <w:t>Recognizing that customer interactions with retailers occur across multiple channels and in various ways, Pharmacity prioritizes digital transformation. Specifically, the company has introduced online sales through its website, e-commerce platforms, and mobile applications.</w:t>
      </w:r>
    </w:p>
    <w:p w14:paraId="124C69F2" w14:textId="77777777" w:rsidR="00871453" w:rsidRDefault="00871453" w:rsidP="0087145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sz w:val="23"/>
          <w:szCs w:val="23"/>
        </w:rPr>
      </w:pPr>
      <w:r>
        <w:rPr>
          <w:rFonts w:ascii="Segoe UI" w:hAnsi="Segoe UI" w:cs="Segoe UI"/>
          <w:color w:val="374151"/>
          <w:sz w:val="23"/>
          <w:szCs w:val="23"/>
        </w:rPr>
        <w:t>Ms. Tran Tue Tri stated, "In our 5-year plan, we will continue to develop technology to connect millions of loyal customers with doctors, clinics, hospitals, and insurance companies. This action is aimed at providing customers with an easy way to connect to digital healthcare services through the Pharmacity App. Furthermore, the application of technology in business management serves as a tool to efficiently and effectively implement and optimize our operations."</w:t>
      </w:r>
    </w:p>
    <w:p w14:paraId="7EF35067" w14:textId="3E2674E9" w:rsidR="00871453" w:rsidRPr="00871453" w:rsidRDefault="00871453">
      <w:pPr>
        <w:rPr>
          <w:b/>
          <w:bCs/>
          <w:sz w:val="40"/>
          <w:szCs w:val="40"/>
        </w:rPr>
      </w:pPr>
      <w:r w:rsidRPr="00871453">
        <w:rPr>
          <w:b/>
          <w:bCs/>
          <w:sz w:val="40"/>
          <w:szCs w:val="40"/>
        </w:rPr>
        <w:lastRenderedPageBreak/>
        <w:t>Pharmacity promotes comprehensive innovation, aiming for sustainable growth</w:t>
      </w:r>
    </w:p>
    <w:p w14:paraId="04E1DAB3" w14:textId="77777777" w:rsidR="00871453" w:rsidRPr="00871453" w:rsidRDefault="00871453" w:rsidP="00871453">
      <w:pPr>
        <w:pBdr>
          <w:top w:val="single" w:sz="2" w:space="0" w:color="D9D9E3"/>
          <w:left w:val="single" w:sz="2" w:space="0" w:color="D9D9E3"/>
          <w:bottom w:val="single" w:sz="2" w:space="0" w:color="D9D9E3"/>
          <w:right w:val="single" w:sz="2" w:space="0" w:color="D9D9E3"/>
        </w:pBdr>
        <w:spacing w:after="300" w:line="240" w:lineRule="auto"/>
        <w:rPr>
          <w:rFonts w:ascii="Times New Roman" w:eastAsia="Times New Roman" w:hAnsi="Times New Roman" w:cs="Times New Roman"/>
          <w:kern w:val="0"/>
          <w:sz w:val="24"/>
          <w:szCs w:val="24"/>
          <w14:ligatures w14:val="none"/>
        </w:rPr>
      </w:pPr>
      <w:r w:rsidRPr="00871453">
        <w:rPr>
          <w:rFonts w:ascii="Times New Roman" w:eastAsia="Times New Roman" w:hAnsi="Times New Roman" w:cs="Times New Roman"/>
          <w:kern w:val="0"/>
          <w:sz w:val="24"/>
          <w:szCs w:val="24"/>
          <w14:ligatures w14:val="none"/>
        </w:rPr>
        <w:t>The new leadership team, a 77% increase in drug sales, and improved inventory management are part of Pharmacity's comprehensive efforts towards sustainable growth.</w:t>
      </w:r>
    </w:p>
    <w:p w14:paraId="678FAED6" w14:textId="77777777" w:rsidR="00871453" w:rsidRPr="00871453" w:rsidRDefault="00871453" w:rsidP="00871453">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14:ligatures w14:val="none"/>
        </w:rPr>
      </w:pPr>
      <w:r w:rsidRPr="00871453">
        <w:rPr>
          <w:rFonts w:ascii="Times New Roman" w:eastAsia="Times New Roman" w:hAnsi="Times New Roman" w:cs="Times New Roman"/>
          <w:kern w:val="0"/>
          <w:sz w:val="24"/>
          <w:szCs w:val="24"/>
          <w14:ligatures w14:val="none"/>
        </w:rPr>
        <w:t>With the potential for growth, the pharmaceutical market in Vietnam is considered to have ample room for future development. As one of the largest pharmacy chains in Vietnam, Pharmacity has decided to focus on sustainable growth through its "Comprehensive Renewal" strategy. Specifically, the company is concentrating on four growth objectives: competitiveness, consistency, responsibility, and profitability.</w:t>
      </w:r>
    </w:p>
    <w:p w14:paraId="0E332F39" w14:textId="77777777" w:rsidR="00871453" w:rsidRPr="00871453" w:rsidRDefault="00871453" w:rsidP="00871453">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14:ligatures w14:val="none"/>
        </w:rPr>
      </w:pPr>
      <w:r w:rsidRPr="00871453">
        <w:rPr>
          <w:rFonts w:ascii="Times New Roman" w:eastAsia="Times New Roman" w:hAnsi="Times New Roman" w:cs="Times New Roman"/>
          <w:kern w:val="0"/>
          <w:sz w:val="24"/>
          <w:szCs w:val="24"/>
          <w14:ligatures w14:val="none"/>
        </w:rPr>
        <w:t>Pharmacity's leadership has stated that the results achieved in 2022 reflect progress in this strategy. Gross revenue from drug sales in 2022 increased by 77% compared to 2021, with a significant surge in the latter part of the year. This strong growth was noted immediately upon the implementation of "Medicine First," the first program under the "Comprehensive Renewal" strategy.</w:t>
      </w:r>
    </w:p>
    <w:p w14:paraId="5CA74B43" w14:textId="77777777" w:rsidR="00871453" w:rsidRPr="00871453" w:rsidRDefault="00871453" w:rsidP="00871453">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14:ligatures w14:val="none"/>
        </w:rPr>
      </w:pPr>
      <w:r w:rsidRPr="00871453">
        <w:rPr>
          <w:rFonts w:ascii="Times New Roman" w:eastAsia="Times New Roman" w:hAnsi="Times New Roman" w:cs="Times New Roman"/>
          <w:kern w:val="0"/>
          <w:sz w:val="24"/>
          <w:szCs w:val="24"/>
          <w14:ligatures w14:val="none"/>
        </w:rPr>
        <w:t>Pharmacity continues to emphasize revenue growth from drug sales by restructuring its business model. The goal is to place the customer at the center of service, meeting their needs and maximizing benefits for them.</w:t>
      </w:r>
    </w:p>
    <w:p w14:paraId="18FF33F7" w14:textId="77777777" w:rsidR="00871453" w:rsidRPr="00871453" w:rsidRDefault="00871453" w:rsidP="00871453">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14:ligatures w14:val="none"/>
        </w:rPr>
      </w:pPr>
      <w:r w:rsidRPr="00871453">
        <w:rPr>
          <w:rFonts w:ascii="Times New Roman" w:eastAsia="Times New Roman" w:hAnsi="Times New Roman" w:cs="Times New Roman"/>
          <w:kern w:val="0"/>
          <w:sz w:val="24"/>
          <w:szCs w:val="24"/>
          <w14:ligatures w14:val="none"/>
        </w:rPr>
        <w:t>Simultaneously, the company is applying solutions to optimize inventory management in stores and distribution centers. In 2022, Pharmacity made significant improvements in inventory management, leading to customer satisfaction at pharmacies nationwide and in online sales channels. The company reduced the number of days inventory is held compared to 2021, which is vital for operational efficiency.</w:t>
      </w:r>
    </w:p>
    <w:p w14:paraId="1179506B" w14:textId="77777777" w:rsidR="00871453" w:rsidRPr="00871453" w:rsidRDefault="00871453" w:rsidP="00871453">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14:ligatures w14:val="none"/>
        </w:rPr>
      </w:pPr>
      <w:r w:rsidRPr="00871453">
        <w:rPr>
          <w:rFonts w:ascii="Times New Roman" w:eastAsia="Times New Roman" w:hAnsi="Times New Roman" w:cs="Times New Roman"/>
          <w:kern w:val="0"/>
          <w:sz w:val="24"/>
          <w:szCs w:val="24"/>
          <w14:ligatures w14:val="none"/>
        </w:rPr>
        <w:t>Since taking on the role of CEO, Tran Tue Tri initiated and drove the company's efforts to implement the "Comprehensive Renewal" strategy. The strategy aims to achieve sustainable growth suitable for the new phase, as Vietnamese shopping habits have begun to change after the COVID-19 pandemic. Pharmacity implemented the strategy from the third quarter of 2022 with three main focuses.</w:t>
      </w:r>
    </w:p>
    <w:p w14:paraId="760EC97F" w14:textId="77777777" w:rsidR="00871453" w:rsidRPr="00871453" w:rsidRDefault="00871453" w:rsidP="00871453">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14:ligatures w14:val="none"/>
        </w:rPr>
      </w:pPr>
      <w:r w:rsidRPr="00871453">
        <w:rPr>
          <w:rFonts w:ascii="Times New Roman" w:eastAsia="Times New Roman" w:hAnsi="Times New Roman" w:cs="Times New Roman"/>
          <w:kern w:val="0"/>
          <w:sz w:val="24"/>
          <w:szCs w:val="24"/>
          <w14:ligatures w14:val="none"/>
        </w:rPr>
        <w:t>The company set a clear direction for future development, including optimizing its pharmacy network according to market demand, improving product portfolios to meet the increasing customer needs, and focusing on operational efficiency and cost control.</w:t>
      </w:r>
    </w:p>
    <w:p w14:paraId="305508EB" w14:textId="77777777" w:rsidR="00871453" w:rsidRPr="00871453" w:rsidRDefault="00871453" w:rsidP="00871453">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14:ligatures w14:val="none"/>
        </w:rPr>
      </w:pPr>
      <w:r w:rsidRPr="00871453">
        <w:rPr>
          <w:rFonts w:ascii="Times New Roman" w:eastAsia="Times New Roman" w:hAnsi="Times New Roman" w:cs="Times New Roman"/>
          <w:kern w:val="0"/>
          <w:sz w:val="24"/>
          <w:szCs w:val="24"/>
          <w14:ligatures w14:val="none"/>
        </w:rPr>
        <w:t>Pharmacity has developed a high-level leadership team. With a team experienced in implementing the comprehensive renewal strategy, Pharmacity optimizes all activities, becoming more closely aligned with its customers. The pharmacy chain expects to make significant progress in its mission to care for and protect the health of every family in Vietnam.</w:t>
      </w:r>
    </w:p>
    <w:p w14:paraId="4943FBE8" w14:textId="77777777" w:rsidR="00871453" w:rsidRPr="00871453" w:rsidRDefault="00871453" w:rsidP="00871453">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14:ligatures w14:val="none"/>
        </w:rPr>
      </w:pPr>
      <w:r w:rsidRPr="00871453">
        <w:rPr>
          <w:rFonts w:ascii="Times New Roman" w:eastAsia="Times New Roman" w:hAnsi="Times New Roman" w:cs="Times New Roman"/>
          <w:kern w:val="0"/>
          <w:sz w:val="24"/>
          <w:szCs w:val="24"/>
          <w14:ligatures w14:val="none"/>
        </w:rPr>
        <w:t>Through the comprehensive renewal strategy, Pharmacity can better organize and improve its business activities, thereby achieving sustainable growth. Furthermore, the company places the customer at the center of its services, aiming to provide maximum value.</w:t>
      </w:r>
    </w:p>
    <w:p w14:paraId="5023D9A2" w14:textId="77777777" w:rsidR="00871453" w:rsidRPr="00871453" w:rsidRDefault="00871453" w:rsidP="00871453">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14:ligatures w14:val="none"/>
        </w:rPr>
      </w:pPr>
      <w:r w:rsidRPr="00871453">
        <w:rPr>
          <w:rFonts w:ascii="Times New Roman" w:eastAsia="Times New Roman" w:hAnsi="Times New Roman" w:cs="Times New Roman"/>
          <w:kern w:val="0"/>
          <w:sz w:val="24"/>
          <w:szCs w:val="24"/>
          <w14:ligatures w14:val="none"/>
        </w:rPr>
        <w:t>By balancing its property portfolio, Pharmacity ensures that its pharmacies are strategically located to serve customers effectively. For example, the recently opened pharmacy at Noi Bai International Airport, Hanoi, is one of the first airport pharmacies in Vietnam, providing convenient access to medicines and health care products for passengers passing through this terminal.</w:t>
      </w:r>
    </w:p>
    <w:p w14:paraId="0A60FA57" w14:textId="77777777" w:rsidR="00871453" w:rsidRPr="00871453" w:rsidRDefault="00871453" w:rsidP="00871453">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14:ligatures w14:val="none"/>
        </w:rPr>
      </w:pPr>
      <w:r w:rsidRPr="00871453">
        <w:rPr>
          <w:rFonts w:ascii="Times New Roman" w:eastAsia="Times New Roman" w:hAnsi="Times New Roman" w:cs="Times New Roman"/>
          <w:kern w:val="0"/>
          <w:sz w:val="24"/>
          <w:szCs w:val="24"/>
          <w14:ligatures w14:val="none"/>
        </w:rPr>
        <w:lastRenderedPageBreak/>
        <w:t>In 2023, Pharmacity is focusing on improving gross profit margins and optimizing operating costs. For Pharmacity, human resources are invaluable assets and a core element of its success and development. Therefore, the company is dedicated to creating a professional working environment that many employees trust and choose.</w:t>
      </w:r>
    </w:p>
    <w:p w14:paraId="457090F4" w14:textId="77777777" w:rsidR="00871453" w:rsidRPr="00871453" w:rsidRDefault="00871453" w:rsidP="00871453">
      <w:pPr>
        <w:pBdr>
          <w:top w:val="single" w:sz="2" w:space="0" w:color="D9D9E3"/>
          <w:left w:val="single" w:sz="2" w:space="0" w:color="D9D9E3"/>
          <w:bottom w:val="single" w:sz="2" w:space="0" w:color="D9D9E3"/>
          <w:right w:val="single" w:sz="2" w:space="0" w:color="D9D9E3"/>
        </w:pBdr>
        <w:spacing w:before="300" w:after="100" w:line="240" w:lineRule="auto"/>
        <w:rPr>
          <w:rFonts w:ascii="Times New Roman" w:eastAsia="Times New Roman" w:hAnsi="Times New Roman" w:cs="Times New Roman"/>
          <w:kern w:val="0"/>
          <w:sz w:val="24"/>
          <w:szCs w:val="24"/>
          <w14:ligatures w14:val="none"/>
        </w:rPr>
      </w:pPr>
      <w:r w:rsidRPr="00871453">
        <w:rPr>
          <w:rFonts w:ascii="Times New Roman" w:eastAsia="Times New Roman" w:hAnsi="Times New Roman" w:cs="Times New Roman"/>
          <w:kern w:val="0"/>
          <w:sz w:val="24"/>
          <w:szCs w:val="24"/>
          <w14:ligatures w14:val="none"/>
        </w:rPr>
        <w:t>"The results achieved are evidence of initial success, providing motivation and confidence to continue implementing the 'Comprehensive Renewal' strategy, delivering value to customers, partners, shareholders, and the entire Pharmacity team. This is also a long-term strategy aimed at enhancing the quality of healthcare for every family in Vietnam," Ms. Tri added.</w:t>
      </w:r>
    </w:p>
    <w:p w14:paraId="0A75C712" w14:textId="77777777" w:rsidR="00871453" w:rsidRPr="00871453" w:rsidRDefault="00871453" w:rsidP="00871453">
      <w:pPr>
        <w:pBdr>
          <w:bottom w:val="single" w:sz="6" w:space="1" w:color="auto"/>
        </w:pBdr>
        <w:spacing w:after="0" w:line="240" w:lineRule="auto"/>
        <w:jc w:val="center"/>
        <w:rPr>
          <w:rFonts w:ascii="Arial" w:eastAsia="Times New Roman" w:hAnsi="Arial" w:cs="Arial"/>
          <w:vanish/>
          <w:kern w:val="0"/>
          <w:sz w:val="16"/>
          <w:szCs w:val="16"/>
          <w14:ligatures w14:val="none"/>
        </w:rPr>
      </w:pPr>
      <w:r w:rsidRPr="00871453">
        <w:rPr>
          <w:rFonts w:ascii="Arial" w:eastAsia="Times New Roman" w:hAnsi="Arial" w:cs="Arial"/>
          <w:vanish/>
          <w:kern w:val="0"/>
          <w:sz w:val="16"/>
          <w:szCs w:val="16"/>
          <w14:ligatures w14:val="none"/>
        </w:rPr>
        <w:t>Top of Form</w:t>
      </w:r>
    </w:p>
    <w:p w14:paraId="7ECA304A" w14:textId="77777777" w:rsidR="00871453" w:rsidRDefault="00871453">
      <w:pPr>
        <w:rPr>
          <w:b/>
          <w:bCs/>
          <w:sz w:val="40"/>
          <w:szCs w:val="40"/>
        </w:rPr>
      </w:pPr>
    </w:p>
    <w:p w14:paraId="76E6601B" w14:textId="045B485C" w:rsidR="00871453" w:rsidRDefault="00871453">
      <w:pPr>
        <w:rPr>
          <w:b/>
          <w:bCs/>
          <w:sz w:val="40"/>
          <w:szCs w:val="40"/>
        </w:rPr>
      </w:pPr>
      <w:r w:rsidRPr="00871453">
        <w:rPr>
          <w:b/>
          <w:bCs/>
          <w:sz w:val="40"/>
          <w:szCs w:val="40"/>
        </w:rPr>
        <w:t>Pharmacity and Mega We Care cooperate strategically</w:t>
      </w:r>
    </w:p>
    <w:p w14:paraId="4030B0F1" w14:textId="77777777" w:rsidR="00871453" w:rsidRDefault="00871453" w:rsidP="00871453">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sz w:val="23"/>
          <w:szCs w:val="23"/>
        </w:rPr>
      </w:pPr>
      <w:r>
        <w:rPr>
          <w:rFonts w:ascii="Segoe UI" w:hAnsi="Segoe UI" w:cs="Segoe UI"/>
          <w:color w:val="374151"/>
          <w:sz w:val="23"/>
          <w:szCs w:val="23"/>
        </w:rPr>
        <w:t>On March 27, a cooperation agreement was signed with a focus on enhancing training, improving awareness of prevention and treatment for patients, and ensuring a supply of medications.</w:t>
      </w:r>
    </w:p>
    <w:p w14:paraId="2700D350" w14:textId="77777777" w:rsidR="00871453" w:rsidRDefault="00871453" w:rsidP="0087145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sz w:val="23"/>
          <w:szCs w:val="23"/>
        </w:rPr>
      </w:pPr>
      <w:r>
        <w:rPr>
          <w:rFonts w:ascii="Segoe UI" w:hAnsi="Segoe UI" w:cs="Segoe UI"/>
          <w:color w:val="374151"/>
          <w:sz w:val="23"/>
          <w:szCs w:val="23"/>
        </w:rPr>
        <w:t>According to Ms. Tran Tue Tri, the CEO of Pharmacity, the collaboration between Pharmacity and Mega We Care Vietnam will focus on three key areas:</w:t>
      </w:r>
    </w:p>
    <w:p w14:paraId="65B75BA8" w14:textId="700F78BD" w:rsidR="00871453" w:rsidRDefault="00871453" w:rsidP="00E03967">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sz w:val="23"/>
          <w:szCs w:val="23"/>
        </w:rPr>
      </w:pPr>
      <w:r>
        <w:rPr>
          <w:rFonts w:ascii="Segoe UI" w:hAnsi="Segoe UI" w:cs="Segoe UI"/>
          <w:color w:val="374151"/>
          <w:sz w:val="23"/>
          <w:szCs w:val="23"/>
        </w:rPr>
        <w:t>First, Mega We Care Vietnam will work with Pharmacity to organize training programs, update and enhance knowledge and consulting skills for the Pharmacity pharmacy team, aiming to improve the quality of outpatient treatment for patients. Pharmacists will receive additional training in medical knowledge, from symptoms and signs to disease diagnosis, enabling them to provide guidance on treatment options and advise patients on supplementing vitamins to boost energy and immunity.</w:t>
      </w:r>
    </w:p>
    <w:p w14:paraId="0A1FDD36" w14:textId="77777777" w:rsidR="00E03967" w:rsidRDefault="00E03967" w:rsidP="00E03967">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sz w:val="23"/>
          <w:szCs w:val="23"/>
        </w:rPr>
      </w:pPr>
    </w:p>
    <w:p w14:paraId="464433B1" w14:textId="1C97E459" w:rsidR="00871453" w:rsidRDefault="00871453" w:rsidP="00E03967">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sz w:val="23"/>
          <w:szCs w:val="23"/>
        </w:rPr>
      </w:pPr>
      <w:r>
        <w:rPr>
          <w:rFonts w:ascii="Segoe UI" w:hAnsi="Segoe UI" w:cs="Segoe UI"/>
          <w:color w:val="374151"/>
          <w:sz w:val="23"/>
          <w:szCs w:val="23"/>
        </w:rPr>
        <w:t>Second, both parties will collaborate on implementing patient and community education programs through digital platforms and at Pharmacity stores. This will help raise community awareness about disease prevention, treatment, and participation in community healthcare programs.</w:t>
      </w:r>
    </w:p>
    <w:p w14:paraId="650CE039" w14:textId="77777777" w:rsidR="00E03967" w:rsidRDefault="00E03967" w:rsidP="00E03967">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sz w:val="23"/>
          <w:szCs w:val="23"/>
        </w:rPr>
      </w:pPr>
    </w:p>
    <w:p w14:paraId="417FEA36" w14:textId="32403A64" w:rsidR="00871453" w:rsidRDefault="00871453" w:rsidP="00E03967">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sz w:val="23"/>
          <w:szCs w:val="23"/>
        </w:rPr>
      </w:pPr>
      <w:r>
        <w:rPr>
          <w:rFonts w:ascii="Segoe UI" w:hAnsi="Segoe UI" w:cs="Segoe UI"/>
          <w:color w:val="374151"/>
          <w:sz w:val="23"/>
          <w:szCs w:val="23"/>
        </w:rPr>
        <w:t>Third, Mega We Care will support Pharmacity in community health-related activities and commit to ensuring the supply of various medications, dietary supplements, cosmetics, medical equipment, and more to meet the treatment needs of patients.</w:t>
      </w:r>
    </w:p>
    <w:p w14:paraId="6348FC72" w14:textId="77777777" w:rsidR="00871453" w:rsidRDefault="00871453" w:rsidP="0087145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sz w:val="23"/>
          <w:szCs w:val="23"/>
        </w:rPr>
      </w:pPr>
      <w:r>
        <w:rPr>
          <w:rFonts w:ascii="Segoe UI" w:hAnsi="Segoe UI" w:cs="Segoe UI"/>
          <w:color w:val="374151"/>
          <w:sz w:val="23"/>
          <w:szCs w:val="23"/>
        </w:rPr>
        <w:t>Ms. Tran Tue Tri expressed her confidence in the professional competence of Pharmacity's pharmacy team as well as the quality of the products supplied by Mega We Care Vietnam. She hopes that both parties will achieve even more accomplishments on the journey of community healthcare and protection.</w:t>
      </w:r>
    </w:p>
    <w:p w14:paraId="020991A9" w14:textId="77777777" w:rsidR="00871453" w:rsidRDefault="00871453" w:rsidP="0087145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sz w:val="23"/>
          <w:szCs w:val="23"/>
        </w:rPr>
      </w:pPr>
      <w:r>
        <w:rPr>
          <w:rFonts w:ascii="Segoe UI" w:hAnsi="Segoe UI" w:cs="Segoe UI"/>
          <w:color w:val="374151"/>
          <w:sz w:val="23"/>
          <w:szCs w:val="23"/>
        </w:rPr>
        <w:t>According to Mr. Jiji George, the Managing Director of Mega We Care Vietnam, both companies share a common concern for the physical and mental health of individuals. He hopes that this collaboration will be the starting point for both parties to provide even more products and services aimed at contributing to the healthcare and well-being of the people of Vietnam.</w:t>
      </w:r>
    </w:p>
    <w:p w14:paraId="4425B79E" w14:textId="77777777" w:rsidR="00871453" w:rsidRDefault="00871453" w:rsidP="0087145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sz w:val="23"/>
          <w:szCs w:val="23"/>
        </w:rPr>
      </w:pPr>
      <w:r>
        <w:rPr>
          <w:rFonts w:ascii="Segoe UI" w:hAnsi="Segoe UI" w:cs="Segoe UI"/>
          <w:color w:val="374151"/>
          <w:sz w:val="23"/>
          <w:szCs w:val="23"/>
        </w:rPr>
        <w:t>As part of their collaboration, Mega We Care Vietnam and Pharmacity jointly donated healthcare products with a total value of nearly VND 300 million to Military Hospital 175 (Ho Chi Minh City).</w:t>
      </w:r>
    </w:p>
    <w:p w14:paraId="7601FD37" w14:textId="77777777" w:rsidR="00871453" w:rsidRDefault="00871453" w:rsidP="0087145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sz w:val="23"/>
          <w:szCs w:val="23"/>
        </w:rPr>
      </w:pPr>
      <w:r>
        <w:rPr>
          <w:rFonts w:ascii="Segoe UI" w:hAnsi="Segoe UI" w:cs="Segoe UI"/>
          <w:color w:val="374151"/>
          <w:sz w:val="23"/>
          <w:szCs w:val="23"/>
        </w:rPr>
        <w:lastRenderedPageBreak/>
        <w:t>Pharmacity is a leading pharmaceutical retail chain in Vietnam with over 4,000 highly skilled pharmacists. Mega We Care has over 25 years of experience in Vietnam, providing valuable healthcare solutions to the community through products such as nutritional supplements, herbal remedies, and therapeutic medications.</w:t>
      </w:r>
    </w:p>
    <w:p w14:paraId="6AB65577" w14:textId="77777777" w:rsidR="00871453" w:rsidRDefault="00871453">
      <w:pPr>
        <w:rPr>
          <w:b/>
          <w:bCs/>
          <w:sz w:val="40"/>
          <w:szCs w:val="40"/>
        </w:rPr>
      </w:pPr>
    </w:p>
    <w:p w14:paraId="5A744C06" w14:textId="77777777" w:rsidR="004B25E9" w:rsidRDefault="004B25E9" w:rsidP="004B25E9">
      <w:pPr>
        <w:pStyle w:val="Heading1"/>
        <w:shd w:val="clear" w:color="auto" w:fill="FFFFFF"/>
        <w:spacing w:before="0" w:beforeAutospacing="0" w:after="360" w:afterAutospacing="0" w:line="690" w:lineRule="atLeast"/>
        <w:rPr>
          <w:rFonts w:ascii="Roboto" w:hAnsi="Roboto"/>
          <w:color w:val="222222"/>
        </w:rPr>
      </w:pPr>
      <w:r>
        <w:rPr>
          <w:rFonts w:ascii="Roboto" w:hAnsi="Roboto"/>
          <w:color w:val="222222"/>
        </w:rPr>
        <w:t>Pharmacity - Chuỗi bán lẻ dược phẩm hàng đầu, phát triển bền vững trong kinh doanh</w:t>
      </w:r>
    </w:p>
    <w:p w14:paraId="42229130" w14:textId="77777777" w:rsidR="004B25E9" w:rsidRDefault="004B25E9" w:rsidP="004B25E9">
      <w:pPr>
        <w:pStyle w:val="NormalWeb"/>
        <w:shd w:val="clear" w:color="auto" w:fill="FFFFFF"/>
        <w:spacing w:before="240" w:beforeAutospacing="0" w:after="240" w:afterAutospacing="0"/>
        <w:rPr>
          <w:rFonts w:ascii="Roboto" w:hAnsi="Roboto"/>
          <w:color w:val="222222"/>
          <w:sz w:val="26"/>
          <w:szCs w:val="26"/>
        </w:rPr>
      </w:pPr>
      <w:r>
        <w:rPr>
          <w:rFonts w:ascii="Roboto" w:hAnsi="Roboto"/>
          <w:b/>
          <w:bCs/>
          <w:color w:val="222222"/>
          <w:sz w:val="26"/>
          <w:szCs w:val="26"/>
        </w:rPr>
        <w:t>Cam kết chăm sóc khách hàng bằng dịch vụ tiện lợi, sản phẩm chất lượng và bình ổn giá</w:t>
      </w:r>
    </w:p>
    <w:p w14:paraId="4328C936" w14:textId="77777777" w:rsidR="004B25E9" w:rsidRDefault="004B25E9" w:rsidP="004B25E9">
      <w:pPr>
        <w:pStyle w:val="NormalWeb"/>
        <w:shd w:val="clear" w:color="auto" w:fill="FFFFFF"/>
        <w:spacing w:before="240" w:beforeAutospacing="0" w:after="240" w:afterAutospacing="0"/>
        <w:rPr>
          <w:rFonts w:ascii="Roboto" w:hAnsi="Roboto"/>
          <w:color w:val="222222"/>
          <w:sz w:val="26"/>
          <w:szCs w:val="26"/>
        </w:rPr>
      </w:pPr>
      <w:r>
        <w:rPr>
          <w:rFonts w:ascii="Roboto" w:hAnsi="Roboto"/>
          <w:color w:val="222222"/>
          <w:sz w:val="26"/>
          <w:szCs w:val="26"/>
        </w:rPr>
        <w:t>Từ những ngày đầu thành lập, Pharmacity không ngừng thực hiện các nghiên cứu về thị trường và nhu cầu của khách hàng để tối ưu hoá dịch vụ chăm sóc và tư vấn bên cạnh cung cấp những sản phẩm đa dạng và chất lượng. </w:t>
      </w:r>
    </w:p>
    <w:p w14:paraId="0EBBF03E" w14:textId="77777777" w:rsidR="004B25E9" w:rsidRDefault="004B25E9" w:rsidP="004B25E9">
      <w:pPr>
        <w:pStyle w:val="NormalWeb"/>
        <w:shd w:val="clear" w:color="auto" w:fill="FFFFFF"/>
        <w:spacing w:before="240" w:beforeAutospacing="0" w:after="240" w:afterAutospacing="0"/>
        <w:rPr>
          <w:rFonts w:ascii="Roboto" w:hAnsi="Roboto"/>
          <w:color w:val="222222"/>
          <w:sz w:val="26"/>
          <w:szCs w:val="26"/>
        </w:rPr>
      </w:pPr>
      <w:r>
        <w:rPr>
          <w:rFonts w:ascii="Roboto" w:hAnsi="Roboto"/>
          <w:color w:val="222222"/>
          <w:sz w:val="26"/>
          <w:szCs w:val="26"/>
        </w:rPr>
        <w:t>Pharmacity luôn mạnh dạn đổi mới và tiếp cận công nghệ hiện đại trên mọi phương diện để tạo ra dịch vụ chăm sóc khách hàng một cách phù hợp và tối ưu; hành động nhanh chóng và thích ứng với mọi phản hồi; nghĩ lớn và sẵn sàng chấp nhận rủi ro để đổi mới một cách thông minh.</w:t>
      </w:r>
    </w:p>
    <w:p w14:paraId="4691BA29" w14:textId="77777777" w:rsidR="004B25E9" w:rsidRDefault="004B25E9" w:rsidP="004B25E9">
      <w:pPr>
        <w:pStyle w:val="NormalWeb"/>
        <w:shd w:val="clear" w:color="auto" w:fill="FFFFFF"/>
        <w:spacing w:before="240" w:beforeAutospacing="0" w:after="240" w:afterAutospacing="0"/>
        <w:rPr>
          <w:rFonts w:ascii="Roboto" w:hAnsi="Roboto"/>
          <w:color w:val="222222"/>
          <w:sz w:val="26"/>
          <w:szCs w:val="26"/>
        </w:rPr>
      </w:pPr>
      <w:r>
        <w:rPr>
          <w:rFonts w:ascii="Roboto" w:hAnsi="Roboto"/>
          <w:b/>
          <w:bCs/>
          <w:color w:val="222222"/>
          <w:sz w:val="26"/>
          <w:szCs w:val="26"/>
        </w:rPr>
        <w:t>Mang đến môi trường lành mạnh và cơ hội phát triển cho mỗi nhân viên</w:t>
      </w:r>
    </w:p>
    <w:p w14:paraId="5F9F9454" w14:textId="77777777" w:rsidR="004B25E9" w:rsidRDefault="004B25E9" w:rsidP="004B25E9">
      <w:pPr>
        <w:pStyle w:val="NormalWeb"/>
        <w:shd w:val="clear" w:color="auto" w:fill="FFFFFF"/>
        <w:spacing w:before="240" w:beforeAutospacing="0" w:after="240" w:afterAutospacing="0"/>
        <w:rPr>
          <w:rFonts w:ascii="Roboto" w:hAnsi="Roboto"/>
          <w:color w:val="222222"/>
          <w:sz w:val="26"/>
          <w:szCs w:val="26"/>
        </w:rPr>
      </w:pPr>
      <w:r>
        <w:rPr>
          <w:rFonts w:ascii="Roboto" w:hAnsi="Roboto"/>
          <w:color w:val="222222"/>
          <w:sz w:val="26"/>
          <w:szCs w:val="26"/>
        </w:rPr>
        <w:t>Ở Pharmacity, mỗi nhân viên chính là tài sản giá trị góp phần hình thành nên thành công chung của chuỗi nhà thuốc. Vì vậy, Pharmacity không ngừng tạo ra một môi trường làm việc hấp dẫn và hòa nhập, nơi mà cách các nhân viên đều có cơ hội bình đẳng được đào tạo, nghiên cứu và chủ động để đem lại hiệu quả tốt nhất cho từng cá nhân và tập thể, cũng như cung cấp những sản phẩm và dịch vụ tốt nhất theo nhu cầu của khách hàng.</w:t>
      </w:r>
    </w:p>
    <w:p w14:paraId="441CAD5E" w14:textId="77777777" w:rsidR="004B25E9" w:rsidRDefault="004B25E9" w:rsidP="004B25E9">
      <w:pPr>
        <w:pStyle w:val="NormalWeb"/>
        <w:shd w:val="clear" w:color="auto" w:fill="FFFFFF"/>
        <w:spacing w:before="240" w:beforeAutospacing="0" w:after="240" w:afterAutospacing="0"/>
        <w:rPr>
          <w:rFonts w:ascii="Roboto" w:hAnsi="Roboto"/>
          <w:color w:val="222222"/>
          <w:sz w:val="26"/>
          <w:szCs w:val="26"/>
        </w:rPr>
      </w:pPr>
      <w:r>
        <w:rPr>
          <w:rFonts w:ascii="Roboto" w:hAnsi="Roboto"/>
          <w:b/>
          <w:bCs/>
          <w:color w:val="222222"/>
          <w:sz w:val="26"/>
          <w:szCs w:val="26"/>
        </w:rPr>
        <w:t>Luôn tiên phong thực hiện trách nhiệm trong các dự án cộng đồng</w:t>
      </w:r>
    </w:p>
    <w:p w14:paraId="1B33B702" w14:textId="77777777" w:rsidR="004B25E9" w:rsidRDefault="004B25E9" w:rsidP="004B25E9">
      <w:pPr>
        <w:pStyle w:val="NormalWeb"/>
        <w:shd w:val="clear" w:color="auto" w:fill="FFFFFF"/>
        <w:spacing w:before="240" w:beforeAutospacing="0" w:after="240" w:afterAutospacing="0"/>
        <w:rPr>
          <w:rFonts w:ascii="Roboto" w:hAnsi="Roboto"/>
          <w:color w:val="222222"/>
          <w:sz w:val="26"/>
          <w:szCs w:val="26"/>
        </w:rPr>
      </w:pPr>
      <w:r>
        <w:rPr>
          <w:rFonts w:ascii="Roboto" w:hAnsi="Roboto"/>
          <w:color w:val="222222"/>
          <w:sz w:val="26"/>
          <w:szCs w:val="26"/>
        </w:rPr>
        <w:t>Trong những năm qua, Pharmacity không chỉ là chuỗi nhà thuốc uy tín chất lượng mà còn được biết đến là một trong những doanh nghiệp tích cực thực hiện những dự án có ý nghĩa và giá trị lớn với cộng đồng.</w:t>
      </w:r>
    </w:p>
    <w:p w14:paraId="2A00829F" w14:textId="77777777" w:rsidR="004B25E9" w:rsidRDefault="004B25E9" w:rsidP="004B25E9">
      <w:pPr>
        <w:pStyle w:val="NormalWeb"/>
        <w:shd w:val="clear" w:color="auto" w:fill="FFFFFF"/>
        <w:spacing w:before="240" w:beforeAutospacing="0" w:after="240" w:afterAutospacing="0"/>
        <w:rPr>
          <w:rFonts w:ascii="Roboto" w:hAnsi="Roboto"/>
          <w:color w:val="222222"/>
          <w:sz w:val="26"/>
          <w:szCs w:val="26"/>
        </w:rPr>
      </w:pPr>
      <w:r>
        <w:rPr>
          <w:rFonts w:ascii="Roboto" w:hAnsi="Roboto"/>
          <w:color w:val="222222"/>
          <w:sz w:val="26"/>
          <w:szCs w:val="26"/>
        </w:rPr>
        <w:t>Với mục tiêu ươm mầm cho thế hệ tương lai, Pharmacity trở thành nhà tài trợ học bổng tin cậy cho cho các trường Đại học: Đại học Dược Hà Nội; Đại học Nguyễn Tất Thành; Đại học Hutech &amp; Đại học Lạc Hồng với tổng giá trị học bổng lên tới hơn 1 tỉ đồng. </w:t>
      </w:r>
    </w:p>
    <w:p w14:paraId="0483E12D" w14:textId="77777777" w:rsidR="004B25E9" w:rsidRDefault="004B25E9" w:rsidP="004B25E9">
      <w:pPr>
        <w:pStyle w:val="NormalWeb"/>
        <w:shd w:val="clear" w:color="auto" w:fill="FFFFFF"/>
        <w:spacing w:before="240" w:beforeAutospacing="0" w:after="240" w:afterAutospacing="0"/>
        <w:rPr>
          <w:rFonts w:ascii="Roboto" w:hAnsi="Roboto"/>
          <w:color w:val="222222"/>
          <w:sz w:val="26"/>
          <w:szCs w:val="26"/>
        </w:rPr>
      </w:pPr>
      <w:r>
        <w:rPr>
          <w:rFonts w:ascii="Roboto" w:hAnsi="Roboto"/>
          <w:color w:val="222222"/>
          <w:sz w:val="26"/>
          <w:szCs w:val="26"/>
        </w:rPr>
        <w:t>Bên cạnh đó, phối hợp với các lực lượng y tế địa phương, khoảng 400 nhà thuốc Pharmacity trên địa bàn TP.HCM đã triển khai hiệu quả chương trình chăm sóc F0 tại nhà với các hoạt động chính gồm cung ứng thuốc và các vật dụng cần thiết; truyền thông, tư vấn chăm sóc sức khoẻ tại nhà cho người F0; làm cầu nối giữa người F0 với các trạm y tế và tổ chăm sóc COVID-19 cộng đồng.</w:t>
      </w:r>
    </w:p>
    <w:p w14:paraId="52622C50" w14:textId="77777777" w:rsidR="004B25E9" w:rsidRDefault="004B25E9" w:rsidP="004B25E9">
      <w:pPr>
        <w:pStyle w:val="NormalWeb"/>
        <w:shd w:val="clear" w:color="auto" w:fill="FFFFFF"/>
        <w:spacing w:before="240" w:beforeAutospacing="0" w:after="240" w:afterAutospacing="0"/>
        <w:rPr>
          <w:rFonts w:ascii="Roboto" w:hAnsi="Roboto"/>
          <w:color w:val="222222"/>
          <w:sz w:val="26"/>
          <w:szCs w:val="26"/>
        </w:rPr>
      </w:pPr>
      <w:r>
        <w:rPr>
          <w:rFonts w:ascii="Roboto" w:hAnsi="Roboto"/>
          <w:color w:val="222222"/>
          <w:sz w:val="26"/>
          <w:szCs w:val="26"/>
        </w:rPr>
        <w:lastRenderedPageBreak/>
        <w:t>Với tinh thần chia sẻ cùng người nghèo, phát huy truyền thống đoàn kết vì cộng đồng, Pharmacity đã kết hợp cùng Hội Chữ thập đỏ Hà Nội trao tặng hàng trăm phần quà Tết với tổng trị giá 450 triệu đồng cho các hộ nghèo trên Địa bàn Hà Nội trong dịp tết Nhâm Dần 2022.</w:t>
      </w:r>
    </w:p>
    <w:p w14:paraId="09E6D091" w14:textId="1F38557C" w:rsidR="004B25E9" w:rsidRDefault="004B25E9">
      <w:pPr>
        <w:rPr>
          <w:rFonts w:ascii="Roboto" w:hAnsi="Roboto"/>
          <w:color w:val="222222"/>
          <w:sz w:val="26"/>
          <w:szCs w:val="26"/>
          <w:shd w:val="clear" w:color="auto" w:fill="FFFFFF"/>
        </w:rPr>
      </w:pPr>
      <w:r>
        <w:rPr>
          <w:rFonts w:ascii="Roboto" w:hAnsi="Roboto"/>
          <w:color w:val="222222"/>
          <w:sz w:val="26"/>
          <w:szCs w:val="26"/>
          <w:shd w:val="clear" w:color="auto" w:fill="FFFFFF"/>
        </w:rPr>
        <w:t>Đặc biệt, bắt đầu từ tháng 4-2022, Pharmacity cũng đã ký kết hợp tác cùng Novartis Việt Nam phát triển dự án tập trung cải thiện khả năng tư vấn của dược sĩ và nâng cao nhận thức của người mắc bệnh mạn tính với kỳ vọng giảm bớt gánh nặng cho hệ thống y tế về bệnh mạn tính và các khía cạnh khác trong việc nâng cao đời sống, sức khoẻ con người.</w:t>
      </w:r>
    </w:p>
    <w:p w14:paraId="193E170E" w14:textId="77777777" w:rsidR="00A14C70" w:rsidRDefault="00A14C70">
      <w:pPr>
        <w:rPr>
          <w:rFonts w:ascii="Roboto" w:hAnsi="Roboto"/>
          <w:color w:val="222222"/>
          <w:sz w:val="26"/>
          <w:szCs w:val="26"/>
          <w:shd w:val="clear" w:color="auto" w:fill="FFFFFF"/>
        </w:rPr>
      </w:pPr>
    </w:p>
    <w:p w14:paraId="055CACDF" w14:textId="77777777" w:rsidR="00A14C70" w:rsidRDefault="00A14C70" w:rsidP="00A14C70">
      <w:pPr>
        <w:pStyle w:val="Heading1"/>
        <w:shd w:val="clear" w:color="auto" w:fill="FFFFFF"/>
        <w:spacing w:before="0" w:beforeAutospacing="0" w:after="360" w:afterAutospacing="0" w:line="690" w:lineRule="atLeast"/>
        <w:rPr>
          <w:rFonts w:ascii="Roboto" w:hAnsi="Roboto"/>
          <w:color w:val="222222"/>
        </w:rPr>
      </w:pPr>
      <w:r>
        <w:rPr>
          <w:rFonts w:ascii="Roboto" w:hAnsi="Roboto"/>
          <w:color w:val="222222"/>
        </w:rPr>
        <w:t>Cảnh báo các loại thuốc gây nhiều nguy cơ tiềm ẩn với môi trường</w:t>
      </w:r>
    </w:p>
    <w:p w14:paraId="74CD423D" w14:textId="56EAEC0E" w:rsidR="00A14C70" w:rsidRDefault="00A14C70">
      <w:pPr>
        <w:rPr>
          <w:b/>
          <w:bCs/>
          <w:sz w:val="40"/>
          <w:szCs w:val="40"/>
        </w:rPr>
      </w:pPr>
      <w:r w:rsidRPr="00A14C70">
        <w:rPr>
          <w:b/>
          <w:bCs/>
          <w:sz w:val="40"/>
          <w:szCs w:val="40"/>
        </w:rPr>
        <w:drawing>
          <wp:inline distT="0" distB="0" distL="0" distR="0" wp14:anchorId="0D6EBEE3" wp14:editId="300B6A9A">
            <wp:extent cx="6583680" cy="3313430"/>
            <wp:effectExtent l="0" t="0" r="7620" b="1270"/>
            <wp:docPr id="1941788995" name="Picture 1" descr="A spoon full of pil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788995" name="Picture 1" descr="A spoon full of pills&#10;&#10;Description automatically generated"/>
                    <pic:cNvPicPr/>
                  </pic:nvPicPr>
                  <pic:blipFill>
                    <a:blip r:embed="rId5"/>
                    <a:stretch>
                      <a:fillRect/>
                    </a:stretch>
                  </pic:blipFill>
                  <pic:spPr>
                    <a:xfrm>
                      <a:off x="0" y="0"/>
                      <a:ext cx="6583680" cy="3313430"/>
                    </a:xfrm>
                    <a:prstGeom prst="rect">
                      <a:avLst/>
                    </a:prstGeom>
                  </pic:spPr>
                </pic:pic>
              </a:graphicData>
            </a:graphic>
          </wp:inline>
        </w:drawing>
      </w:r>
    </w:p>
    <w:p w14:paraId="5D8EA58C" w14:textId="77777777" w:rsidR="00A14C70" w:rsidRDefault="00A14C70" w:rsidP="00A14C70">
      <w:pPr>
        <w:pStyle w:val="Heading2"/>
        <w:shd w:val="clear" w:color="auto" w:fill="FFFFFF"/>
        <w:spacing w:before="0" w:after="360" w:line="450" w:lineRule="atLeast"/>
        <w:rPr>
          <w:rFonts w:ascii="Roboto" w:hAnsi="Roboto"/>
          <w:color w:val="222222"/>
        </w:rPr>
      </w:pPr>
      <w:r>
        <w:rPr>
          <w:rFonts w:ascii="Roboto" w:hAnsi="Roboto"/>
          <w:color w:val="222222"/>
        </w:rPr>
        <w:t>Việc sử dụng các loại kháng sinh trong điều trị hay trong nông nghiệp mà không có sự giám sát sẽ gây ra những tác dụng ngược với môi trường và sức khỏe con người.</w:t>
      </w:r>
    </w:p>
    <w:p w14:paraId="2C942E64" w14:textId="77777777" w:rsidR="00A14C70" w:rsidRDefault="00A14C70" w:rsidP="00A14C70">
      <w:pPr>
        <w:pStyle w:val="NormalWeb"/>
        <w:shd w:val="clear" w:color="auto" w:fill="FFFFFF"/>
        <w:spacing w:before="240" w:beforeAutospacing="0" w:after="240" w:afterAutospacing="0"/>
        <w:rPr>
          <w:rFonts w:ascii="Roboto" w:hAnsi="Roboto"/>
          <w:color w:val="222222"/>
          <w:sz w:val="26"/>
          <w:szCs w:val="26"/>
        </w:rPr>
      </w:pPr>
      <w:r>
        <w:rPr>
          <w:rFonts w:ascii="Roboto" w:hAnsi="Roboto"/>
          <w:color w:val="222222"/>
          <w:sz w:val="26"/>
          <w:szCs w:val="26"/>
        </w:rPr>
        <w:t>Dư lượng của hàng tỉ liều thuốc kháng sinh, giảm đau và thuốc chống suy nhược để lại nguy cơ tiềm ẩn cho các hệ sinh thái nước ngọt cũng như chuỗi thực phẩm toàn cầu.</w:t>
      </w:r>
    </w:p>
    <w:p w14:paraId="4BC4820D" w14:textId="77777777" w:rsidR="00A14C70" w:rsidRDefault="00A14C70" w:rsidP="00A14C70">
      <w:pPr>
        <w:pStyle w:val="NormalWeb"/>
        <w:shd w:val="clear" w:color="auto" w:fill="FFFFFF"/>
        <w:spacing w:before="240" w:beforeAutospacing="0" w:after="240" w:afterAutospacing="0"/>
        <w:rPr>
          <w:rFonts w:ascii="Roboto" w:hAnsi="Roboto"/>
          <w:color w:val="222222"/>
          <w:sz w:val="26"/>
          <w:szCs w:val="26"/>
        </w:rPr>
      </w:pPr>
      <w:r>
        <w:rPr>
          <w:rFonts w:ascii="Roboto" w:hAnsi="Roboto"/>
          <w:color w:val="222222"/>
          <w:sz w:val="26"/>
          <w:szCs w:val="26"/>
        </w:rPr>
        <w:t>Đây là kết quả phân tích mà Tổ chức Hợp tác và Phát triển Kinh tế (OECD) mới công bố ngày 14/11.</w:t>
      </w:r>
    </w:p>
    <w:p w14:paraId="4CBE10C0" w14:textId="77777777" w:rsidR="00A14C70" w:rsidRDefault="00A14C70" w:rsidP="00A14C70">
      <w:pPr>
        <w:pStyle w:val="NormalWeb"/>
        <w:shd w:val="clear" w:color="auto" w:fill="FFFFFF"/>
        <w:spacing w:before="240" w:beforeAutospacing="0" w:after="240" w:afterAutospacing="0"/>
        <w:rPr>
          <w:rFonts w:ascii="Roboto" w:hAnsi="Roboto"/>
          <w:color w:val="222222"/>
          <w:sz w:val="26"/>
          <w:szCs w:val="26"/>
        </w:rPr>
      </w:pPr>
      <w:r>
        <w:rPr>
          <w:rFonts w:ascii="Roboto" w:hAnsi="Roboto"/>
          <w:color w:val="222222"/>
          <w:sz w:val="26"/>
          <w:szCs w:val="26"/>
        </w:rPr>
        <w:lastRenderedPageBreak/>
        <w:t>Ngày càng nhiều người lo ngại rằng việc sử dụng các loại kháng sinh trong điều trị hay trong nông nghiệp mà không có sự giám sát sẽ gây ra những tác dụng ngược với môi trường và sức khỏe con người.</w:t>
      </w:r>
    </w:p>
    <w:p w14:paraId="32958266" w14:textId="77777777" w:rsidR="00A14C70" w:rsidRDefault="00A14C70" w:rsidP="00A14C70">
      <w:pPr>
        <w:pStyle w:val="NormalWeb"/>
        <w:shd w:val="clear" w:color="auto" w:fill="FFFFFF"/>
        <w:spacing w:before="240" w:beforeAutospacing="0" w:after="240" w:afterAutospacing="0"/>
        <w:rPr>
          <w:rFonts w:ascii="Roboto" w:hAnsi="Roboto"/>
          <w:color w:val="222222"/>
          <w:sz w:val="26"/>
          <w:szCs w:val="26"/>
        </w:rPr>
      </w:pPr>
      <w:r>
        <w:rPr>
          <w:rFonts w:ascii="Roboto" w:hAnsi="Roboto"/>
          <w:color w:val="222222"/>
          <w:sz w:val="26"/>
          <w:szCs w:val="26"/>
        </w:rPr>
        <w:t>Khi động vật và con người sử dụng thuốc, khoảng 90% các hoạt chất có trong thuốc sẽ được đào thải trở lại môi trường. Thêm vào đó, nhiều loại thuốc bị vứt bỏ mà không được sử dụng. Chỉ riêng tại Mỹ, ước tính khoảng 1/3 tổng số 4 tỉ liều thuốc được kê đơn mỗi năm bị vứt bỏ.</w:t>
      </w:r>
    </w:p>
    <w:p w14:paraId="2CB84511" w14:textId="77777777" w:rsidR="00A14C70" w:rsidRDefault="00A14C70" w:rsidP="00A14C70">
      <w:pPr>
        <w:pStyle w:val="NormalWeb"/>
        <w:shd w:val="clear" w:color="auto" w:fill="FFFFFF"/>
        <w:spacing w:before="240" w:beforeAutospacing="0" w:after="240" w:afterAutospacing="0"/>
        <w:rPr>
          <w:rFonts w:ascii="Roboto" w:hAnsi="Roboto"/>
          <w:color w:val="222222"/>
          <w:sz w:val="26"/>
          <w:szCs w:val="26"/>
        </w:rPr>
      </w:pPr>
      <w:r>
        <w:rPr>
          <w:rFonts w:ascii="Roboto" w:hAnsi="Roboto"/>
          <w:color w:val="222222"/>
          <w:sz w:val="26"/>
          <w:szCs w:val="26"/>
        </w:rPr>
        <w:t>Từ những quan ngại này, OECD đã tiến hành so sánh dữ liệu mật độ các chất thải dược khoa trong các mẫu nước trên toàn thế giới, đồng thời dự đoán các xu hướng và quy chuẩn lọc nước ở các quốc gia khác nhau.</w:t>
      </w:r>
    </w:p>
    <w:p w14:paraId="343E77FD" w14:textId="77777777" w:rsidR="00A14C70" w:rsidRDefault="00A14C70" w:rsidP="00A14C70">
      <w:pPr>
        <w:pStyle w:val="NormalWeb"/>
        <w:shd w:val="clear" w:color="auto" w:fill="FFFFFF"/>
        <w:spacing w:before="240" w:beforeAutospacing="0" w:after="240" w:afterAutospacing="0"/>
        <w:rPr>
          <w:rFonts w:ascii="Roboto" w:hAnsi="Roboto"/>
          <w:color w:val="222222"/>
          <w:sz w:val="26"/>
          <w:szCs w:val="26"/>
        </w:rPr>
      </w:pPr>
      <w:r>
        <w:rPr>
          <w:rFonts w:ascii="Roboto" w:hAnsi="Roboto"/>
          <w:color w:val="222222"/>
          <w:sz w:val="26"/>
          <w:szCs w:val="26"/>
        </w:rPr>
        <w:t>Báo cáo của OECD trích dẫn một nghiên cứu được ước tính khoảng 10% các loại dược phẩm dùng cho con người tiềm ẩn nguy cơ gây hại cho môi trường, bao gồm các loại hormone, giảm đau và chống suy nhược.</w:t>
      </w:r>
    </w:p>
    <w:p w14:paraId="5B8E0471" w14:textId="77777777" w:rsidR="00A14C70" w:rsidRDefault="00A14C70" w:rsidP="00A14C70">
      <w:pPr>
        <w:pStyle w:val="NormalWeb"/>
        <w:shd w:val="clear" w:color="auto" w:fill="FFFFFF"/>
        <w:spacing w:before="240" w:beforeAutospacing="0" w:after="240" w:afterAutospacing="0"/>
        <w:rPr>
          <w:rFonts w:ascii="Roboto" w:hAnsi="Roboto"/>
          <w:color w:val="222222"/>
          <w:sz w:val="26"/>
          <w:szCs w:val="26"/>
        </w:rPr>
      </w:pPr>
      <w:r>
        <w:rPr>
          <w:rFonts w:ascii="Roboto" w:hAnsi="Roboto"/>
          <w:color w:val="222222"/>
          <w:sz w:val="26"/>
          <w:szCs w:val="26"/>
        </w:rPr>
        <w:t>Trong khi đó, việc sử dụng kháng sinh trong chăn nuôi gia súc được dự đoán sẽ gia tăng mạnh mẽ trong hơn 2/3 thập kỷ tới, làm dấy lên những quan ngại về tình trạng kháng thuốc kháng sinh.</w:t>
      </w:r>
    </w:p>
    <w:p w14:paraId="724D5397" w14:textId="77777777" w:rsidR="00A14C70" w:rsidRDefault="00A14C70" w:rsidP="00A14C70">
      <w:pPr>
        <w:pStyle w:val="NormalWeb"/>
        <w:shd w:val="clear" w:color="auto" w:fill="FFFFFF"/>
        <w:spacing w:before="240" w:beforeAutospacing="0" w:after="240" w:afterAutospacing="0"/>
        <w:rPr>
          <w:rFonts w:ascii="Roboto" w:hAnsi="Roboto"/>
          <w:color w:val="222222"/>
          <w:sz w:val="26"/>
          <w:szCs w:val="26"/>
        </w:rPr>
      </w:pPr>
      <w:r>
        <w:rPr>
          <w:rFonts w:ascii="Roboto" w:hAnsi="Roboto"/>
          <w:color w:val="222222"/>
          <w:sz w:val="26"/>
          <w:szCs w:val="26"/>
        </w:rPr>
        <w:t>Con người cũng được dự đoán sẽ kê đơn thuốc ngày càng nhiều hơn. Tác giả chính của báo cáo, chuyên gia Hannah Leckie, cho rằng loại thuốc mới vẫn đang được nghiên cứu và bào chế, các dịch vụ điều trị khuyến khích điều trị sớm với những liều thuốc ngày càng cao hơn.</w:t>
      </w:r>
    </w:p>
    <w:p w14:paraId="04069897" w14:textId="27704428" w:rsidR="00A14C70" w:rsidRPr="00871453" w:rsidRDefault="00A14C70">
      <w:pPr>
        <w:rPr>
          <w:b/>
          <w:bCs/>
          <w:sz w:val="40"/>
          <w:szCs w:val="40"/>
        </w:rPr>
      </w:pPr>
      <w:r>
        <w:rPr>
          <w:rFonts w:ascii="Roboto" w:hAnsi="Roboto"/>
          <w:color w:val="222222"/>
          <w:sz w:val="26"/>
          <w:szCs w:val="26"/>
          <w:shd w:val="clear" w:color="auto" w:fill="FFFFFF"/>
        </w:rPr>
        <w:t>Hiện mỗi năm thế giới có hơn 700.000 người tử vong vì các bệnh do kháng thuốc. Trong bối cảnh dân số thế giới ngày càng tăng và già hóa, cùng với đó, tỷ lệ kê đơn ngày càng cao, số ngưởi tử vong vì nguyên nhân này có thể lên đến 10 triệu người /năm trước năm 2050, cao hơn số người chết vì ung thư.</w:t>
      </w:r>
    </w:p>
    <w:sectPr w:rsidR="00A14C70" w:rsidRPr="00871453" w:rsidSect="008B7BD8">
      <w:pgSz w:w="12240" w:h="15840"/>
      <w:pgMar w:top="720" w:right="1008" w:bottom="1008" w:left="86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082A4F"/>
    <w:multiLevelType w:val="multilevel"/>
    <w:tmpl w:val="C3E6D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753382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0E9E"/>
    <w:rsid w:val="002C4643"/>
    <w:rsid w:val="004B25E9"/>
    <w:rsid w:val="00613F1C"/>
    <w:rsid w:val="00871453"/>
    <w:rsid w:val="008B7BD8"/>
    <w:rsid w:val="00901118"/>
    <w:rsid w:val="00A14C70"/>
    <w:rsid w:val="00BB0E9E"/>
    <w:rsid w:val="00E03967"/>
    <w:rsid w:val="00E754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CAE3E9"/>
  <w15:chartTrackingRefBased/>
  <w15:docId w15:val="{84BC79C8-057F-4C57-BA5D-1434FA4EA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B0E9E"/>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next w:val="Normal"/>
    <w:link w:val="Heading2Char"/>
    <w:uiPriority w:val="9"/>
    <w:semiHidden/>
    <w:unhideWhenUsed/>
    <w:qFormat/>
    <w:rsid w:val="002C464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E9E"/>
    <w:rPr>
      <w:rFonts w:ascii="Times New Roman" w:eastAsia="Times New Roman" w:hAnsi="Times New Roman" w:cs="Times New Roman"/>
      <w:b/>
      <w:bCs/>
      <w:kern w:val="36"/>
      <w:sz w:val="48"/>
      <w:szCs w:val="48"/>
      <w14:ligatures w14:val="none"/>
    </w:rPr>
  </w:style>
  <w:style w:type="paragraph" w:styleId="NormalWeb">
    <w:name w:val="Normal (Web)"/>
    <w:basedOn w:val="Normal"/>
    <w:uiPriority w:val="99"/>
    <w:semiHidden/>
    <w:unhideWhenUsed/>
    <w:rsid w:val="00BB0E9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BB0E9E"/>
    <w:rPr>
      <w:i/>
      <w:iCs/>
    </w:rPr>
  </w:style>
  <w:style w:type="character" w:styleId="Hyperlink">
    <w:name w:val="Hyperlink"/>
    <w:basedOn w:val="DefaultParagraphFont"/>
    <w:uiPriority w:val="99"/>
    <w:semiHidden/>
    <w:unhideWhenUsed/>
    <w:rsid w:val="00BB0E9E"/>
    <w:rPr>
      <w:color w:val="0000FF"/>
      <w:u w:val="single"/>
    </w:rPr>
  </w:style>
  <w:style w:type="character" w:styleId="Strong">
    <w:name w:val="Strong"/>
    <w:basedOn w:val="DefaultParagraphFont"/>
    <w:uiPriority w:val="22"/>
    <w:qFormat/>
    <w:rsid w:val="00BB0E9E"/>
    <w:rPr>
      <w:b/>
      <w:bCs/>
    </w:rPr>
  </w:style>
  <w:style w:type="paragraph" w:customStyle="1" w:styleId="jxte">
    <w:name w:val="jxte"/>
    <w:basedOn w:val="Normal"/>
    <w:rsid w:val="00BB0E9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tchg">
    <w:name w:val="tchg"/>
    <w:basedOn w:val="DefaultParagraphFont"/>
    <w:rsid w:val="00BB0E9E"/>
  </w:style>
  <w:style w:type="character" w:customStyle="1" w:styleId="hsdd">
    <w:name w:val="hsdd"/>
    <w:basedOn w:val="DefaultParagraphFont"/>
    <w:rsid w:val="00BB0E9E"/>
  </w:style>
  <w:style w:type="character" w:customStyle="1" w:styleId="ncwc">
    <w:name w:val="ncwc"/>
    <w:basedOn w:val="DefaultParagraphFont"/>
    <w:rsid w:val="00BB0E9E"/>
  </w:style>
  <w:style w:type="character" w:customStyle="1" w:styleId="ynuj">
    <w:name w:val="ynuj"/>
    <w:basedOn w:val="DefaultParagraphFont"/>
    <w:rsid w:val="00BB0E9E"/>
  </w:style>
  <w:style w:type="paragraph" w:customStyle="1" w:styleId="ekqk">
    <w:name w:val="ekqk"/>
    <w:basedOn w:val="Normal"/>
    <w:rsid w:val="00BB0E9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pb-2">
    <w:name w:val="pb-2"/>
    <w:basedOn w:val="Normal"/>
    <w:rsid w:val="00BB0E9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2Char">
    <w:name w:val="Heading 2 Char"/>
    <w:basedOn w:val="DefaultParagraphFont"/>
    <w:link w:val="Heading2"/>
    <w:uiPriority w:val="9"/>
    <w:semiHidden/>
    <w:rsid w:val="002C4643"/>
    <w:rPr>
      <w:rFonts w:asciiTheme="majorHAnsi" w:eastAsiaTheme="majorEastAsia" w:hAnsiTheme="majorHAnsi" w:cstheme="majorBidi"/>
      <w:color w:val="365F91" w:themeColor="accent1" w:themeShade="BF"/>
      <w:sz w:val="26"/>
      <w:szCs w:val="26"/>
    </w:rPr>
  </w:style>
  <w:style w:type="paragraph" w:styleId="z-TopofForm">
    <w:name w:val="HTML Top of Form"/>
    <w:basedOn w:val="Normal"/>
    <w:next w:val="Normal"/>
    <w:link w:val="z-TopofFormChar"/>
    <w:hidden/>
    <w:uiPriority w:val="99"/>
    <w:semiHidden/>
    <w:unhideWhenUsed/>
    <w:rsid w:val="00871453"/>
    <w:pPr>
      <w:pBdr>
        <w:bottom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TopofFormChar">
    <w:name w:val="z-Top of Form Char"/>
    <w:basedOn w:val="DefaultParagraphFont"/>
    <w:link w:val="z-TopofForm"/>
    <w:uiPriority w:val="99"/>
    <w:semiHidden/>
    <w:rsid w:val="00871453"/>
    <w:rPr>
      <w:rFonts w:ascii="Arial" w:eastAsia="Times New Roman" w:hAnsi="Arial" w:cs="Arial"/>
      <w:vanish/>
      <w:kern w:val="0"/>
      <w:sz w:val="16"/>
      <w:szCs w:val="1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20650">
      <w:bodyDiv w:val="1"/>
      <w:marLeft w:val="0"/>
      <w:marRight w:val="0"/>
      <w:marTop w:val="0"/>
      <w:marBottom w:val="0"/>
      <w:divBdr>
        <w:top w:val="none" w:sz="0" w:space="0" w:color="auto"/>
        <w:left w:val="none" w:sz="0" w:space="0" w:color="auto"/>
        <w:bottom w:val="none" w:sz="0" w:space="0" w:color="auto"/>
        <w:right w:val="none" w:sz="0" w:space="0" w:color="auto"/>
      </w:divBdr>
    </w:div>
    <w:div w:id="314141369">
      <w:bodyDiv w:val="1"/>
      <w:marLeft w:val="0"/>
      <w:marRight w:val="0"/>
      <w:marTop w:val="0"/>
      <w:marBottom w:val="0"/>
      <w:divBdr>
        <w:top w:val="none" w:sz="0" w:space="0" w:color="auto"/>
        <w:left w:val="none" w:sz="0" w:space="0" w:color="auto"/>
        <w:bottom w:val="none" w:sz="0" w:space="0" w:color="auto"/>
        <w:right w:val="none" w:sz="0" w:space="0" w:color="auto"/>
      </w:divBdr>
    </w:div>
    <w:div w:id="404229560">
      <w:bodyDiv w:val="1"/>
      <w:marLeft w:val="0"/>
      <w:marRight w:val="0"/>
      <w:marTop w:val="0"/>
      <w:marBottom w:val="0"/>
      <w:divBdr>
        <w:top w:val="none" w:sz="0" w:space="0" w:color="auto"/>
        <w:left w:val="none" w:sz="0" w:space="0" w:color="auto"/>
        <w:bottom w:val="none" w:sz="0" w:space="0" w:color="auto"/>
        <w:right w:val="none" w:sz="0" w:space="0" w:color="auto"/>
      </w:divBdr>
    </w:div>
    <w:div w:id="508061528">
      <w:bodyDiv w:val="1"/>
      <w:marLeft w:val="0"/>
      <w:marRight w:val="0"/>
      <w:marTop w:val="0"/>
      <w:marBottom w:val="0"/>
      <w:divBdr>
        <w:top w:val="none" w:sz="0" w:space="0" w:color="auto"/>
        <w:left w:val="none" w:sz="0" w:space="0" w:color="auto"/>
        <w:bottom w:val="none" w:sz="0" w:space="0" w:color="auto"/>
        <w:right w:val="none" w:sz="0" w:space="0" w:color="auto"/>
      </w:divBdr>
    </w:div>
    <w:div w:id="615528826">
      <w:bodyDiv w:val="1"/>
      <w:marLeft w:val="0"/>
      <w:marRight w:val="0"/>
      <w:marTop w:val="0"/>
      <w:marBottom w:val="0"/>
      <w:divBdr>
        <w:top w:val="none" w:sz="0" w:space="0" w:color="auto"/>
        <w:left w:val="none" w:sz="0" w:space="0" w:color="auto"/>
        <w:bottom w:val="none" w:sz="0" w:space="0" w:color="auto"/>
        <w:right w:val="none" w:sz="0" w:space="0" w:color="auto"/>
      </w:divBdr>
    </w:div>
    <w:div w:id="640422463">
      <w:bodyDiv w:val="1"/>
      <w:marLeft w:val="0"/>
      <w:marRight w:val="0"/>
      <w:marTop w:val="0"/>
      <w:marBottom w:val="0"/>
      <w:divBdr>
        <w:top w:val="none" w:sz="0" w:space="0" w:color="auto"/>
        <w:left w:val="none" w:sz="0" w:space="0" w:color="auto"/>
        <w:bottom w:val="none" w:sz="0" w:space="0" w:color="auto"/>
        <w:right w:val="none" w:sz="0" w:space="0" w:color="auto"/>
      </w:divBdr>
    </w:div>
    <w:div w:id="701247797">
      <w:bodyDiv w:val="1"/>
      <w:marLeft w:val="0"/>
      <w:marRight w:val="0"/>
      <w:marTop w:val="0"/>
      <w:marBottom w:val="0"/>
      <w:divBdr>
        <w:top w:val="none" w:sz="0" w:space="0" w:color="auto"/>
        <w:left w:val="none" w:sz="0" w:space="0" w:color="auto"/>
        <w:bottom w:val="none" w:sz="0" w:space="0" w:color="auto"/>
        <w:right w:val="none" w:sz="0" w:space="0" w:color="auto"/>
      </w:divBdr>
    </w:div>
    <w:div w:id="884954015">
      <w:bodyDiv w:val="1"/>
      <w:marLeft w:val="0"/>
      <w:marRight w:val="0"/>
      <w:marTop w:val="0"/>
      <w:marBottom w:val="0"/>
      <w:divBdr>
        <w:top w:val="none" w:sz="0" w:space="0" w:color="auto"/>
        <w:left w:val="none" w:sz="0" w:space="0" w:color="auto"/>
        <w:bottom w:val="none" w:sz="0" w:space="0" w:color="auto"/>
        <w:right w:val="none" w:sz="0" w:space="0" w:color="auto"/>
      </w:divBdr>
      <w:divsChild>
        <w:div w:id="1163886015">
          <w:marLeft w:val="0"/>
          <w:marRight w:val="0"/>
          <w:marTop w:val="0"/>
          <w:marBottom w:val="0"/>
          <w:divBdr>
            <w:top w:val="none" w:sz="0" w:space="0" w:color="auto"/>
            <w:left w:val="none" w:sz="0" w:space="0" w:color="auto"/>
            <w:bottom w:val="none" w:sz="0" w:space="0" w:color="auto"/>
            <w:right w:val="none" w:sz="0" w:space="0" w:color="auto"/>
          </w:divBdr>
          <w:divsChild>
            <w:div w:id="279337643">
              <w:marLeft w:val="0"/>
              <w:marRight w:val="0"/>
              <w:marTop w:val="0"/>
              <w:marBottom w:val="0"/>
              <w:divBdr>
                <w:top w:val="none" w:sz="0" w:space="0" w:color="auto"/>
                <w:left w:val="none" w:sz="0" w:space="0" w:color="auto"/>
                <w:bottom w:val="none" w:sz="0" w:space="0" w:color="auto"/>
                <w:right w:val="none" w:sz="0" w:space="0" w:color="auto"/>
              </w:divBdr>
            </w:div>
            <w:div w:id="450898541">
              <w:marLeft w:val="0"/>
              <w:marRight w:val="0"/>
              <w:marTop w:val="0"/>
              <w:marBottom w:val="0"/>
              <w:divBdr>
                <w:top w:val="none" w:sz="0" w:space="0" w:color="auto"/>
                <w:left w:val="none" w:sz="0" w:space="0" w:color="auto"/>
                <w:bottom w:val="none" w:sz="0" w:space="0" w:color="auto"/>
                <w:right w:val="none" w:sz="0" w:space="0" w:color="auto"/>
              </w:divBdr>
              <w:divsChild>
                <w:div w:id="9918734">
                  <w:marLeft w:val="0"/>
                  <w:marRight w:val="0"/>
                  <w:marTop w:val="0"/>
                  <w:marBottom w:val="0"/>
                  <w:divBdr>
                    <w:top w:val="none" w:sz="0" w:space="0" w:color="auto"/>
                    <w:left w:val="none" w:sz="0" w:space="0" w:color="auto"/>
                    <w:bottom w:val="none" w:sz="0" w:space="0" w:color="auto"/>
                    <w:right w:val="none" w:sz="0" w:space="0" w:color="auto"/>
                  </w:divBdr>
                  <w:divsChild>
                    <w:div w:id="214776266">
                      <w:marLeft w:val="0"/>
                      <w:marRight w:val="0"/>
                      <w:marTop w:val="0"/>
                      <w:marBottom w:val="0"/>
                      <w:divBdr>
                        <w:top w:val="none" w:sz="0" w:space="0" w:color="auto"/>
                        <w:left w:val="none" w:sz="0" w:space="0" w:color="auto"/>
                        <w:bottom w:val="none" w:sz="0" w:space="0" w:color="auto"/>
                        <w:right w:val="none" w:sz="0" w:space="0" w:color="auto"/>
                      </w:divBdr>
                      <w:divsChild>
                        <w:div w:id="2121143421">
                          <w:marLeft w:val="0"/>
                          <w:marRight w:val="0"/>
                          <w:marTop w:val="0"/>
                          <w:marBottom w:val="0"/>
                          <w:divBdr>
                            <w:top w:val="none" w:sz="0" w:space="0" w:color="auto"/>
                            <w:left w:val="none" w:sz="0" w:space="0" w:color="auto"/>
                            <w:bottom w:val="none" w:sz="0" w:space="0" w:color="auto"/>
                            <w:right w:val="none" w:sz="0" w:space="0" w:color="auto"/>
                          </w:divBdr>
                          <w:divsChild>
                            <w:div w:id="193968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7790120">
              <w:marLeft w:val="0"/>
              <w:marRight w:val="0"/>
              <w:marTop w:val="0"/>
              <w:marBottom w:val="0"/>
              <w:divBdr>
                <w:top w:val="none" w:sz="0" w:space="0" w:color="auto"/>
                <w:left w:val="none" w:sz="0" w:space="0" w:color="auto"/>
                <w:bottom w:val="none" w:sz="0" w:space="0" w:color="auto"/>
                <w:right w:val="none" w:sz="0" w:space="0" w:color="auto"/>
              </w:divBdr>
              <w:divsChild>
                <w:div w:id="760296468">
                  <w:marLeft w:val="0"/>
                  <w:marRight w:val="0"/>
                  <w:marTop w:val="120"/>
                  <w:marBottom w:val="0"/>
                  <w:divBdr>
                    <w:top w:val="none" w:sz="0" w:space="0" w:color="auto"/>
                    <w:left w:val="none" w:sz="0" w:space="0" w:color="auto"/>
                    <w:bottom w:val="none" w:sz="0" w:space="0" w:color="auto"/>
                    <w:right w:val="none" w:sz="0" w:space="0" w:color="auto"/>
                  </w:divBdr>
                  <w:divsChild>
                    <w:div w:id="446242454">
                      <w:marLeft w:val="0"/>
                      <w:marRight w:val="0"/>
                      <w:marTop w:val="0"/>
                      <w:marBottom w:val="0"/>
                      <w:divBdr>
                        <w:top w:val="none" w:sz="0" w:space="0" w:color="auto"/>
                        <w:left w:val="none" w:sz="0" w:space="0" w:color="auto"/>
                        <w:bottom w:val="none" w:sz="0" w:space="0" w:color="auto"/>
                        <w:right w:val="none" w:sz="0" w:space="0" w:color="auto"/>
                      </w:divBdr>
                    </w:div>
                    <w:div w:id="2119910496">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 w:id="1043363518">
      <w:bodyDiv w:val="1"/>
      <w:marLeft w:val="0"/>
      <w:marRight w:val="0"/>
      <w:marTop w:val="0"/>
      <w:marBottom w:val="0"/>
      <w:divBdr>
        <w:top w:val="none" w:sz="0" w:space="0" w:color="auto"/>
        <w:left w:val="none" w:sz="0" w:space="0" w:color="auto"/>
        <w:bottom w:val="none" w:sz="0" w:space="0" w:color="auto"/>
        <w:right w:val="none" w:sz="0" w:space="0" w:color="auto"/>
      </w:divBdr>
    </w:div>
    <w:div w:id="1055465585">
      <w:bodyDiv w:val="1"/>
      <w:marLeft w:val="0"/>
      <w:marRight w:val="0"/>
      <w:marTop w:val="0"/>
      <w:marBottom w:val="0"/>
      <w:divBdr>
        <w:top w:val="none" w:sz="0" w:space="0" w:color="auto"/>
        <w:left w:val="none" w:sz="0" w:space="0" w:color="auto"/>
        <w:bottom w:val="none" w:sz="0" w:space="0" w:color="auto"/>
        <w:right w:val="none" w:sz="0" w:space="0" w:color="auto"/>
      </w:divBdr>
    </w:div>
    <w:div w:id="1082482430">
      <w:bodyDiv w:val="1"/>
      <w:marLeft w:val="0"/>
      <w:marRight w:val="0"/>
      <w:marTop w:val="0"/>
      <w:marBottom w:val="0"/>
      <w:divBdr>
        <w:top w:val="none" w:sz="0" w:space="0" w:color="auto"/>
        <w:left w:val="none" w:sz="0" w:space="0" w:color="auto"/>
        <w:bottom w:val="none" w:sz="0" w:space="0" w:color="auto"/>
        <w:right w:val="none" w:sz="0" w:space="0" w:color="auto"/>
      </w:divBdr>
      <w:divsChild>
        <w:div w:id="969870493">
          <w:marLeft w:val="0"/>
          <w:marRight w:val="0"/>
          <w:marTop w:val="0"/>
          <w:marBottom w:val="0"/>
          <w:divBdr>
            <w:top w:val="single" w:sz="2" w:space="0" w:color="D9D9E3"/>
            <w:left w:val="single" w:sz="2" w:space="0" w:color="D9D9E3"/>
            <w:bottom w:val="single" w:sz="2" w:space="0" w:color="D9D9E3"/>
            <w:right w:val="single" w:sz="2" w:space="0" w:color="D9D9E3"/>
          </w:divBdr>
          <w:divsChild>
            <w:div w:id="1658073136">
              <w:marLeft w:val="0"/>
              <w:marRight w:val="0"/>
              <w:marTop w:val="0"/>
              <w:marBottom w:val="0"/>
              <w:divBdr>
                <w:top w:val="single" w:sz="2" w:space="0" w:color="D9D9E3"/>
                <w:left w:val="single" w:sz="2" w:space="0" w:color="D9D9E3"/>
                <w:bottom w:val="single" w:sz="2" w:space="0" w:color="D9D9E3"/>
                <w:right w:val="single" w:sz="2" w:space="0" w:color="D9D9E3"/>
              </w:divBdr>
              <w:divsChild>
                <w:div w:id="891233909">
                  <w:marLeft w:val="0"/>
                  <w:marRight w:val="0"/>
                  <w:marTop w:val="0"/>
                  <w:marBottom w:val="0"/>
                  <w:divBdr>
                    <w:top w:val="single" w:sz="2" w:space="0" w:color="D9D9E3"/>
                    <w:left w:val="single" w:sz="2" w:space="0" w:color="D9D9E3"/>
                    <w:bottom w:val="single" w:sz="2" w:space="0" w:color="D9D9E3"/>
                    <w:right w:val="single" w:sz="2" w:space="0" w:color="D9D9E3"/>
                  </w:divBdr>
                  <w:divsChild>
                    <w:div w:id="929701288">
                      <w:marLeft w:val="0"/>
                      <w:marRight w:val="0"/>
                      <w:marTop w:val="0"/>
                      <w:marBottom w:val="0"/>
                      <w:divBdr>
                        <w:top w:val="single" w:sz="2" w:space="0" w:color="D9D9E3"/>
                        <w:left w:val="single" w:sz="2" w:space="0" w:color="D9D9E3"/>
                        <w:bottom w:val="single" w:sz="2" w:space="0" w:color="D9D9E3"/>
                        <w:right w:val="single" w:sz="2" w:space="0" w:color="D9D9E3"/>
                      </w:divBdr>
                      <w:divsChild>
                        <w:div w:id="785123917">
                          <w:marLeft w:val="0"/>
                          <w:marRight w:val="0"/>
                          <w:marTop w:val="0"/>
                          <w:marBottom w:val="0"/>
                          <w:divBdr>
                            <w:top w:val="single" w:sz="2" w:space="0" w:color="auto"/>
                            <w:left w:val="single" w:sz="2" w:space="0" w:color="auto"/>
                            <w:bottom w:val="single" w:sz="6" w:space="0" w:color="auto"/>
                            <w:right w:val="single" w:sz="2" w:space="0" w:color="auto"/>
                          </w:divBdr>
                          <w:divsChild>
                            <w:div w:id="1303728342">
                              <w:marLeft w:val="0"/>
                              <w:marRight w:val="0"/>
                              <w:marTop w:val="100"/>
                              <w:marBottom w:val="100"/>
                              <w:divBdr>
                                <w:top w:val="single" w:sz="2" w:space="0" w:color="D9D9E3"/>
                                <w:left w:val="single" w:sz="2" w:space="0" w:color="D9D9E3"/>
                                <w:bottom w:val="single" w:sz="2" w:space="0" w:color="D9D9E3"/>
                                <w:right w:val="single" w:sz="2" w:space="0" w:color="D9D9E3"/>
                              </w:divBdr>
                              <w:divsChild>
                                <w:div w:id="165560830">
                                  <w:marLeft w:val="0"/>
                                  <w:marRight w:val="0"/>
                                  <w:marTop w:val="0"/>
                                  <w:marBottom w:val="0"/>
                                  <w:divBdr>
                                    <w:top w:val="single" w:sz="2" w:space="0" w:color="D9D9E3"/>
                                    <w:left w:val="single" w:sz="2" w:space="0" w:color="D9D9E3"/>
                                    <w:bottom w:val="single" w:sz="2" w:space="0" w:color="D9D9E3"/>
                                    <w:right w:val="single" w:sz="2" w:space="0" w:color="D9D9E3"/>
                                  </w:divBdr>
                                  <w:divsChild>
                                    <w:div w:id="1864392257">
                                      <w:marLeft w:val="0"/>
                                      <w:marRight w:val="0"/>
                                      <w:marTop w:val="0"/>
                                      <w:marBottom w:val="0"/>
                                      <w:divBdr>
                                        <w:top w:val="single" w:sz="2" w:space="0" w:color="D9D9E3"/>
                                        <w:left w:val="single" w:sz="2" w:space="0" w:color="D9D9E3"/>
                                        <w:bottom w:val="single" w:sz="2" w:space="0" w:color="D9D9E3"/>
                                        <w:right w:val="single" w:sz="2" w:space="0" w:color="D9D9E3"/>
                                      </w:divBdr>
                                      <w:divsChild>
                                        <w:div w:id="323431957">
                                          <w:marLeft w:val="0"/>
                                          <w:marRight w:val="0"/>
                                          <w:marTop w:val="0"/>
                                          <w:marBottom w:val="0"/>
                                          <w:divBdr>
                                            <w:top w:val="single" w:sz="2" w:space="0" w:color="D9D9E3"/>
                                            <w:left w:val="single" w:sz="2" w:space="0" w:color="D9D9E3"/>
                                            <w:bottom w:val="single" w:sz="2" w:space="0" w:color="D9D9E3"/>
                                            <w:right w:val="single" w:sz="2" w:space="0" w:color="D9D9E3"/>
                                          </w:divBdr>
                                          <w:divsChild>
                                            <w:div w:id="2104298657">
                                              <w:marLeft w:val="0"/>
                                              <w:marRight w:val="0"/>
                                              <w:marTop w:val="0"/>
                                              <w:marBottom w:val="0"/>
                                              <w:divBdr>
                                                <w:top w:val="single" w:sz="2" w:space="0" w:color="D9D9E3"/>
                                                <w:left w:val="single" w:sz="2" w:space="0" w:color="D9D9E3"/>
                                                <w:bottom w:val="single" w:sz="2" w:space="0" w:color="D9D9E3"/>
                                                <w:right w:val="single" w:sz="2" w:space="0" w:color="D9D9E3"/>
                                              </w:divBdr>
                                              <w:divsChild>
                                                <w:div w:id="1531916621">
                                                  <w:marLeft w:val="0"/>
                                                  <w:marRight w:val="0"/>
                                                  <w:marTop w:val="0"/>
                                                  <w:marBottom w:val="0"/>
                                                  <w:divBdr>
                                                    <w:top w:val="single" w:sz="2" w:space="0" w:color="D9D9E3"/>
                                                    <w:left w:val="single" w:sz="2" w:space="0" w:color="D9D9E3"/>
                                                    <w:bottom w:val="single" w:sz="2" w:space="0" w:color="D9D9E3"/>
                                                    <w:right w:val="single" w:sz="2" w:space="0" w:color="D9D9E3"/>
                                                  </w:divBdr>
                                                  <w:divsChild>
                                                    <w:div w:id="14222168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86578916">
          <w:marLeft w:val="0"/>
          <w:marRight w:val="0"/>
          <w:marTop w:val="0"/>
          <w:marBottom w:val="0"/>
          <w:divBdr>
            <w:top w:val="none" w:sz="0" w:space="0" w:color="auto"/>
            <w:left w:val="none" w:sz="0" w:space="0" w:color="auto"/>
            <w:bottom w:val="none" w:sz="0" w:space="0" w:color="auto"/>
            <w:right w:val="none" w:sz="0" w:space="0" w:color="auto"/>
          </w:divBdr>
        </w:div>
      </w:divsChild>
    </w:div>
    <w:div w:id="1101293172">
      <w:bodyDiv w:val="1"/>
      <w:marLeft w:val="0"/>
      <w:marRight w:val="0"/>
      <w:marTop w:val="0"/>
      <w:marBottom w:val="0"/>
      <w:divBdr>
        <w:top w:val="none" w:sz="0" w:space="0" w:color="auto"/>
        <w:left w:val="none" w:sz="0" w:space="0" w:color="auto"/>
        <w:bottom w:val="none" w:sz="0" w:space="0" w:color="auto"/>
        <w:right w:val="none" w:sz="0" w:space="0" w:color="auto"/>
      </w:divBdr>
      <w:divsChild>
        <w:div w:id="1833794085">
          <w:marLeft w:val="0"/>
          <w:marRight w:val="0"/>
          <w:marTop w:val="0"/>
          <w:marBottom w:val="0"/>
          <w:divBdr>
            <w:top w:val="none" w:sz="0" w:space="0" w:color="auto"/>
            <w:left w:val="none" w:sz="0" w:space="0" w:color="auto"/>
            <w:bottom w:val="none" w:sz="0" w:space="0" w:color="auto"/>
            <w:right w:val="none" w:sz="0" w:space="0" w:color="auto"/>
          </w:divBdr>
          <w:divsChild>
            <w:div w:id="1596669796">
              <w:marLeft w:val="0"/>
              <w:marRight w:val="0"/>
              <w:marTop w:val="0"/>
              <w:marBottom w:val="0"/>
              <w:divBdr>
                <w:top w:val="none" w:sz="0" w:space="0" w:color="auto"/>
                <w:left w:val="none" w:sz="0" w:space="0" w:color="auto"/>
                <w:bottom w:val="none" w:sz="0" w:space="0" w:color="auto"/>
                <w:right w:val="none" w:sz="0" w:space="0" w:color="auto"/>
              </w:divBdr>
              <w:divsChild>
                <w:div w:id="182597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900692">
          <w:marLeft w:val="0"/>
          <w:marRight w:val="0"/>
          <w:marTop w:val="0"/>
          <w:marBottom w:val="0"/>
          <w:divBdr>
            <w:top w:val="none" w:sz="0" w:space="0" w:color="auto"/>
            <w:left w:val="none" w:sz="0" w:space="0" w:color="auto"/>
            <w:bottom w:val="none" w:sz="0" w:space="0" w:color="auto"/>
            <w:right w:val="none" w:sz="0" w:space="0" w:color="auto"/>
          </w:divBdr>
          <w:divsChild>
            <w:div w:id="1015615679">
              <w:marLeft w:val="0"/>
              <w:marRight w:val="0"/>
              <w:marTop w:val="0"/>
              <w:marBottom w:val="0"/>
              <w:divBdr>
                <w:top w:val="none" w:sz="0" w:space="0" w:color="auto"/>
                <w:left w:val="none" w:sz="0" w:space="0" w:color="auto"/>
                <w:bottom w:val="none" w:sz="0" w:space="0" w:color="auto"/>
                <w:right w:val="none" w:sz="0" w:space="0" w:color="auto"/>
              </w:divBdr>
              <w:divsChild>
                <w:div w:id="38260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079845">
      <w:bodyDiv w:val="1"/>
      <w:marLeft w:val="0"/>
      <w:marRight w:val="0"/>
      <w:marTop w:val="0"/>
      <w:marBottom w:val="0"/>
      <w:divBdr>
        <w:top w:val="none" w:sz="0" w:space="0" w:color="auto"/>
        <w:left w:val="none" w:sz="0" w:space="0" w:color="auto"/>
        <w:bottom w:val="none" w:sz="0" w:space="0" w:color="auto"/>
        <w:right w:val="none" w:sz="0" w:space="0" w:color="auto"/>
      </w:divBdr>
    </w:div>
    <w:div w:id="1446578736">
      <w:bodyDiv w:val="1"/>
      <w:marLeft w:val="0"/>
      <w:marRight w:val="0"/>
      <w:marTop w:val="0"/>
      <w:marBottom w:val="0"/>
      <w:divBdr>
        <w:top w:val="none" w:sz="0" w:space="0" w:color="auto"/>
        <w:left w:val="none" w:sz="0" w:space="0" w:color="auto"/>
        <w:bottom w:val="none" w:sz="0" w:space="0" w:color="auto"/>
        <w:right w:val="none" w:sz="0" w:space="0" w:color="auto"/>
      </w:divBdr>
    </w:div>
    <w:div w:id="1511021906">
      <w:bodyDiv w:val="1"/>
      <w:marLeft w:val="0"/>
      <w:marRight w:val="0"/>
      <w:marTop w:val="0"/>
      <w:marBottom w:val="0"/>
      <w:divBdr>
        <w:top w:val="none" w:sz="0" w:space="0" w:color="auto"/>
        <w:left w:val="none" w:sz="0" w:space="0" w:color="auto"/>
        <w:bottom w:val="none" w:sz="0" w:space="0" w:color="auto"/>
        <w:right w:val="none" w:sz="0" w:space="0" w:color="auto"/>
      </w:divBdr>
    </w:div>
    <w:div w:id="1577588383">
      <w:bodyDiv w:val="1"/>
      <w:marLeft w:val="0"/>
      <w:marRight w:val="0"/>
      <w:marTop w:val="0"/>
      <w:marBottom w:val="0"/>
      <w:divBdr>
        <w:top w:val="none" w:sz="0" w:space="0" w:color="auto"/>
        <w:left w:val="none" w:sz="0" w:space="0" w:color="auto"/>
        <w:bottom w:val="none" w:sz="0" w:space="0" w:color="auto"/>
        <w:right w:val="none" w:sz="0" w:space="0" w:color="auto"/>
      </w:divBdr>
    </w:div>
    <w:div w:id="1607348157">
      <w:bodyDiv w:val="1"/>
      <w:marLeft w:val="0"/>
      <w:marRight w:val="0"/>
      <w:marTop w:val="0"/>
      <w:marBottom w:val="0"/>
      <w:divBdr>
        <w:top w:val="none" w:sz="0" w:space="0" w:color="auto"/>
        <w:left w:val="none" w:sz="0" w:space="0" w:color="auto"/>
        <w:bottom w:val="none" w:sz="0" w:space="0" w:color="auto"/>
        <w:right w:val="none" w:sz="0" w:space="0" w:color="auto"/>
      </w:divBdr>
    </w:div>
    <w:div w:id="1666394493">
      <w:bodyDiv w:val="1"/>
      <w:marLeft w:val="0"/>
      <w:marRight w:val="0"/>
      <w:marTop w:val="0"/>
      <w:marBottom w:val="0"/>
      <w:divBdr>
        <w:top w:val="none" w:sz="0" w:space="0" w:color="auto"/>
        <w:left w:val="none" w:sz="0" w:space="0" w:color="auto"/>
        <w:bottom w:val="none" w:sz="0" w:space="0" w:color="auto"/>
        <w:right w:val="none" w:sz="0" w:space="0" w:color="auto"/>
      </w:divBdr>
    </w:div>
    <w:div w:id="1790510744">
      <w:bodyDiv w:val="1"/>
      <w:marLeft w:val="0"/>
      <w:marRight w:val="0"/>
      <w:marTop w:val="0"/>
      <w:marBottom w:val="0"/>
      <w:divBdr>
        <w:top w:val="none" w:sz="0" w:space="0" w:color="auto"/>
        <w:left w:val="none" w:sz="0" w:space="0" w:color="auto"/>
        <w:bottom w:val="none" w:sz="0" w:space="0" w:color="auto"/>
        <w:right w:val="none" w:sz="0" w:space="0" w:color="auto"/>
      </w:divBdr>
    </w:div>
    <w:div w:id="1842694113">
      <w:bodyDiv w:val="1"/>
      <w:marLeft w:val="0"/>
      <w:marRight w:val="0"/>
      <w:marTop w:val="0"/>
      <w:marBottom w:val="0"/>
      <w:divBdr>
        <w:top w:val="none" w:sz="0" w:space="0" w:color="auto"/>
        <w:left w:val="none" w:sz="0" w:space="0" w:color="auto"/>
        <w:bottom w:val="none" w:sz="0" w:space="0" w:color="auto"/>
        <w:right w:val="none" w:sz="0" w:space="0" w:color="auto"/>
      </w:divBdr>
    </w:div>
    <w:div w:id="1863543600">
      <w:bodyDiv w:val="1"/>
      <w:marLeft w:val="0"/>
      <w:marRight w:val="0"/>
      <w:marTop w:val="0"/>
      <w:marBottom w:val="0"/>
      <w:divBdr>
        <w:top w:val="none" w:sz="0" w:space="0" w:color="auto"/>
        <w:left w:val="none" w:sz="0" w:space="0" w:color="auto"/>
        <w:bottom w:val="none" w:sz="0" w:space="0" w:color="auto"/>
        <w:right w:val="none" w:sz="0" w:space="0" w:color="auto"/>
      </w:divBdr>
    </w:div>
    <w:div w:id="1926650215">
      <w:bodyDiv w:val="1"/>
      <w:marLeft w:val="0"/>
      <w:marRight w:val="0"/>
      <w:marTop w:val="0"/>
      <w:marBottom w:val="0"/>
      <w:divBdr>
        <w:top w:val="none" w:sz="0" w:space="0" w:color="auto"/>
        <w:left w:val="none" w:sz="0" w:space="0" w:color="auto"/>
        <w:bottom w:val="none" w:sz="0" w:space="0" w:color="auto"/>
        <w:right w:val="none" w:sz="0" w:space="0" w:color="auto"/>
      </w:divBdr>
    </w:div>
    <w:div w:id="1932009707">
      <w:bodyDiv w:val="1"/>
      <w:marLeft w:val="0"/>
      <w:marRight w:val="0"/>
      <w:marTop w:val="0"/>
      <w:marBottom w:val="0"/>
      <w:divBdr>
        <w:top w:val="none" w:sz="0" w:space="0" w:color="auto"/>
        <w:left w:val="none" w:sz="0" w:space="0" w:color="auto"/>
        <w:bottom w:val="none" w:sz="0" w:space="0" w:color="auto"/>
        <w:right w:val="none" w:sz="0" w:space="0" w:color="auto"/>
      </w:divBdr>
    </w:div>
    <w:div w:id="1956476217">
      <w:bodyDiv w:val="1"/>
      <w:marLeft w:val="0"/>
      <w:marRight w:val="0"/>
      <w:marTop w:val="0"/>
      <w:marBottom w:val="0"/>
      <w:divBdr>
        <w:top w:val="none" w:sz="0" w:space="0" w:color="auto"/>
        <w:left w:val="none" w:sz="0" w:space="0" w:color="auto"/>
        <w:bottom w:val="none" w:sz="0" w:space="0" w:color="auto"/>
        <w:right w:val="none" w:sz="0" w:space="0" w:color="auto"/>
      </w:divBdr>
      <w:divsChild>
        <w:div w:id="223414556">
          <w:marLeft w:val="0"/>
          <w:marRight w:val="0"/>
          <w:marTop w:val="0"/>
          <w:marBottom w:val="0"/>
          <w:divBdr>
            <w:top w:val="single" w:sz="2" w:space="0" w:color="E5E7EB"/>
            <w:left w:val="single" w:sz="2" w:space="0" w:color="E5E7EB"/>
            <w:bottom w:val="single" w:sz="2" w:space="0" w:color="E5E7EB"/>
            <w:right w:val="single" w:sz="2" w:space="0" w:color="E5E7EB"/>
          </w:divBdr>
        </w:div>
        <w:div w:id="181671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46519915">
      <w:bodyDiv w:val="1"/>
      <w:marLeft w:val="0"/>
      <w:marRight w:val="0"/>
      <w:marTop w:val="0"/>
      <w:marBottom w:val="0"/>
      <w:divBdr>
        <w:top w:val="none" w:sz="0" w:space="0" w:color="auto"/>
        <w:left w:val="none" w:sz="0" w:space="0" w:color="auto"/>
        <w:bottom w:val="none" w:sz="0" w:space="0" w:color="auto"/>
        <w:right w:val="none" w:sz="0" w:space="0" w:color="auto"/>
      </w:divBdr>
    </w:div>
    <w:div w:id="2123066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370</TotalTime>
  <Pages>7</Pages>
  <Words>2519</Words>
  <Characters>14361</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Hải Nam</dc:creator>
  <cp:keywords/>
  <dc:description/>
  <cp:lastModifiedBy>Hải Nam</cp:lastModifiedBy>
  <cp:revision>7</cp:revision>
  <dcterms:created xsi:type="dcterms:W3CDTF">2023-10-09T07:35:00Z</dcterms:created>
  <dcterms:modified xsi:type="dcterms:W3CDTF">2023-11-29T17:20:00Z</dcterms:modified>
</cp:coreProperties>
</file>