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tập: Mô tả chi tiết 1 Use Case - Đặt hàng</w:t>
      </w:r>
    </w:p>
    <w:p>
      <w:pPr>
        <w:pStyle w:val="Heading2"/>
      </w:pPr>
      <w:r>
        <w:t>1. Tên Use Case</w:t>
      </w:r>
    </w:p>
    <w:p>
      <w:r>
        <w:t>Đặt hàng</w:t>
      </w:r>
    </w:p>
    <w:p>
      <w:pPr>
        <w:pStyle w:val="Heading2"/>
      </w:pPr>
      <w:r>
        <w:t>2. Actor</w:t>
      </w:r>
    </w:p>
    <w:p>
      <w:r>
        <w:t>- Khách hàng (Primary)</w:t>
        <w:br/>
        <w:t>- Hệ thống (Secondary)</w:t>
      </w:r>
    </w:p>
    <w:p>
      <w:pPr>
        <w:pStyle w:val="Heading2"/>
      </w:pPr>
      <w:r>
        <w:t>3. Mục tiêu</w:t>
      </w:r>
    </w:p>
    <w:p>
      <w:r>
        <w:t>Khách hàng đặt món ăn qua ứng dụng giao đồ ăn online và xác nhận thanh toán đơn hàng thành công.</w:t>
      </w:r>
    </w:p>
    <w:p>
      <w:pPr>
        <w:pStyle w:val="Heading2"/>
      </w:pPr>
      <w:r>
        <w:t>4. Luồng chính</w:t>
      </w:r>
    </w:p>
    <w:p>
      <w:r>
        <w:t>1. Khách hàng đăng nhập vào hệ thống.</w:t>
        <w:br/>
        <w:t>2. Khách hàng tìm kiếm và chọn món ăn từ danh sách nhà hàng.</w:t>
        <w:br/>
        <w:t>3. Hệ thống hiển thị chi tiết món ăn (giá, mô tả, hình ảnh).</w:t>
        <w:br/>
        <w:t>4. Khách hàng thêm món vào giỏ hàng.</w:t>
        <w:br/>
        <w:t>5. Hệ thống cập nhật giỏ hàng và tổng tiền.</w:t>
        <w:br/>
        <w:t>6. Khách hàng xác nhận đặt hàng.</w:t>
        <w:br/>
        <w:t>7. Hệ thống yêu cầu chọn phương thức thanh toán (tiền mặt hoặc online).</w:t>
        <w:br/>
        <w:t>8. Khách hàng xác nhận thanh toán.</w:t>
        <w:br/>
        <w:t>9. Hệ thống ghi nhận đơn hàng, thông báo cho nhà hàng và tài xế giao hàng.</w:t>
        <w:br/>
        <w:t>10. Hệ thống gửi thông báo “Đặt hàng thành công” cho khách hàng.</w:t>
      </w:r>
    </w:p>
    <w:p>
      <w:pPr>
        <w:pStyle w:val="Heading2"/>
      </w:pPr>
      <w:r>
        <w:t>5. Luồng lỗi (nếu có)</w:t>
      </w:r>
    </w:p>
    <w:p>
      <w:r>
        <w:t>- 5a. Hệ thống lỗi không cập nhật giỏ hàng → thông báo lỗi và yêu cầu thao tác lại.</w:t>
        <w:br/>
        <w:t>- 8a. Thanh toán thất bại (ví dụ: lỗi mạng hoặc thẻ không hợp lệ) → hệ thống thông báo “Thanh toán không thành công”, cho phép khách hàng thử lại hoặc chọn phương thức khác.</w:t>
        <w:br/>
        <w:t>- 9a. Nếu nhà hàng không phản hồi, hệ thống thông báo “Đơn hàng bị hủy” và hoàn tiền (nếu thanh toán online).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