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D76F" w14:textId="71DAF394" w:rsidR="00D770D4" w:rsidRPr="009E70A5" w:rsidRDefault="004E09AE" w:rsidP="00D770D4">
      <w:pPr>
        <w:jc w:val="center"/>
        <w:outlineLvl w:val="0"/>
        <w:rPr>
          <w:rFonts w:asciiTheme="majorHAnsi" w:hAnsiTheme="majorHAnsi" w:cstheme="majorHAnsi"/>
          <w:b/>
          <w:color w:val="000000"/>
        </w:rPr>
      </w:pPr>
      <w:r w:rsidRPr="009E70A5">
        <w:rPr>
          <w:rFonts w:asciiTheme="majorHAnsi" w:hAnsiTheme="majorHAnsi" w:cstheme="majorHAnsi"/>
          <w:b/>
          <w:color w:val="000000"/>
        </w:rPr>
        <w:t>Phụ lục LVII</w:t>
      </w:r>
    </w:p>
    <w:p w14:paraId="29672E8B" w14:textId="3ABE625A" w:rsidR="004E09AE" w:rsidRPr="009E70A5" w:rsidRDefault="004E09AE" w:rsidP="00D770D4">
      <w:pPr>
        <w:jc w:val="center"/>
        <w:outlineLvl w:val="0"/>
        <w:rPr>
          <w:rFonts w:asciiTheme="majorHAnsi" w:hAnsiTheme="majorHAnsi" w:cstheme="majorHAnsi"/>
          <w:b/>
          <w:color w:val="000000"/>
        </w:rPr>
      </w:pPr>
      <w:r w:rsidRPr="009E70A5">
        <w:rPr>
          <w:rFonts w:asciiTheme="majorHAnsi" w:hAnsiTheme="majorHAnsi" w:cstheme="majorHAnsi"/>
          <w:b/>
          <w:color w:val="000000"/>
        </w:rPr>
        <w:t>CÔNG NHẬN HIỆU LỰC GIẤY CHỨNG NHẬN ĐỦ ĐIỀU KIỆN BAY</w:t>
      </w:r>
    </w:p>
    <w:p w14:paraId="79850ED4" w14:textId="77777777" w:rsidR="00D770D4" w:rsidRPr="009E70A5" w:rsidRDefault="00D770D4" w:rsidP="00D770D4">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7600B5F9" w14:textId="77777777" w:rsidR="004E09AE" w:rsidRPr="009E70A5" w:rsidRDefault="004E09AE" w:rsidP="004E09AE">
      <w:pPr>
        <w:jc w:val="center"/>
        <w:rPr>
          <w:b/>
          <w:bCs/>
          <w:color w:val="000000" w:themeColor="text1"/>
        </w:rPr>
      </w:pPr>
      <w:r w:rsidRPr="009E70A5">
        <w:rPr>
          <w:b/>
          <w:bCs/>
          <w:color w:val="000000" w:themeColor="text1"/>
        </w:rPr>
        <w:t>CỘNG HOÀ XÃ HỘI CHỦ NGHĨA VIỆT NAM</w:t>
      </w:r>
    </w:p>
    <w:p w14:paraId="14520B85" w14:textId="77777777" w:rsidR="004E09AE" w:rsidRPr="009E70A5" w:rsidRDefault="004E09AE" w:rsidP="004E09AE">
      <w:pPr>
        <w:jc w:val="center"/>
        <w:rPr>
          <w:b/>
          <w:bCs/>
          <w:color w:val="000000" w:themeColor="text1"/>
        </w:rPr>
      </w:pPr>
      <w:r w:rsidRPr="009E70A5">
        <w:rPr>
          <w:b/>
          <w:bCs/>
          <w:color w:val="000000" w:themeColor="text1"/>
        </w:rPr>
        <w:t>Độc lập - Tự do - Hạnh phúc</w:t>
      </w:r>
    </w:p>
    <w:p w14:paraId="2A909CBF" w14:textId="77777777" w:rsidR="004E09AE" w:rsidRPr="009E70A5" w:rsidRDefault="004E09AE" w:rsidP="004E09AE">
      <w:pPr>
        <w:jc w:val="center"/>
        <w:rPr>
          <w:color w:val="000000" w:themeColor="text1"/>
        </w:rPr>
      </w:pPr>
      <w:r w:rsidRPr="009E70A5">
        <w:rPr>
          <w:color w:val="000000" w:themeColor="text1"/>
        </w:rPr>
        <w:t>SOCIALIST REPUBLIC OF VIETNAM</w:t>
      </w:r>
    </w:p>
    <w:p w14:paraId="08DA2468" w14:textId="77777777" w:rsidR="004E09AE" w:rsidRPr="009E70A5" w:rsidRDefault="004E09AE" w:rsidP="004E09AE">
      <w:pPr>
        <w:tabs>
          <w:tab w:val="center" w:pos="4153"/>
          <w:tab w:val="right" w:pos="8306"/>
        </w:tabs>
        <w:ind w:firstLine="562"/>
        <w:jc w:val="center"/>
        <w:rPr>
          <w:b/>
          <w:bCs/>
          <w:color w:val="000000" w:themeColor="text1"/>
          <w:lang w:val="x-none" w:eastAsia="x-none"/>
        </w:rPr>
      </w:pPr>
      <w:r w:rsidRPr="009E70A5">
        <w:rPr>
          <w:color w:val="000000" w:themeColor="text1"/>
          <w:lang w:val="x-none" w:eastAsia="x-none"/>
        </w:rPr>
        <w:t>Independence - Freedom - Happiness</w:t>
      </w:r>
    </w:p>
    <w:p w14:paraId="33B3552A" w14:textId="77777777" w:rsidR="004E09AE" w:rsidRPr="009E70A5" w:rsidRDefault="004E09AE" w:rsidP="004E09AE">
      <w:pPr>
        <w:ind w:right="-234"/>
        <w:jc w:val="center"/>
        <w:rPr>
          <w:b/>
        </w:rPr>
      </w:pPr>
      <w:r w:rsidRPr="009E70A5">
        <w:rPr>
          <w:b/>
          <w:bCs/>
          <w:noProof/>
          <w:color w:val="000000" w:themeColor="text1"/>
          <w:lang w:val="en-US"/>
        </w:rPr>
        <mc:AlternateContent>
          <mc:Choice Requires="wps">
            <w:drawing>
              <wp:anchor distT="0" distB="0" distL="114300" distR="114300" simplePos="0" relativeHeight="251711488" behindDoc="0" locked="0" layoutInCell="1" allowOverlap="1" wp14:anchorId="10165C16" wp14:editId="0F916B23">
                <wp:simplePos x="0" y="0"/>
                <wp:positionH relativeFrom="column">
                  <wp:posOffset>1840018</wp:posOffset>
                </wp:positionH>
                <wp:positionV relativeFrom="paragraph">
                  <wp:posOffset>71755</wp:posOffset>
                </wp:positionV>
                <wp:extent cx="2421186" cy="0"/>
                <wp:effectExtent l="0" t="0" r="0" b="0"/>
                <wp:wrapNone/>
                <wp:docPr id="1004772366" name="Straight Connector 74"/>
                <wp:cNvGraphicFramePr/>
                <a:graphic xmlns:a="http://schemas.openxmlformats.org/drawingml/2006/main">
                  <a:graphicData uri="http://schemas.microsoft.com/office/word/2010/wordprocessingShape">
                    <wps:wsp>
                      <wps:cNvCnPr/>
                      <wps:spPr>
                        <a:xfrm>
                          <a:off x="0" y="0"/>
                          <a:ext cx="242118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574A87" id="Straight Connector 7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9pt,5.65pt" to="335.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" strokecolor="windowText" strokeweight="1pt">
                <v:stroke joinstyle="miter"/>
              </v:line>
            </w:pict>
          </mc:Fallback>
        </mc:AlternateContent>
      </w:r>
    </w:p>
    <w:p w14:paraId="01D70C9F" w14:textId="77777777" w:rsidR="004E09AE" w:rsidRPr="009E70A5" w:rsidRDefault="004E09AE" w:rsidP="004E09AE">
      <w:pPr>
        <w:ind w:right="-234"/>
        <w:jc w:val="center"/>
        <w:rPr>
          <w:b/>
        </w:rPr>
      </w:pPr>
      <w:r w:rsidRPr="009E70A5">
        <w:rPr>
          <w:b/>
        </w:rPr>
        <w:t>BỘ XÂY DỰNG</w:t>
      </w:r>
    </w:p>
    <w:p w14:paraId="320BD381" w14:textId="77777777" w:rsidR="004E09AE" w:rsidRPr="009E70A5" w:rsidRDefault="004E09AE" w:rsidP="004E09AE">
      <w:pPr>
        <w:ind w:right="-234"/>
        <w:jc w:val="center"/>
        <w:rPr>
          <w:bCs/>
        </w:rPr>
      </w:pPr>
      <w:r w:rsidRPr="009E70A5">
        <w:rPr>
          <w:bCs/>
        </w:rPr>
        <w:t>MINISTRY OF CONSTRUCTION</w:t>
      </w:r>
    </w:p>
    <w:p w14:paraId="0ABDC7FF" w14:textId="77777777" w:rsidR="004E09AE" w:rsidRPr="009E70A5" w:rsidRDefault="004E09AE" w:rsidP="004E09AE">
      <w:pPr>
        <w:ind w:right="-234"/>
        <w:jc w:val="center"/>
        <w:rPr>
          <w:b/>
        </w:rPr>
      </w:pPr>
      <w:r w:rsidRPr="009E70A5">
        <w:rPr>
          <w:b/>
          <w:noProof/>
          <w:lang w:val="en-US"/>
        </w:rPr>
        <w:drawing>
          <wp:inline distT="0" distB="0" distL="0" distR="0" wp14:anchorId="197EB288" wp14:editId="2C93D656">
            <wp:extent cx="2867025" cy="911225"/>
            <wp:effectExtent l="0" t="0" r="3175" b="3175"/>
            <wp:docPr id="1068934479" name="Picture 1068934479"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4479" name="Picture 1068934479" descr="A blue and yellow logo with a star&#10;&#10;AI-generated content may be incorrect."/>
                    <pic:cNvPicPr>
                      <a:picLocks noChangeAspect="1"/>
                    </pic:cNvPicPr>
                  </pic:nvPicPr>
                  <pic:blipFill>
                    <a:blip r:embed="rId8"/>
                    <a:stretch>
                      <a:fillRect/>
                    </a:stretch>
                  </pic:blipFill>
                  <pic:spPr>
                    <a:xfrm>
                      <a:off x="0" y="0"/>
                      <a:ext cx="2936520" cy="933759"/>
                    </a:xfrm>
                    <a:prstGeom prst="rect">
                      <a:avLst/>
                    </a:prstGeom>
                  </pic:spPr>
                </pic:pic>
              </a:graphicData>
            </a:graphic>
          </wp:inline>
        </w:drawing>
      </w:r>
    </w:p>
    <w:p w14:paraId="2DAE3ABC" w14:textId="77777777" w:rsidR="004E09AE" w:rsidRPr="009E70A5" w:rsidRDefault="004E09AE" w:rsidP="004E09AE">
      <w:pPr>
        <w:ind w:right="-234"/>
        <w:jc w:val="center"/>
        <w:rPr>
          <w:b/>
        </w:rPr>
      </w:pPr>
    </w:p>
    <w:p w14:paraId="10100183" w14:textId="77777777" w:rsidR="004E09AE" w:rsidRPr="009E70A5" w:rsidRDefault="004E09AE" w:rsidP="00D770D4">
      <w:pPr>
        <w:ind w:right="-234"/>
        <w:jc w:val="center"/>
        <w:rPr>
          <w:b/>
          <w:sz w:val="24"/>
          <w:szCs w:val="24"/>
        </w:rPr>
      </w:pPr>
      <w:r w:rsidRPr="009E70A5">
        <w:rPr>
          <w:b/>
          <w:sz w:val="24"/>
          <w:szCs w:val="24"/>
        </w:rPr>
        <w:t>CỤC HÀNG KHÔNG VIỆT NAM</w:t>
      </w:r>
    </w:p>
    <w:p w14:paraId="5116AF71" w14:textId="77777777" w:rsidR="004E09AE" w:rsidRPr="009E70A5" w:rsidRDefault="004E09AE" w:rsidP="00D770D4">
      <w:pPr>
        <w:ind w:right="-234"/>
        <w:jc w:val="center"/>
        <w:rPr>
          <w:bCs/>
          <w:sz w:val="24"/>
          <w:szCs w:val="24"/>
        </w:rPr>
      </w:pPr>
      <w:r w:rsidRPr="009E70A5">
        <w:rPr>
          <w:bCs/>
          <w:sz w:val="24"/>
          <w:szCs w:val="24"/>
        </w:rPr>
        <w:t>CIVIL AVIATION AUTHORITY OF VIETNAM</w:t>
      </w:r>
    </w:p>
    <w:p w14:paraId="6E556C5F" w14:textId="77777777" w:rsidR="004E09AE" w:rsidRPr="009E70A5" w:rsidRDefault="004E09AE" w:rsidP="00D770D4">
      <w:pPr>
        <w:ind w:right="-234"/>
        <w:jc w:val="center"/>
        <w:rPr>
          <w:b/>
          <w:sz w:val="24"/>
          <w:szCs w:val="24"/>
        </w:rPr>
      </w:pPr>
    </w:p>
    <w:p w14:paraId="5E2B6F0C" w14:textId="77777777" w:rsidR="004E09AE" w:rsidRPr="009E70A5" w:rsidRDefault="004E09AE" w:rsidP="00D770D4">
      <w:pPr>
        <w:ind w:right="-234"/>
        <w:jc w:val="center"/>
        <w:rPr>
          <w:rFonts w:ascii=".VnArialH" w:hAnsi=".VnArialH"/>
          <w:b/>
          <w:sz w:val="24"/>
          <w:szCs w:val="24"/>
        </w:rPr>
      </w:pPr>
      <w:r w:rsidRPr="009E70A5">
        <w:rPr>
          <w:b/>
          <w:sz w:val="24"/>
          <w:szCs w:val="24"/>
        </w:rPr>
        <w:t>CÔNG NHẬN HIỆU LỰC GIẤY CHỨNG NHẬN ĐỦ ĐIỀU KIỆN BAY</w:t>
      </w:r>
    </w:p>
    <w:p w14:paraId="435006FC" w14:textId="77777777" w:rsidR="004E09AE" w:rsidRPr="009E70A5" w:rsidRDefault="004E09AE" w:rsidP="00D770D4">
      <w:pPr>
        <w:tabs>
          <w:tab w:val="left" w:pos="3969"/>
        </w:tabs>
        <w:ind w:right="-232"/>
        <w:jc w:val="center"/>
        <w:rPr>
          <w:sz w:val="24"/>
          <w:szCs w:val="24"/>
        </w:rPr>
      </w:pPr>
      <w:r w:rsidRPr="009E70A5">
        <w:rPr>
          <w:sz w:val="24"/>
          <w:szCs w:val="24"/>
        </w:rPr>
        <w:t>RECOGNITION OF CERTIFICATE OF AIRWORTHINESS</w:t>
      </w:r>
      <w:r w:rsidRPr="009E70A5">
        <w:rPr>
          <w:i/>
          <w:iCs/>
          <w:sz w:val="24"/>
          <w:szCs w:val="24"/>
        </w:rPr>
        <w:t xml:space="preserve"> </w:t>
      </w:r>
      <w:r w:rsidRPr="009E70A5">
        <w:rPr>
          <w:i/>
          <w:iCs/>
          <w:sz w:val="24"/>
          <w:szCs w:val="24"/>
        </w:rPr>
        <w:tab/>
      </w:r>
    </w:p>
    <w:p w14:paraId="7028D367" w14:textId="77777777" w:rsidR="004E09AE" w:rsidRPr="009E70A5" w:rsidRDefault="004E09AE" w:rsidP="00D770D4">
      <w:pPr>
        <w:rPr>
          <w:b/>
          <w:bCs/>
          <w:sz w:val="24"/>
          <w:szCs w:val="24"/>
        </w:rPr>
      </w:pPr>
    </w:p>
    <w:p w14:paraId="6942F8CC" w14:textId="77777777" w:rsidR="004E09AE" w:rsidRPr="009E70A5" w:rsidRDefault="004E09AE" w:rsidP="00D770D4">
      <w:pPr>
        <w:tabs>
          <w:tab w:val="left" w:pos="3969"/>
        </w:tabs>
        <w:ind w:right="-488" w:firstLine="284"/>
        <w:jc w:val="both"/>
        <w:rPr>
          <w:b/>
          <w:sz w:val="24"/>
          <w:szCs w:val="24"/>
        </w:rPr>
      </w:pPr>
      <w:r w:rsidRPr="009E70A5">
        <w:rPr>
          <w:b/>
          <w:sz w:val="24"/>
          <w:szCs w:val="24"/>
          <w:lang w:val="pt-BR"/>
        </w:rPr>
        <w:t xml:space="preserve">Số tham chiếu CAAV: </w:t>
      </w:r>
    </w:p>
    <w:p w14:paraId="494F96FB" w14:textId="77777777" w:rsidR="004E09AE" w:rsidRPr="009E70A5" w:rsidRDefault="004E09AE" w:rsidP="00D770D4">
      <w:pPr>
        <w:tabs>
          <w:tab w:val="left" w:pos="3969"/>
        </w:tabs>
        <w:ind w:right="-488" w:firstLine="284"/>
        <w:jc w:val="both"/>
        <w:rPr>
          <w:i/>
          <w:sz w:val="24"/>
          <w:szCs w:val="24"/>
        </w:rPr>
      </w:pPr>
      <w:r w:rsidRPr="009E70A5">
        <w:rPr>
          <w:i/>
          <w:sz w:val="24"/>
          <w:szCs w:val="24"/>
        </w:rPr>
        <w:t>CAAV reference</w:t>
      </w:r>
    </w:p>
    <w:p w14:paraId="0D5FF21B" w14:textId="77777777" w:rsidR="004E09AE" w:rsidRPr="009E70A5" w:rsidRDefault="004E09AE" w:rsidP="00D770D4">
      <w:pPr>
        <w:tabs>
          <w:tab w:val="left" w:pos="3969"/>
        </w:tabs>
        <w:ind w:right="-488" w:firstLine="284"/>
        <w:jc w:val="both"/>
        <w:rPr>
          <w:b/>
          <w:sz w:val="24"/>
          <w:szCs w:val="24"/>
        </w:rPr>
      </w:pPr>
      <w:r w:rsidRPr="009E70A5">
        <w:rPr>
          <w:b/>
          <w:sz w:val="24"/>
          <w:szCs w:val="24"/>
        </w:rPr>
        <w:t xml:space="preserve">Bản gốc Giấy chứng nhận đủ điều kiện bay:  </w:t>
      </w:r>
      <w:r w:rsidRPr="009E70A5">
        <w:rPr>
          <w:b/>
          <w:sz w:val="24"/>
          <w:szCs w:val="24"/>
        </w:rPr>
        <w:tab/>
      </w:r>
    </w:p>
    <w:p w14:paraId="34D79DE5" w14:textId="77777777" w:rsidR="004E09AE" w:rsidRPr="009E70A5" w:rsidRDefault="004E09AE" w:rsidP="00D770D4">
      <w:pPr>
        <w:tabs>
          <w:tab w:val="left" w:pos="3969"/>
        </w:tabs>
        <w:ind w:right="-488" w:firstLine="284"/>
        <w:jc w:val="both"/>
        <w:rPr>
          <w:i/>
          <w:sz w:val="24"/>
          <w:szCs w:val="24"/>
        </w:rPr>
      </w:pPr>
      <w:r w:rsidRPr="009E70A5">
        <w:rPr>
          <w:i/>
          <w:sz w:val="24"/>
          <w:szCs w:val="24"/>
        </w:rPr>
        <w:t>Original Certificate of Airworthiness Reference</w:t>
      </w:r>
    </w:p>
    <w:p w14:paraId="4ED13AD9" w14:textId="77777777" w:rsidR="004E09AE" w:rsidRPr="009E70A5" w:rsidRDefault="004E09AE" w:rsidP="00D770D4">
      <w:pPr>
        <w:tabs>
          <w:tab w:val="left" w:pos="3969"/>
        </w:tabs>
        <w:ind w:right="-488" w:firstLine="284"/>
        <w:jc w:val="both"/>
        <w:rPr>
          <w:b/>
          <w:sz w:val="24"/>
          <w:szCs w:val="24"/>
        </w:rPr>
      </w:pPr>
      <w:r w:rsidRPr="009E70A5">
        <w:rPr>
          <w:b/>
          <w:sz w:val="24"/>
          <w:szCs w:val="24"/>
        </w:rPr>
        <w:t xml:space="preserve">Quốc gia cấp: </w:t>
      </w:r>
    </w:p>
    <w:p w14:paraId="4BCB7CCF" w14:textId="77777777" w:rsidR="004E09AE" w:rsidRPr="009E70A5" w:rsidRDefault="004E09AE" w:rsidP="00D770D4">
      <w:pPr>
        <w:tabs>
          <w:tab w:val="left" w:pos="3969"/>
        </w:tabs>
        <w:ind w:right="-488" w:firstLine="284"/>
        <w:jc w:val="both"/>
        <w:rPr>
          <w:i/>
          <w:sz w:val="24"/>
          <w:szCs w:val="24"/>
        </w:rPr>
      </w:pPr>
      <w:r w:rsidRPr="009E70A5">
        <w:rPr>
          <w:i/>
          <w:sz w:val="24"/>
          <w:szCs w:val="24"/>
        </w:rPr>
        <w:t>Issued by</w:t>
      </w:r>
    </w:p>
    <w:p w14:paraId="587FF334" w14:textId="77777777" w:rsidR="004E09AE" w:rsidRPr="009E70A5" w:rsidRDefault="004E09AE" w:rsidP="00D770D4">
      <w:pPr>
        <w:tabs>
          <w:tab w:val="left" w:pos="3969"/>
        </w:tabs>
        <w:ind w:right="-488" w:firstLine="284"/>
        <w:jc w:val="center"/>
        <w:rPr>
          <w:b/>
          <w:sz w:val="24"/>
          <w:szCs w:val="24"/>
        </w:rPr>
      </w:pPr>
      <w:r w:rsidRPr="009E70A5">
        <w:rPr>
          <w:b/>
          <w:sz w:val="24"/>
          <w:szCs w:val="24"/>
        </w:rPr>
        <w:t>Giấy công nhận hiệu lực này xác nhận</w:t>
      </w:r>
    </w:p>
    <w:p w14:paraId="3FA20235" w14:textId="77777777" w:rsidR="004E09AE" w:rsidRPr="009E70A5" w:rsidRDefault="004E09AE" w:rsidP="00D770D4">
      <w:pPr>
        <w:tabs>
          <w:tab w:val="left" w:pos="3969"/>
        </w:tabs>
        <w:ind w:right="-488" w:firstLine="284"/>
        <w:jc w:val="center"/>
        <w:rPr>
          <w:i/>
          <w:sz w:val="24"/>
          <w:szCs w:val="24"/>
        </w:rPr>
      </w:pPr>
      <w:r w:rsidRPr="009E70A5">
        <w:rPr>
          <w:i/>
          <w:sz w:val="24"/>
          <w:szCs w:val="24"/>
        </w:rPr>
        <w:t>This recognition is to certify that</w:t>
      </w:r>
    </w:p>
    <w:p w14:paraId="453B8FCF" w14:textId="77777777" w:rsidR="004E09AE" w:rsidRPr="009E70A5" w:rsidRDefault="004E09AE" w:rsidP="00D770D4">
      <w:pPr>
        <w:tabs>
          <w:tab w:val="left" w:pos="3960"/>
        </w:tabs>
        <w:ind w:left="284" w:right="-93"/>
        <w:jc w:val="both"/>
        <w:rPr>
          <w:b/>
          <w:sz w:val="24"/>
          <w:szCs w:val="24"/>
        </w:rPr>
      </w:pPr>
      <w:r w:rsidRPr="009E70A5">
        <w:rPr>
          <w:b/>
          <w:sz w:val="24"/>
          <w:szCs w:val="24"/>
        </w:rPr>
        <w:t xml:space="preserve">Tàu bay: </w:t>
      </w:r>
      <w:r w:rsidRPr="009E70A5">
        <w:rPr>
          <w:b/>
          <w:sz w:val="24"/>
          <w:szCs w:val="24"/>
        </w:rPr>
        <w:tab/>
      </w:r>
    </w:p>
    <w:p w14:paraId="1908C8E6" w14:textId="77777777" w:rsidR="004E09AE" w:rsidRPr="009E70A5" w:rsidRDefault="004E09AE" w:rsidP="00D770D4">
      <w:pPr>
        <w:tabs>
          <w:tab w:val="left" w:pos="3969"/>
        </w:tabs>
        <w:ind w:left="284" w:right="-93"/>
        <w:jc w:val="both"/>
        <w:rPr>
          <w:i/>
          <w:sz w:val="24"/>
          <w:szCs w:val="24"/>
        </w:rPr>
      </w:pPr>
      <w:r w:rsidRPr="009E70A5">
        <w:rPr>
          <w:i/>
          <w:sz w:val="24"/>
          <w:szCs w:val="24"/>
        </w:rPr>
        <w:t>The Aircraft</w:t>
      </w:r>
    </w:p>
    <w:p w14:paraId="010FEB16" w14:textId="77777777" w:rsidR="004E09AE" w:rsidRPr="009E70A5" w:rsidRDefault="004E09AE" w:rsidP="00D770D4">
      <w:pPr>
        <w:tabs>
          <w:tab w:val="left" w:pos="3969"/>
        </w:tabs>
        <w:ind w:left="284" w:right="-93"/>
        <w:rPr>
          <w:sz w:val="24"/>
          <w:szCs w:val="24"/>
        </w:rPr>
      </w:pPr>
      <w:r w:rsidRPr="009E70A5">
        <w:rPr>
          <w:b/>
          <w:sz w:val="24"/>
          <w:szCs w:val="24"/>
        </w:rPr>
        <w:t xml:space="preserve">Số xuất xưởng: </w:t>
      </w:r>
      <w:r w:rsidRPr="009E70A5">
        <w:rPr>
          <w:b/>
          <w:sz w:val="24"/>
          <w:szCs w:val="24"/>
        </w:rPr>
        <w:tab/>
      </w:r>
      <w:r w:rsidRPr="009E70A5">
        <w:rPr>
          <w:sz w:val="24"/>
          <w:szCs w:val="24"/>
        </w:rPr>
        <w:br/>
      </w:r>
      <w:r w:rsidRPr="009E70A5">
        <w:rPr>
          <w:i/>
          <w:sz w:val="24"/>
          <w:szCs w:val="24"/>
        </w:rPr>
        <w:t>Manufacturer’s Serial Number</w:t>
      </w:r>
    </w:p>
    <w:p w14:paraId="5ABA6210" w14:textId="77777777" w:rsidR="004E09AE" w:rsidRPr="009E70A5" w:rsidRDefault="004E09AE" w:rsidP="00D770D4">
      <w:pPr>
        <w:tabs>
          <w:tab w:val="left" w:pos="3969"/>
        </w:tabs>
        <w:ind w:left="284" w:right="-93"/>
        <w:rPr>
          <w:b/>
          <w:sz w:val="24"/>
          <w:szCs w:val="24"/>
        </w:rPr>
      </w:pPr>
      <w:r w:rsidRPr="009E70A5">
        <w:rPr>
          <w:b/>
          <w:sz w:val="24"/>
          <w:szCs w:val="24"/>
        </w:rPr>
        <w:t xml:space="preserve">Số đăng ký quốc tịch: </w:t>
      </w:r>
      <w:r w:rsidRPr="009E70A5">
        <w:rPr>
          <w:b/>
          <w:sz w:val="24"/>
          <w:szCs w:val="24"/>
        </w:rPr>
        <w:tab/>
      </w:r>
    </w:p>
    <w:p w14:paraId="3B50ED0F" w14:textId="77777777" w:rsidR="004E09AE" w:rsidRPr="009E70A5" w:rsidRDefault="004E09AE" w:rsidP="00D770D4">
      <w:pPr>
        <w:tabs>
          <w:tab w:val="left" w:pos="3969"/>
        </w:tabs>
        <w:ind w:left="284" w:right="-93"/>
        <w:rPr>
          <w:i/>
          <w:sz w:val="24"/>
          <w:szCs w:val="24"/>
        </w:rPr>
      </w:pPr>
      <w:r w:rsidRPr="009E70A5">
        <w:rPr>
          <w:i/>
          <w:sz w:val="24"/>
          <w:szCs w:val="24"/>
        </w:rPr>
        <w:t>Nationality and Registration Mark</w:t>
      </w:r>
    </w:p>
    <w:p w14:paraId="2AA3374F" w14:textId="77777777" w:rsidR="004E09AE" w:rsidRPr="009E70A5" w:rsidRDefault="004E09AE" w:rsidP="00D770D4">
      <w:pPr>
        <w:tabs>
          <w:tab w:val="left" w:pos="3969"/>
        </w:tabs>
        <w:ind w:left="284" w:right="-93"/>
        <w:jc w:val="both"/>
        <w:rPr>
          <w:sz w:val="24"/>
          <w:szCs w:val="24"/>
        </w:rPr>
      </w:pPr>
      <w:r w:rsidRPr="009E70A5">
        <w:rPr>
          <w:b/>
          <w:sz w:val="24"/>
          <w:szCs w:val="24"/>
        </w:rPr>
        <w:t xml:space="preserve">Đã được kiểm tra theo tiêu chuẩn đủ điều kiện bay của </w:t>
      </w:r>
      <w:r w:rsidRPr="009E70A5">
        <w:rPr>
          <w:b/>
          <w:bCs/>
          <w:sz w:val="24"/>
          <w:szCs w:val="24"/>
        </w:rPr>
        <w:t>Công ước Quốc tế về Hàng không dân dụng ngày 07 tháng 12 năm 1944, Luật Hàng không dân dụng Việt Nam</w:t>
      </w:r>
      <w:r w:rsidRPr="009E70A5">
        <w:rPr>
          <w:b/>
          <w:sz w:val="24"/>
          <w:szCs w:val="24"/>
        </w:rPr>
        <w:t xml:space="preserve"> và hoàn toàn phù hợp</w:t>
      </w:r>
      <w:r w:rsidRPr="009E70A5">
        <w:rPr>
          <w:sz w:val="24"/>
          <w:szCs w:val="24"/>
        </w:rPr>
        <w:t xml:space="preserve">/ </w:t>
      </w:r>
      <w:r w:rsidRPr="009E70A5">
        <w:rPr>
          <w:i/>
          <w:sz w:val="24"/>
          <w:szCs w:val="24"/>
        </w:rPr>
        <w:t>Has been thoroughly inspected in accordance with Airworthiness requirement of the Convention on International Civil Aviation dated 07 December 1944,  the Law on Civil Aviation of Vietnam and considered airworthy.</w:t>
      </w:r>
    </w:p>
    <w:p w14:paraId="528DA9E4" w14:textId="77777777" w:rsidR="004E09AE" w:rsidRPr="009E70A5" w:rsidRDefault="004E09AE" w:rsidP="00D770D4">
      <w:pPr>
        <w:jc w:val="both"/>
        <w:rPr>
          <w:i/>
          <w:iCs/>
          <w:sz w:val="24"/>
          <w:szCs w:val="24"/>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5"/>
        <w:gridCol w:w="4443"/>
      </w:tblGrid>
      <w:tr w:rsidR="004E09AE" w:rsidRPr="009E70A5" w14:paraId="74001929" w14:textId="77777777" w:rsidTr="00183138">
        <w:tc>
          <w:tcPr>
            <w:tcW w:w="5097" w:type="dxa"/>
          </w:tcPr>
          <w:p w14:paraId="1FBB61A7" w14:textId="75AA29E6" w:rsidR="004E09AE" w:rsidRPr="009E70A5" w:rsidRDefault="004E09AE" w:rsidP="00D770D4">
            <w:pPr>
              <w:spacing w:afterAutospacing="0"/>
              <w:ind w:hanging="120"/>
              <w:jc w:val="both"/>
              <w:rPr>
                <w:i/>
                <w:iCs/>
                <w:sz w:val="24"/>
                <w:szCs w:val="24"/>
              </w:rPr>
            </w:pPr>
            <w:r w:rsidRPr="009E70A5">
              <w:rPr>
                <w:b/>
                <w:bCs/>
                <w:sz w:val="24"/>
                <w:szCs w:val="24"/>
              </w:rPr>
              <w:t xml:space="preserve">Ngày cấp / </w:t>
            </w:r>
            <w:r w:rsidRPr="009E70A5">
              <w:rPr>
                <w:i/>
                <w:iCs/>
                <w:sz w:val="24"/>
                <w:szCs w:val="24"/>
              </w:rPr>
              <w:t>Date of issue:</w:t>
            </w:r>
            <w:r w:rsidRPr="009E70A5">
              <w:rPr>
                <w:i/>
                <w:iCs/>
                <w:sz w:val="24"/>
                <w:szCs w:val="24"/>
              </w:rPr>
              <w:tab/>
              <w:t xml:space="preserve">      </w:t>
            </w:r>
          </w:p>
          <w:p w14:paraId="729E04A1" w14:textId="1C1662C1" w:rsidR="004E09AE" w:rsidRPr="009E70A5" w:rsidRDefault="004E09AE" w:rsidP="00D770D4">
            <w:pPr>
              <w:spacing w:afterAutospacing="0"/>
              <w:ind w:hanging="120"/>
              <w:jc w:val="both"/>
              <w:rPr>
                <w:b/>
                <w:bCs/>
                <w:sz w:val="24"/>
                <w:szCs w:val="24"/>
              </w:rPr>
            </w:pPr>
            <w:r w:rsidRPr="009E70A5">
              <w:rPr>
                <w:b/>
                <w:bCs/>
                <w:sz w:val="24"/>
                <w:szCs w:val="24"/>
              </w:rPr>
              <w:t xml:space="preserve">Ngày hết hạn / </w:t>
            </w:r>
            <w:r w:rsidRPr="009E70A5">
              <w:rPr>
                <w:i/>
                <w:iCs/>
                <w:sz w:val="24"/>
                <w:szCs w:val="24"/>
              </w:rPr>
              <w:t xml:space="preserve">Date of expiry:          </w:t>
            </w:r>
          </w:p>
        </w:tc>
        <w:tc>
          <w:tcPr>
            <w:tcW w:w="5098" w:type="dxa"/>
          </w:tcPr>
          <w:p w14:paraId="332480D6" w14:textId="77777777" w:rsidR="004E09AE" w:rsidRPr="009E70A5" w:rsidRDefault="004E09AE" w:rsidP="00D770D4">
            <w:pPr>
              <w:spacing w:afterAutospacing="0"/>
              <w:jc w:val="center"/>
              <w:rPr>
                <w:b/>
                <w:bCs/>
                <w:sz w:val="24"/>
                <w:szCs w:val="24"/>
              </w:rPr>
            </w:pPr>
            <w:r w:rsidRPr="009E70A5">
              <w:rPr>
                <w:b/>
                <w:bCs/>
                <w:sz w:val="24"/>
                <w:szCs w:val="24"/>
              </w:rPr>
              <w:t>CỤC TRƯỞNG</w:t>
            </w:r>
          </w:p>
          <w:p w14:paraId="1A6F5E65" w14:textId="77777777" w:rsidR="004E09AE" w:rsidRPr="009E70A5" w:rsidRDefault="004E09AE" w:rsidP="00D770D4">
            <w:pPr>
              <w:spacing w:afterAutospacing="0"/>
              <w:jc w:val="center"/>
              <w:rPr>
                <w:b/>
                <w:bCs/>
                <w:i/>
                <w:iCs/>
                <w:sz w:val="24"/>
                <w:szCs w:val="24"/>
              </w:rPr>
            </w:pPr>
            <w:r w:rsidRPr="009E70A5">
              <w:rPr>
                <w:b/>
                <w:bCs/>
                <w:i/>
                <w:iCs/>
                <w:sz w:val="24"/>
                <w:szCs w:val="24"/>
              </w:rPr>
              <w:t>DIRECTOR GENERAL</w:t>
            </w:r>
          </w:p>
          <w:p w14:paraId="30200567" w14:textId="77777777" w:rsidR="004E09AE" w:rsidRPr="009E70A5" w:rsidRDefault="004E09AE" w:rsidP="00D770D4">
            <w:pPr>
              <w:spacing w:afterAutospacing="0"/>
              <w:rPr>
                <w:b/>
                <w:bCs/>
                <w:sz w:val="24"/>
                <w:szCs w:val="24"/>
                <w:lang w:val="en-US"/>
              </w:rPr>
            </w:pPr>
          </w:p>
          <w:p w14:paraId="577BFA69" w14:textId="77777777" w:rsidR="004E09AE" w:rsidRPr="009E70A5" w:rsidRDefault="004E09AE" w:rsidP="00D770D4">
            <w:pPr>
              <w:spacing w:afterAutospacing="0"/>
              <w:jc w:val="center"/>
              <w:rPr>
                <w:b/>
                <w:bCs/>
                <w:sz w:val="24"/>
                <w:szCs w:val="24"/>
              </w:rPr>
            </w:pPr>
          </w:p>
          <w:p w14:paraId="4A427E9D" w14:textId="77777777" w:rsidR="004E09AE" w:rsidRPr="009E70A5" w:rsidRDefault="004E09AE" w:rsidP="00D770D4">
            <w:pPr>
              <w:spacing w:afterAutospacing="0"/>
              <w:jc w:val="center"/>
              <w:rPr>
                <w:b/>
                <w:bCs/>
                <w:sz w:val="24"/>
                <w:szCs w:val="24"/>
              </w:rPr>
            </w:pPr>
          </w:p>
        </w:tc>
      </w:tr>
    </w:tbl>
    <w:p w14:paraId="42D228B7" w14:textId="77777777" w:rsidR="004E09AE" w:rsidRPr="009E70A5" w:rsidRDefault="004E09AE" w:rsidP="004E09AE">
      <w:pPr>
        <w:tabs>
          <w:tab w:val="center" w:pos="7655"/>
        </w:tabs>
        <w:spacing w:before="40" w:after="40"/>
        <w:jc w:val="both"/>
        <w:rPr>
          <w:b/>
          <w:bCs/>
          <w:i/>
          <w:iCs/>
        </w:rPr>
      </w:pPr>
      <w:r w:rsidRPr="009E70A5">
        <w:rPr>
          <w:b/>
          <w:bCs/>
          <w:i/>
          <w:iCs/>
        </w:rPr>
        <w:t xml:space="preserve">                         </w:t>
      </w:r>
      <w:r w:rsidRPr="009E70A5">
        <w:rPr>
          <w:b/>
          <w:bCs/>
          <w:i/>
          <w:iCs/>
        </w:rPr>
        <w:tab/>
        <w:t xml:space="preserve">  </w:t>
      </w:r>
      <w:r w:rsidRPr="009E70A5">
        <w:rPr>
          <w:b/>
          <w:bCs/>
          <w:i/>
          <w:iCs/>
        </w:rPr>
        <w:tab/>
        <w:t xml:space="preserve">    </w:t>
      </w:r>
    </w:p>
    <w:p w14:paraId="428D6269" w14:textId="77777777" w:rsidR="007E5068" w:rsidRPr="009E70A5" w:rsidRDefault="007E5068">
      <w:pPr>
        <w:rPr>
          <w:rFonts w:asciiTheme="majorHAnsi" w:hAnsiTheme="majorHAnsi" w:cstheme="majorHAnsi"/>
          <w:b/>
          <w:color w:val="000000"/>
        </w:rPr>
      </w:pPr>
      <w:r w:rsidRPr="009E70A5">
        <w:rPr>
          <w:rFonts w:asciiTheme="majorHAnsi" w:hAnsiTheme="majorHAnsi" w:cstheme="majorHAnsi"/>
          <w:b/>
          <w:color w:val="000000"/>
        </w:rPr>
        <w:br w:type="page"/>
      </w:r>
    </w:p>
    <w:sectPr w:rsidR="007E5068"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C701" w14:textId="77777777" w:rsidR="00A37F65" w:rsidRDefault="00A37F65">
      <w:r>
        <w:separator/>
      </w:r>
    </w:p>
  </w:endnote>
  <w:endnote w:type="continuationSeparator" w:id="0">
    <w:p w14:paraId="737CB01B" w14:textId="77777777" w:rsidR="00A37F65" w:rsidRDefault="00A37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nArialH">
    <w:altName w:val="Segoe Prin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7950D" w14:textId="77777777" w:rsidR="00A37F65" w:rsidRDefault="00A37F65">
      <w:r>
        <w:separator/>
      </w:r>
    </w:p>
  </w:footnote>
  <w:footnote w:type="continuationSeparator" w:id="0">
    <w:p w14:paraId="448A375F" w14:textId="77777777" w:rsidR="00A37F65" w:rsidRDefault="00A37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37F65"/>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