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3120" w:rsidRPr="00D034D7" w:rsidRDefault="006D3120" w:rsidP="00EA78A7">
      <w:pPr>
        <w:spacing w:after="0" w:line="240" w:lineRule="auto"/>
        <w:jc w:val="center"/>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Phụ lục III</w:t>
      </w:r>
    </w:p>
    <w:p w:rsidR="006D3120" w:rsidRPr="00D034D7" w:rsidRDefault="006D3120"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 xml:space="preserve">YÊU CẦU ĐỐI VỚI GIÁO VIÊN CƠ SỞ ĐÀO TẠO, </w:t>
      </w:r>
    </w:p>
    <w:p w:rsidR="006D3120" w:rsidRPr="00D034D7" w:rsidRDefault="006D3120"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 xml:space="preserve">HUẤN LUYỆN NGHIỆP VỤ NHÂN VIÊN HÀNG KHÔNG </w:t>
      </w:r>
    </w:p>
    <w:p w:rsidR="006D3120" w:rsidRPr="00D034D7" w:rsidRDefault="006D3120"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 xml:space="preserve">(Kèm theo Nghị định số </w:t>
      </w:r>
      <w:r w:rsidRPr="00D034D7">
        <w:rPr>
          <w:rFonts w:ascii="Times New Roman" w:eastAsia="Times New Roman" w:hAnsi="Times New Roman" w:cs="Times New Roman"/>
          <w:i/>
          <w:iCs/>
          <w:color w:val="000000"/>
          <w:kern w:val="0"/>
          <w:sz w:val="28"/>
          <w:szCs w:val="28"/>
          <w:lang w:val="vi-VN"/>
          <w14:ligatures w14:val="none"/>
        </w:rPr>
        <w:t>221</w:t>
      </w:r>
      <w:r w:rsidRPr="00D448DB">
        <w:rPr>
          <w:rFonts w:ascii="Times New Roman" w:eastAsia="Times New Roman" w:hAnsi="Times New Roman" w:cs="Times New Roman"/>
          <w:i/>
          <w:iCs/>
          <w:color w:val="000000"/>
          <w:kern w:val="0"/>
          <w:sz w:val="28"/>
          <w:szCs w:val="28"/>
          <w:lang w:val="vi-VN"/>
          <w14:ligatures w14:val="none"/>
        </w:rPr>
        <w:t>/2026/NĐ-CP</w:t>
      </w:r>
      <w:r w:rsidRPr="00D034D7">
        <w:rPr>
          <w:rFonts w:ascii="Times New Roman" w:eastAsia="Times New Roman" w:hAnsi="Times New Roman" w:cs="Times New Roman"/>
          <w:i/>
          <w:iCs/>
          <w:color w:val="000000"/>
          <w:kern w:val="0"/>
          <w:sz w:val="28"/>
          <w:szCs w:val="28"/>
          <w:lang w:val="vi-VN"/>
          <w14:ligatures w14:val="none"/>
        </w:rPr>
        <w:t xml:space="preserve"> </w:t>
      </w:r>
    </w:p>
    <w:p w:rsidR="006D3120" w:rsidRPr="00D448DB" w:rsidRDefault="006D3120"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ngày</w:t>
      </w:r>
      <w:r w:rsidRPr="00D034D7">
        <w:rPr>
          <w:rFonts w:ascii="Times New Roman" w:eastAsia="Times New Roman" w:hAnsi="Times New Roman" w:cs="Times New Roman"/>
          <w:i/>
          <w:iCs/>
          <w:color w:val="000000"/>
          <w:kern w:val="0"/>
          <w:sz w:val="28"/>
          <w:szCs w:val="28"/>
          <w:lang w:val="vi-VN"/>
          <w14:ligatures w14:val="none"/>
        </w:rPr>
        <w:t xml:space="preserve"> 22 </w:t>
      </w:r>
      <w:r w:rsidRPr="00D448DB">
        <w:rPr>
          <w:rFonts w:ascii="Times New Roman" w:eastAsia="Times New Roman" w:hAnsi="Times New Roman" w:cs="Times New Roman"/>
          <w:i/>
          <w:iCs/>
          <w:color w:val="000000"/>
          <w:kern w:val="0"/>
          <w:sz w:val="28"/>
          <w:szCs w:val="28"/>
          <w:lang w:val="vi-VN"/>
          <w14:ligatures w14:val="none"/>
        </w:rPr>
        <w:t>thán</w:t>
      </w:r>
      <w:r w:rsidRPr="00D034D7">
        <w:rPr>
          <w:rFonts w:ascii="Times New Roman" w:eastAsia="Times New Roman" w:hAnsi="Times New Roman" w:cs="Times New Roman"/>
          <w:i/>
          <w:iCs/>
          <w:color w:val="000000"/>
          <w:kern w:val="0"/>
          <w:sz w:val="28"/>
          <w:szCs w:val="28"/>
          <w:lang w:val="vi-VN"/>
          <w14:ligatures w14:val="none"/>
        </w:rPr>
        <w:t xml:space="preserve">g 6 </w:t>
      </w:r>
      <w:r w:rsidRPr="00D448DB">
        <w:rPr>
          <w:rFonts w:ascii="Times New Roman" w:eastAsia="Times New Roman" w:hAnsi="Times New Roman" w:cs="Times New Roman"/>
          <w:i/>
          <w:iCs/>
          <w:color w:val="000000"/>
          <w:kern w:val="0"/>
          <w:sz w:val="28"/>
          <w:szCs w:val="28"/>
          <w:lang w:val="vi-VN"/>
          <w14:ligatures w14:val="none"/>
        </w:rPr>
        <w:t>năm 2026 của Chính phủ)</w:t>
      </w:r>
    </w:p>
    <w:p w:rsidR="006D3120" w:rsidRPr="00D034D7" w:rsidRDefault="006D3120" w:rsidP="00D448DB">
      <w:pPr>
        <w:spacing w:after="120" w:line="240" w:lineRule="auto"/>
        <w:ind w:firstLine="709"/>
        <w:jc w:val="both"/>
        <w:rPr>
          <w:rFonts w:ascii="Times New Roman" w:eastAsia="Times New Roman" w:hAnsi="Times New Roman" w:cs="Times New Roman"/>
          <w:i/>
          <w:iCs/>
          <w:color w:val="000000"/>
          <w:kern w:val="0"/>
          <w:sz w:val="28"/>
          <w:szCs w:val="20"/>
          <w:lang w:val="vi-VN"/>
          <w14:ligatures w14:val="none"/>
        </w:rPr>
      </w:pPr>
    </w:p>
    <w:p w:rsidR="006D3120" w:rsidRPr="00D034D7" w:rsidRDefault="006D3120" w:rsidP="00D448DB">
      <w:pPr>
        <w:spacing w:before="120" w:after="0" w:line="240" w:lineRule="auto"/>
        <w:ind w:firstLine="567"/>
        <w:jc w:val="both"/>
        <w:rPr>
          <w:rFonts w:ascii="Times New Roman" w:eastAsia="Times New Roman" w:hAnsi="Times New Roman" w:cs="Times New Roman"/>
          <w:strike/>
          <w:color w:val="000000"/>
          <w:kern w:val="0"/>
          <w:sz w:val="28"/>
          <w:szCs w:val="20"/>
          <w:lang w:val="vi-VN"/>
          <w14:ligatures w14:val="none"/>
        </w:rPr>
      </w:pPr>
      <w:r w:rsidRPr="00D034D7">
        <w:rPr>
          <w:rFonts w:ascii="Times New Roman" w:eastAsia="Times New Roman" w:hAnsi="Times New Roman" w:cs="Times New Roman"/>
          <w:b/>
          <w:bCs/>
          <w:color w:val="000000"/>
          <w:kern w:val="0"/>
          <w:sz w:val="28"/>
          <w:szCs w:val="20"/>
          <w:lang w:val="vi-VN"/>
          <w14:ligatures w14:val="none"/>
        </w:rPr>
        <w:t>I. Yêu cầu về giáo viên cơ sở đào tạo, huấn luyện nghiệp vụ nhân viên hàng không lĩnh vực khai thác cảng hàng không:</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 xml:space="preserve">1. </w:t>
      </w:r>
      <w:r w:rsidRPr="00D448DB">
        <w:rPr>
          <w:rFonts w:ascii="Times New Roman" w:eastAsia="Calibri" w:hAnsi="Times New Roman" w:cs="Times New Roman"/>
          <w:bCs/>
          <w:color w:val="000000"/>
          <w:kern w:val="0"/>
          <w:sz w:val="28"/>
          <w:szCs w:val="28"/>
          <w:lang w:val="vi-VN"/>
          <w14:ligatures w14:val="none"/>
        </w:rPr>
        <w:t>Giáo viên giảng dạy kiến thức chung về hàng không dân dụng phải có chứng nhận về kiến thức chung về hàng không dân dụng</w:t>
      </w:r>
      <w:r w:rsidRPr="00D034D7">
        <w:rPr>
          <w:rFonts w:ascii="Times New Roman" w:eastAsia="Calibri" w:hAnsi="Times New Roman" w:cs="Times New Roman"/>
          <w:bCs/>
          <w:color w:val="000000"/>
          <w:kern w:val="0"/>
          <w:sz w:val="28"/>
          <w:szCs w:val="28"/>
          <w:lang w:val="vi-VN"/>
          <w14:ligatures w14:val="none"/>
        </w:rPr>
        <w:t>.</w:t>
      </w:r>
    </w:p>
    <w:p w:rsidR="006D3120" w:rsidRPr="00D448DB"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 xml:space="preserve">2. </w:t>
      </w:r>
      <w:r w:rsidRPr="00D448DB">
        <w:rPr>
          <w:rFonts w:ascii="Times New Roman" w:eastAsia="Calibri" w:hAnsi="Times New Roman" w:cs="Times New Roman"/>
          <w:bCs/>
          <w:color w:val="000000"/>
          <w:kern w:val="0"/>
          <w:sz w:val="28"/>
          <w:szCs w:val="28"/>
          <w:lang w:val="vi-VN"/>
          <w14:ligatures w14:val="none"/>
        </w:rPr>
        <w:t>Giáo viên giảng dạy nghiệp vụ chuyên môn:</w:t>
      </w:r>
    </w:p>
    <w:p w:rsidR="006D3120" w:rsidRPr="00D448DB"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a)</w:t>
      </w:r>
      <w:r w:rsidRPr="00D448DB">
        <w:rPr>
          <w:rFonts w:ascii="Times New Roman" w:eastAsia="Calibri" w:hAnsi="Times New Roman" w:cs="Times New Roman"/>
          <w:bCs/>
          <w:color w:val="000000"/>
          <w:kern w:val="0"/>
          <w:sz w:val="28"/>
          <w:szCs w:val="28"/>
          <w:lang w:val="vi-VN"/>
          <w14:ligatures w14:val="none"/>
        </w:rPr>
        <w:t xml:space="preserve"> Giáo viên giảng dạy lý thuyết phải có chứng chỉ chuyên môn tương ứng với môn giảng dạy; </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b)</w:t>
      </w:r>
      <w:r w:rsidRPr="00D448DB">
        <w:rPr>
          <w:rFonts w:ascii="Times New Roman" w:eastAsia="Calibri" w:hAnsi="Times New Roman" w:cs="Times New Roman"/>
          <w:bCs/>
          <w:color w:val="000000"/>
          <w:kern w:val="0"/>
          <w:sz w:val="28"/>
          <w:szCs w:val="28"/>
          <w:lang w:val="vi-VN"/>
          <w14:ligatures w14:val="none"/>
        </w:rPr>
        <w:t xml:space="preserve"> Giáo viên giảng dạy thực hành là nhân viên hàng không có chứng chỉ chuyên môn tương ứng với môn giảng dạy</w:t>
      </w:r>
      <w:r w:rsidRPr="00D034D7">
        <w:rPr>
          <w:rFonts w:ascii="Times New Roman" w:eastAsia="Calibri" w:hAnsi="Times New Roman" w:cs="Times New Roman"/>
          <w:bCs/>
          <w:color w:val="000000"/>
          <w:kern w:val="0"/>
          <w:sz w:val="28"/>
          <w:szCs w:val="28"/>
          <w:lang w:val="vi-VN"/>
          <w14:ligatures w14:val="none"/>
        </w:rPr>
        <w:t>;</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c) Giáo viên dạy nghiệp vụ chuyên môn phải có tối thiểu 05 năm kinh nghiệm làm việc trong lĩnh vực chuyên môn liên quan đến môn giảng dạy.</w:t>
      </w:r>
    </w:p>
    <w:p w:rsidR="006D3120" w:rsidRPr="00D034D7" w:rsidRDefault="006D3120" w:rsidP="00D448DB">
      <w:pPr>
        <w:spacing w:before="120" w:after="0" w:line="240" w:lineRule="auto"/>
        <w:ind w:firstLine="567"/>
        <w:jc w:val="both"/>
        <w:rPr>
          <w:rFonts w:ascii="Times New Roman" w:eastAsia="Calibri" w:hAnsi="Times New Roman" w:cs="Times New Roman"/>
          <w:color w:val="000000"/>
          <w:kern w:val="0"/>
          <w:sz w:val="22"/>
          <w:szCs w:val="22"/>
          <w:lang w:val="vi-VN"/>
          <w14:ligatures w14:val="none"/>
        </w:rPr>
      </w:pPr>
      <w:r w:rsidRPr="00D034D7">
        <w:rPr>
          <w:rFonts w:ascii="Times New Roman" w:eastAsia="Calibri" w:hAnsi="Times New Roman" w:cs="Times New Roman"/>
          <w:bCs/>
          <w:color w:val="000000"/>
          <w:kern w:val="0"/>
          <w:sz w:val="28"/>
          <w:szCs w:val="28"/>
          <w:lang w:val="vi-VN"/>
          <w14:ligatures w14:val="none"/>
        </w:rPr>
        <w:t>3.</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color w:val="000000"/>
          <w:kern w:val="0"/>
          <w:sz w:val="28"/>
          <w:szCs w:val="28"/>
          <w:lang w:val="vi-VN"/>
          <w14:ligatures w14:val="none"/>
        </w:rPr>
        <w:t>Cơ sở đào tạo, huấn luyện nghiệp vụ nhân viên hàng không phải có đủ giáo viên lý thuyết, giáo viên thực hành để bảo đảm mỗi môn học chuyên ngành hàng không phải có ít nhất 01 giáo viên giảng dạy.</w:t>
      </w:r>
      <w:r w:rsidRPr="00D034D7">
        <w:rPr>
          <w:rFonts w:ascii="Times New Roman" w:eastAsia="Calibri" w:hAnsi="Times New Roman" w:cs="Times New Roman"/>
          <w:color w:val="000000"/>
          <w:kern w:val="0"/>
          <w:sz w:val="22"/>
          <w:szCs w:val="22"/>
          <w:lang w:val="vi-VN"/>
          <w14:ligatures w14:val="none"/>
        </w:rPr>
        <w:t xml:space="preserve"> </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4.</w:t>
      </w:r>
      <w:r w:rsidRPr="00D034D7">
        <w:rPr>
          <w:rFonts w:ascii="Times New Roman" w:eastAsia="Calibri" w:hAnsi="Times New Roman" w:cs="Times New Roman"/>
          <w:color w:val="000000"/>
          <w:kern w:val="0"/>
          <w:sz w:val="22"/>
          <w:szCs w:val="22"/>
          <w:lang w:val="vi-VN"/>
          <w14:ligatures w14:val="none"/>
        </w:rPr>
        <w:t xml:space="preserve"> </w:t>
      </w:r>
      <w:r w:rsidRPr="00D034D7">
        <w:rPr>
          <w:rFonts w:ascii="Times New Roman" w:eastAsia="Calibri" w:hAnsi="Times New Roman" w:cs="Times New Roman"/>
          <w:bCs/>
          <w:color w:val="000000"/>
          <w:kern w:val="0"/>
          <w:sz w:val="28"/>
          <w:szCs w:val="28"/>
          <w:lang w:val="vi-VN"/>
          <w14:ligatures w14:val="none"/>
        </w:rPr>
        <w:t xml:space="preserve">Cơ sở đào tạo, huấn luyện có thể duy trì các hình thức giáo viên chuyên nghiệp, giáo viên kiêm nhiệm, giáo viên thỉnh giảng chuyên ngành hàng không, số lượng giáo viên thỉnh giảng chuyên ngành hàng không của cơ sở đào tạo, huấn luyện không được lớn hơn 50% số lượng giáo viên chuyên ngành hàng không của cơ sở đào tạo. </w:t>
      </w:r>
    </w:p>
    <w:p w:rsidR="006D3120" w:rsidRPr="00D034D7" w:rsidRDefault="006D3120" w:rsidP="00D448DB">
      <w:pPr>
        <w:spacing w:before="12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II. Yêu cầu về giáo viên cơ sở đào tạo, huấn luyện nghiệp vụ nhân viên hàng không lĩnh vực bảo đảm hoạt động bay</w:t>
      </w:r>
    </w:p>
    <w:p w:rsidR="006D3120" w:rsidRPr="00D034D7" w:rsidRDefault="006D3120"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034D7">
        <w:rPr>
          <w:rFonts w:ascii="Times New Roman" w:eastAsia="Calibri" w:hAnsi="Times New Roman" w:cs="Times New Roman"/>
          <w:color w:val="000000"/>
          <w:kern w:val="0"/>
          <w:sz w:val="28"/>
          <w:szCs w:val="28"/>
          <w:lang w:val="vi-VN"/>
          <w14:ligatures w14:val="none"/>
        </w:rPr>
        <w:t>1. Yêu cầu chung</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Times New Roman" w:hAnsi="Times New Roman" w:cs="Times New Roman"/>
          <w:bCs/>
          <w:color w:val="000000"/>
          <w:kern w:val="0"/>
          <w:sz w:val="28"/>
          <w:szCs w:val="28"/>
          <w:lang w:val="vi-VN"/>
          <w14:ligatures w14:val="none"/>
        </w:rPr>
        <w:t xml:space="preserve">a) Giáo viên lý thuyết và thực hành thực hiện đào tạo, huấn luyện để cấp, gia hạn, phục hồi giấy phép, chứng chỉ chuyên môn, năng định cho Kiểm soát viên không lưu; nhân viên khai thác thiết bị thông tin liên lạc hàng không phải được Cục Hàng không Việt Nam cấp giấy phép, năng định </w:t>
      </w:r>
      <w:r w:rsidRPr="00D034D7">
        <w:rPr>
          <w:rFonts w:ascii="Times New Roman" w:eastAsia="Calibri" w:hAnsi="Times New Roman" w:cs="Times New Roman"/>
          <w:bCs/>
          <w:color w:val="000000"/>
          <w:kern w:val="0"/>
          <w:sz w:val="28"/>
          <w:szCs w:val="28"/>
          <w:lang w:val="vi-VN"/>
          <w14:ligatures w14:val="none"/>
        </w:rPr>
        <w:t>theo quy định tại Điều 42 của Nghị định này.</w:t>
      </w:r>
    </w:p>
    <w:p w:rsidR="006D3120" w:rsidRPr="00D034D7" w:rsidRDefault="006D3120" w:rsidP="00D448DB">
      <w:pPr>
        <w:spacing w:before="12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D034D7">
        <w:rPr>
          <w:rFonts w:ascii="Times New Roman" w:eastAsia="Times New Roman" w:hAnsi="Times New Roman" w:cs="Times New Roman"/>
          <w:bCs/>
          <w:color w:val="000000"/>
          <w:kern w:val="0"/>
          <w:sz w:val="28"/>
          <w:szCs w:val="28"/>
          <w:lang w:val="vi-VN"/>
          <w14:ligatures w14:val="none"/>
        </w:rPr>
        <w:t>b) Giáo viên lý thuyết và thực hành thực hiện đào tạo, huấn luyện cho các nhân viên lĩnh vực bảo đảm hoạt động bay không thuộc diện cấp giấy phép, năng định phải được cơ sở đào tạo huấn luyện nghiệp vụ nhân viên hàng không đánh giá, xác nhận năng lực nội bộ và giao thực hiện nhiệm vụ giáo viên bằng văn bản.</w:t>
      </w:r>
    </w:p>
    <w:p w:rsidR="006D3120" w:rsidRPr="00D034D7" w:rsidRDefault="006D3120" w:rsidP="00D448DB">
      <w:pPr>
        <w:spacing w:before="12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D034D7">
        <w:rPr>
          <w:rFonts w:ascii="Times New Roman" w:eastAsia="Times New Roman" w:hAnsi="Times New Roman" w:cs="Times New Roman"/>
          <w:bCs/>
          <w:color w:val="000000"/>
          <w:kern w:val="0"/>
          <w:sz w:val="28"/>
          <w:szCs w:val="28"/>
          <w:lang w:val="vi-VN"/>
          <w14:ligatures w14:val="none"/>
        </w:rPr>
        <w:t xml:space="preserve">c) </w:t>
      </w:r>
      <w:r w:rsidRPr="00D448DB">
        <w:rPr>
          <w:rFonts w:ascii="Times New Roman" w:eastAsia="Times New Roman" w:hAnsi="Times New Roman" w:cs="Times New Roman"/>
          <w:bCs/>
          <w:color w:val="000000"/>
          <w:kern w:val="0"/>
          <w:sz w:val="28"/>
          <w:szCs w:val="28"/>
          <w:lang w:val="vi-VN"/>
          <w14:ligatures w14:val="none"/>
        </w:rPr>
        <w:t>Cơ sở đào tạo, huấn luyện nghiệp vụ nhân viên hàng không phải có đủ giáo viên lý thuyết, giáo viên thực hành để bảo đảm mỗi môn học chuyên ngành hàng không phải có ít nhất 01 giáo viên giảng dạy.</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Times New Roman" w:hAnsi="Times New Roman" w:cs="Times New Roman"/>
          <w:bCs/>
          <w:color w:val="000000"/>
          <w:kern w:val="0"/>
          <w:sz w:val="28"/>
          <w:szCs w:val="28"/>
          <w:lang w:val="vi-VN"/>
          <w14:ligatures w14:val="none"/>
        </w:rPr>
        <w:t>d) Cơ sở đào tạo, huấn luyện có thể duy trì các hình thức giáo viên chuyên</w:t>
      </w:r>
      <w:r w:rsidRPr="00D034D7">
        <w:rPr>
          <w:rFonts w:ascii="Times New Roman" w:eastAsia="Calibri" w:hAnsi="Times New Roman" w:cs="Times New Roman"/>
          <w:bCs/>
          <w:color w:val="000000"/>
          <w:kern w:val="0"/>
          <w:sz w:val="28"/>
          <w:szCs w:val="28"/>
          <w:lang w:val="vi-VN"/>
          <w14:ligatures w14:val="none"/>
        </w:rPr>
        <w:t xml:space="preserve"> nghiệp, giáo viên kiêm nhiệm, giáo viên thỉnh giảng chuyên ngành hàng không, số lượng giáo viên thỉnh giảng chuyên ngành hàng không của cơ sở đào tạo, huấn luyện không được lớn hơn 50% số lượng giáo viên chuyên ngành hàng không của cơ sở đào tạo. </w:t>
      </w:r>
    </w:p>
    <w:p w:rsidR="006D3120" w:rsidRPr="00D034D7" w:rsidRDefault="006D3120" w:rsidP="00D448DB">
      <w:pPr>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szCs w:val="28"/>
          <w:lang w:val="vi-VN"/>
          <w14:ligatures w14:val="none"/>
        </w:rPr>
        <w:t xml:space="preserve">2. Tiêu chuẩn giáo viên lý thuyết: </w:t>
      </w:r>
      <w:r w:rsidRPr="00D034D7">
        <w:rPr>
          <w:rFonts w:ascii="Times New Roman" w:eastAsia="Times New Roman" w:hAnsi="Times New Roman" w:cs="Times New Roman"/>
          <w:bCs/>
          <w:color w:val="000000"/>
          <w:kern w:val="0"/>
          <w:sz w:val="28"/>
          <w:lang w:val="vi-VN" w:eastAsia="vi-VN"/>
          <w14:ligatures w14:val="none"/>
        </w:rPr>
        <w:t>Đáp ứng các quy định chung tại Điều 50 của Nghị định này, đảm bảo kiến thức liên quan đến môn học được cập nhật đầy đủ và được ứng dụng trong thực tế.</w:t>
      </w:r>
    </w:p>
    <w:p w:rsidR="006D3120" w:rsidRPr="00D034D7" w:rsidRDefault="006D3120" w:rsidP="00D448DB">
      <w:pPr>
        <w:widowControl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szCs w:val="26"/>
          <w:lang w:val="vi-VN" w:eastAsia="x-none"/>
          <w14:ligatures w14:val="none"/>
        </w:rPr>
        <w:t xml:space="preserve">3. </w:t>
      </w:r>
      <w:r w:rsidRPr="00D034D7">
        <w:rPr>
          <w:rFonts w:ascii="Times New Roman" w:eastAsia="Times New Roman" w:hAnsi="Times New Roman" w:cs="Times New Roman"/>
          <w:bCs/>
          <w:color w:val="000000"/>
          <w:kern w:val="0"/>
          <w:sz w:val="28"/>
          <w:lang w:val="vi-VN" w:eastAsia="vi-VN"/>
          <w14:ligatures w14:val="none"/>
        </w:rPr>
        <w:t xml:space="preserve">Tiêu chuẩn chung về giáo viên thực hành: </w:t>
      </w:r>
    </w:p>
    <w:p w:rsidR="006D3120" w:rsidRPr="00D034D7" w:rsidRDefault="006D3120" w:rsidP="00D448DB">
      <w:pPr>
        <w:widowControl w:val="0"/>
        <w:spacing w:before="120" w:after="0" w:line="240" w:lineRule="auto"/>
        <w:ind w:firstLine="567"/>
        <w:jc w:val="both"/>
        <w:rPr>
          <w:rFonts w:ascii="Times New Roman" w:eastAsia="Times New Roman" w:hAnsi="Times New Roman" w:cs="Times New Roman"/>
          <w:bCs/>
          <w:color w:val="000000"/>
          <w:kern w:val="0"/>
          <w:sz w:val="28"/>
          <w:szCs w:val="26"/>
          <w:lang w:val="vi-VN" w:eastAsia="x-none"/>
          <w14:ligatures w14:val="none"/>
        </w:rPr>
      </w:pPr>
      <w:r w:rsidRPr="00D034D7">
        <w:rPr>
          <w:rFonts w:ascii="Times New Roman" w:eastAsia="Times New Roman" w:hAnsi="Times New Roman" w:cs="Times New Roman"/>
          <w:bCs/>
          <w:color w:val="000000"/>
          <w:kern w:val="0"/>
          <w:sz w:val="28"/>
          <w:lang w:val="vi-VN" w:eastAsia="vi-VN"/>
          <w14:ligatures w14:val="none"/>
        </w:rPr>
        <w:t>a) Đáp ứng các quy định chung tại Điều 50 của Nghị định này;</w:t>
      </w:r>
    </w:p>
    <w:p w:rsidR="006D3120" w:rsidRPr="00D034D7" w:rsidRDefault="006D3120" w:rsidP="00D448DB">
      <w:pPr>
        <w:widowControl w:val="0"/>
        <w:tabs>
          <w:tab w:val="left" w:pos="1560"/>
        </w:tabs>
        <w:autoSpaceDE w:val="0"/>
        <w:autoSpaceDN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lang w:val="vi-VN" w:eastAsia="vi-VN"/>
          <w14:ligatures w14:val="none"/>
        </w:rPr>
        <w:t xml:space="preserve">b) Có năng lực, trình độ chuyên môn, kinh nghiệm khai thác thực tế phù hợp với nội dung huấn luyện thực hành; </w:t>
      </w:r>
    </w:p>
    <w:p w:rsidR="006D3120" w:rsidRPr="00D034D7" w:rsidRDefault="006D3120" w:rsidP="00D448DB">
      <w:pPr>
        <w:widowControl w:val="0"/>
        <w:tabs>
          <w:tab w:val="left" w:pos="1560"/>
        </w:tabs>
        <w:autoSpaceDE w:val="0"/>
        <w:autoSpaceDN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lang w:val="vi-VN" w:eastAsia="vi-VN"/>
          <w14:ligatures w14:val="none"/>
        </w:rPr>
        <w:t xml:space="preserve">c) Có kiến thức về phương pháp đào tạo, huấn luyện và đánh giá dựa trên năng lực; </w:t>
      </w:r>
    </w:p>
    <w:p w:rsidR="006D3120" w:rsidRPr="00D034D7" w:rsidRDefault="006D3120" w:rsidP="00D448DB">
      <w:pPr>
        <w:widowControl w:val="0"/>
        <w:tabs>
          <w:tab w:val="left" w:pos="1560"/>
        </w:tabs>
        <w:autoSpaceDE w:val="0"/>
        <w:autoSpaceDN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lang w:val="vi-VN" w:eastAsia="vi-VN"/>
          <w14:ligatures w14:val="none"/>
        </w:rPr>
        <w:t>d) Thể hiện sự thành thạo trong việc làm mẫu, theo dõi, giám sát và đánh giá kỹ năng của học viên.</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đ)</w:t>
      </w:r>
      <w:r w:rsidRPr="00D448DB">
        <w:rPr>
          <w:rFonts w:ascii="Times New Roman" w:eastAsia="Calibri" w:hAnsi="Times New Roman" w:cs="Times New Roman"/>
          <w:bCs/>
          <w:color w:val="000000"/>
          <w:kern w:val="0"/>
          <w:sz w:val="28"/>
          <w:szCs w:val="28"/>
          <w:lang w:val="vi-VN"/>
          <w14:ligatures w14:val="none"/>
        </w:rPr>
        <w:t xml:space="preserve"> Phải tham gia khóa huấn luyện </w:t>
      </w:r>
      <w:r w:rsidRPr="00D034D7">
        <w:rPr>
          <w:rFonts w:ascii="Times New Roman" w:eastAsia="Calibri" w:hAnsi="Times New Roman" w:cs="Times New Roman"/>
          <w:bCs/>
          <w:color w:val="000000"/>
          <w:kern w:val="0"/>
          <w:sz w:val="28"/>
          <w:szCs w:val="28"/>
          <w:lang w:val="vi-VN"/>
          <w14:ligatures w14:val="none"/>
        </w:rPr>
        <w:t>định kỳ</w:t>
      </w:r>
      <w:r w:rsidRPr="00D448DB">
        <w:rPr>
          <w:rFonts w:ascii="Times New Roman" w:eastAsia="Calibri" w:hAnsi="Times New Roman" w:cs="Times New Roman"/>
          <w:bCs/>
          <w:color w:val="000000"/>
          <w:kern w:val="0"/>
          <w:sz w:val="28"/>
          <w:szCs w:val="28"/>
          <w:lang w:val="vi-VN"/>
          <w14:ligatures w14:val="none"/>
        </w:rPr>
        <w:t xml:space="preserve"> (Continuation training) và được đánh giá lại năng lực giảng dạy định kỳ với chu kỳ không quá 24 tháng</w:t>
      </w:r>
      <w:r w:rsidRPr="00D034D7">
        <w:rPr>
          <w:rFonts w:ascii="Times New Roman" w:eastAsia="Calibri" w:hAnsi="Times New Roman" w:cs="Times New Roman"/>
          <w:bCs/>
          <w:color w:val="000000"/>
          <w:kern w:val="0"/>
          <w:sz w:val="28"/>
          <w:szCs w:val="28"/>
          <w:lang w:val="vi-VN"/>
          <w14:ligatures w14:val="none"/>
        </w:rPr>
        <w:t>.</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e) Huấn luyện phục hồi (Re-entry training): Giáo viên thực hành không duy trì công tác huấn luyện thì phải được huấn luyện phục hồi.</w:t>
      </w:r>
    </w:p>
    <w:p w:rsidR="006D3120" w:rsidRPr="00D034D7" w:rsidRDefault="006D3120" w:rsidP="00D448DB">
      <w:pPr>
        <w:widowControl w:val="0"/>
        <w:tabs>
          <w:tab w:val="left" w:pos="1560"/>
        </w:tabs>
        <w:autoSpaceDE w:val="0"/>
        <w:autoSpaceDN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lang w:val="vi-VN" w:eastAsia="vi-VN"/>
          <w14:ligatures w14:val="none"/>
        </w:rPr>
        <w:t>4. Giáo viên thực hành huấn luyện trên hệ thống mô phỏng (Simulator Instructor) phải đáp ứng các điều kiện sau:</w:t>
      </w:r>
    </w:p>
    <w:p w:rsidR="006D3120" w:rsidRPr="00D034D7" w:rsidRDefault="006D3120" w:rsidP="00D448DB">
      <w:pPr>
        <w:widowControl w:val="0"/>
        <w:spacing w:before="120" w:after="0" w:line="240" w:lineRule="auto"/>
        <w:ind w:firstLine="567"/>
        <w:jc w:val="both"/>
        <w:rPr>
          <w:rFonts w:ascii="Times New Roman" w:eastAsia="Times New Roman" w:hAnsi="Times New Roman" w:cs="Times New Roman"/>
          <w:bCs/>
          <w:color w:val="000000"/>
          <w:kern w:val="0"/>
          <w:sz w:val="28"/>
          <w:szCs w:val="26"/>
          <w:lang w:val="vi-VN" w:eastAsia="x-none"/>
          <w14:ligatures w14:val="none"/>
        </w:rPr>
      </w:pPr>
      <w:r w:rsidRPr="00D034D7">
        <w:rPr>
          <w:rFonts w:ascii="Times New Roman" w:eastAsia="Times New Roman" w:hAnsi="Times New Roman" w:cs="Times New Roman"/>
          <w:bCs/>
          <w:color w:val="000000"/>
          <w:kern w:val="0"/>
          <w:sz w:val="28"/>
          <w:szCs w:val="26"/>
          <w:lang w:val="vi-VN" w:eastAsia="x-none"/>
          <w14:ligatures w14:val="none"/>
        </w:rPr>
        <w:t xml:space="preserve">a) Hoàn thành khóa huấn luyện về khai thác thiết bị huấn luyện mô phỏng; </w:t>
      </w:r>
    </w:p>
    <w:p w:rsidR="006D3120" w:rsidRPr="00D034D7" w:rsidRDefault="006D3120" w:rsidP="00D448DB">
      <w:pPr>
        <w:widowControl w:val="0"/>
        <w:tabs>
          <w:tab w:val="left" w:pos="1560"/>
        </w:tabs>
        <w:autoSpaceDE w:val="0"/>
        <w:autoSpaceDN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lang w:val="vi-VN" w:eastAsia="vi-VN"/>
          <w14:ligatures w14:val="none"/>
        </w:rPr>
        <w:t>b) Vận hành đúng các hệ thống và thiết bị điều khiển của thiết bị huấn luyện mô phỏng, các bảng thiết lập môi trường, điều kiện thời tiết, giả định sự cố của hệ thống, thiết bị;</w:t>
      </w:r>
    </w:p>
    <w:p w:rsidR="006D3120" w:rsidRPr="00D034D7" w:rsidRDefault="006D3120" w:rsidP="00D448DB">
      <w:pPr>
        <w:widowControl w:val="0"/>
        <w:tabs>
          <w:tab w:val="left" w:pos="1560"/>
        </w:tabs>
        <w:autoSpaceDE w:val="0"/>
        <w:autoSpaceDN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lang w:val="vi-VN" w:eastAsia="vi-VN"/>
          <w14:ligatures w14:val="none"/>
        </w:rPr>
        <w:t xml:space="preserve">c) Am hiểu các hạn chế và giới hạn kỹ thuật của hệ thống so với môi trường khai thác thực tế; </w:t>
      </w:r>
    </w:p>
    <w:p w:rsidR="006D3120" w:rsidRPr="00D034D7" w:rsidRDefault="006D3120" w:rsidP="00D448DB">
      <w:pPr>
        <w:widowControl w:val="0"/>
        <w:tabs>
          <w:tab w:val="left" w:pos="1560"/>
        </w:tabs>
        <w:autoSpaceDE w:val="0"/>
        <w:autoSpaceDN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lang w:val="vi-VN" w:eastAsia="vi-VN"/>
          <w14:ligatures w14:val="none"/>
        </w:rPr>
        <w:t>d) Có kỹ năng thiết lập kịch bản và sử dụng hiệu quả các kỹ thuật đặc thù của hệ thống mô phỏng (như tạm dừng, phát lại, thay đổi nhịp độ, giả định tình huống khẩn nguy) nhằm tối ưu hóa việc phân tích và phản hồi, bình giảng cho học viên;</w:t>
      </w:r>
    </w:p>
    <w:p w:rsidR="006D3120" w:rsidRPr="00D034D7" w:rsidRDefault="006D3120" w:rsidP="00D448DB">
      <w:pPr>
        <w:widowControl w:val="0"/>
        <w:tabs>
          <w:tab w:val="left" w:pos="1560"/>
        </w:tabs>
        <w:autoSpaceDE w:val="0"/>
        <w:autoSpaceDN w:val="0"/>
        <w:spacing w:before="120" w:after="0" w:line="240" w:lineRule="auto"/>
        <w:ind w:firstLine="567"/>
        <w:jc w:val="both"/>
        <w:rPr>
          <w:rFonts w:ascii="Times New Roman" w:eastAsia="Times New Roman" w:hAnsi="Times New Roman" w:cs="Times New Roman"/>
          <w:bCs/>
          <w:color w:val="000000"/>
          <w:kern w:val="0"/>
          <w:sz w:val="28"/>
          <w:lang w:val="vi-VN" w:eastAsia="vi-VN"/>
          <w14:ligatures w14:val="none"/>
        </w:rPr>
      </w:pPr>
      <w:r w:rsidRPr="00D034D7">
        <w:rPr>
          <w:rFonts w:ascii="Times New Roman" w:eastAsia="Times New Roman" w:hAnsi="Times New Roman" w:cs="Times New Roman"/>
          <w:bCs/>
          <w:color w:val="000000"/>
          <w:kern w:val="0"/>
          <w:sz w:val="28"/>
          <w:lang w:val="vi-VN" w:eastAsia="vi-VN"/>
          <w14:ligatures w14:val="none"/>
        </w:rPr>
        <w:t>đ) Yêu cầu về kinh nghiệm: Có ít nhất hai năm kinh nghiệm đối với năng định mà họ sẽ tham gia giảng dạy, có kiến thức về khai thác hiện hành.</w:t>
      </w:r>
    </w:p>
    <w:p w:rsidR="006D3120" w:rsidRPr="00D448DB"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 xml:space="preserve">5. </w:t>
      </w:r>
      <w:r w:rsidRPr="00D448DB">
        <w:rPr>
          <w:rFonts w:ascii="Times New Roman" w:eastAsia="Calibri" w:hAnsi="Times New Roman" w:cs="Times New Roman"/>
          <w:bCs/>
          <w:color w:val="000000"/>
          <w:kern w:val="0"/>
          <w:sz w:val="28"/>
          <w:szCs w:val="28"/>
          <w:lang w:val="vi-VN"/>
          <w14:ligatures w14:val="none"/>
        </w:rPr>
        <w:t>Giáo viên thực hành huấn luyện kiểm soát viên không lưu tại vị trí làm việc</w:t>
      </w:r>
      <w:r w:rsidRPr="00D034D7">
        <w:rPr>
          <w:rFonts w:ascii="Times New Roman" w:eastAsia="Calibri" w:hAnsi="Times New Roman" w:cs="Times New Roman"/>
          <w:bCs/>
          <w:color w:val="000000"/>
          <w:kern w:val="0"/>
          <w:sz w:val="28"/>
          <w:szCs w:val="28"/>
          <w:lang w:val="vi-VN"/>
          <w14:ligatures w14:val="none"/>
        </w:rPr>
        <w:t xml:space="preserve"> phải </w:t>
      </w:r>
      <w:r w:rsidRPr="00D034D7">
        <w:rPr>
          <w:rFonts w:ascii="Times New Roman" w:eastAsia="Times New Roman" w:hAnsi="Times New Roman" w:cs="Times New Roman"/>
          <w:bCs/>
          <w:color w:val="000000"/>
          <w:kern w:val="0"/>
          <w:sz w:val="28"/>
          <w:lang w:val="vi-VN" w:eastAsia="vi-VN"/>
          <w14:ligatures w14:val="none"/>
        </w:rPr>
        <w:t>đáp ứng các điều kiện sau:</w:t>
      </w:r>
      <w:r w:rsidRPr="00D448DB">
        <w:rPr>
          <w:rFonts w:ascii="Times New Roman" w:eastAsia="Calibri" w:hAnsi="Times New Roman" w:cs="Times New Roman"/>
          <w:bCs/>
          <w:color w:val="000000"/>
          <w:kern w:val="0"/>
          <w:sz w:val="28"/>
          <w:szCs w:val="28"/>
          <w:lang w:val="vi-VN"/>
          <w14:ligatures w14:val="none"/>
        </w:rPr>
        <w:tab/>
      </w:r>
    </w:p>
    <w:p w:rsidR="006D3120" w:rsidRPr="00D448DB"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a)</w:t>
      </w:r>
      <w:r w:rsidRPr="00D448DB">
        <w:rPr>
          <w:rFonts w:ascii="Times New Roman" w:eastAsia="Calibri" w:hAnsi="Times New Roman" w:cs="Times New Roman"/>
          <w:bCs/>
          <w:color w:val="000000"/>
          <w:kern w:val="0"/>
          <w:sz w:val="28"/>
          <w:szCs w:val="28"/>
          <w:lang w:val="vi-VN"/>
          <w14:ligatures w14:val="none"/>
        </w:rPr>
        <w:t xml:space="preserve"> Có giấy phép và năng định kiểm soát viên không lưu còn hiệu lực, phù hợp đối với phạm vi hướng dẫn, huấn luyện tại vị trí làm việc;</w:t>
      </w:r>
    </w:p>
    <w:p w:rsidR="006D3120" w:rsidRPr="00D448DB"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b)</w:t>
      </w:r>
      <w:r w:rsidRPr="00D448DB">
        <w:rPr>
          <w:rFonts w:ascii="Times New Roman" w:eastAsia="Calibri" w:hAnsi="Times New Roman" w:cs="Times New Roman"/>
          <w:bCs/>
          <w:color w:val="000000"/>
          <w:kern w:val="0"/>
          <w:sz w:val="28"/>
          <w:szCs w:val="28"/>
          <w:lang w:val="vi-VN"/>
          <w14:ligatures w14:val="none"/>
        </w:rPr>
        <w:t xml:space="preserve"> Có xác nhận khai thác tại đơn vị, vị trí công tác nơi thực hiện OJT;</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c)</w:t>
      </w:r>
      <w:r w:rsidRPr="00D448DB">
        <w:rPr>
          <w:rFonts w:ascii="Times New Roman" w:eastAsia="Calibri" w:hAnsi="Times New Roman" w:cs="Times New Roman"/>
          <w:bCs/>
          <w:color w:val="000000"/>
          <w:kern w:val="0"/>
          <w:sz w:val="28"/>
          <w:szCs w:val="28"/>
          <w:lang w:val="vi-VN"/>
          <w14:ligatures w14:val="none"/>
        </w:rPr>
        <w:t xml:space="preserve"> Hoàn thành chương trình đào tạo, huấn luyện </w:t>
      </w:r>
      <w:r w:rsidRPr="00D034D7">
        <w:rPr>
          <w:rFonts w:ascii="Times New Roman" w:eastAsia="Calibri" w:hAnsi="Times New Roman" w:cs="Times New Roman"/>
          <w:bCs/>
          <w:color w:val="000000"/>
          <w:kern w:val="0"/>
          <w:sz w:val="28"/>
          <w:szCs w:val="28"/>
          <w:lang w:val="vi-VN"/>
          <w14:ligatures w14:val="none"/>
        </w:rPr>
        <w:t>giáo viên thực hành tại vị trí làm việc cho kiểm soát viên không lưu</w:t>
      </w:r>
      <w:r w:rsidRPr="00D448DB">
        <w:rPr>
          <w:rFonts w:ascii="Times New Roman" w:eastAsia="Calibri" w:hAnsi="Times New Roman" w:cs="Times New Roman"/>
          <w:bCs/>
          <w:color w:val="000000"/>
          <w:kern w:val="0"/>
          <w:sz w:val="28"/>
          <w:szCs w:val="28"/>
          <w:lang w:val="vi-VN"/>
          <w14:ligatures w14:val="none"/>
        </w:rPr>
        <w:t xml:space="preserve"> theo </w:t>
      </w:r>
      <w:r w:rsidRPr="00D034D7">
        <w:rPr>
          <w:rFonts w:ascii="Times New Roman" w:eastAsia="Calibri" w:hAnsi="Times New Roman" w:cs="Times New Roman"/>
          <w:bCs/>
          <w:color w:val="000000"/>
          <w:kern w:val="0"/>
          <w:sz w:val="28"/>
          <w:szCs w:val="28"/>
          <w:lang w:val="vi-VN"/>
          <w14:ligatures w14:val="none"/>
        </w:rPr>
        <w:t>phương pháp đào tạo và đánh giá dựa trên năng lực (</w:t>
      </w:r>
      <w:r w:rsidRPr="00D448DB">
        <w:rPr>
          <w:rFonts w:ascii="Times New Roman" w:eastAsia="Calibri" w:hAnsi="Times New Roman" w:cs="Times New Roman"/>
          <w:bCs/>
          <w:color w:val="000000"/>
          <w:kern w:val="0"/>
          <w:sz w:val="28"/>
          <w:szCs w:val="28"/>
          <w:lang w:val="vi-VN"/>
          <w14:ligatures w14:val="none"/>
        </w:rPr>
        <w:t>CBTA</w:t>
      </w:r>
      <w:r w:rsidRPr="00D034D7">
        <w:rPr>
          <w:rFonts w:ascii="Times New Roman" w:eastAsia="Calibri" w:hAnsi="Times New Roman" w:cs="Times New Roman"/>
          <w:bCs/>
          <w:color w:val="000000"/>
          <w:kern w:val="0"/>
          <w:sz w:val="28"/>
          <w:szCs w:val="28"/>
          <w:lang w:val="vi-VN"/>
          <w14:ligatures w14:val="none"/>
        </w:rPr>
        <w:t>)</w:t>
      </w:r>
      <w:r w:rsidRPr="00D448DB">
        <w:rPr>
          <w:rFonts w:ascii="Times New Roman" w:eastAsia="Calibri" w:hAnsi="Times New Roman" w:cs="Times New Roman"/>
          <w:bCs/>
          <w:color w:val="000000"/>
          <w:kern w:val="0"/>
          <w:sz w:val="28"/>
          <w:szCs w:val="28"/>
          <w:lang w:val="vi-VN"/>
          <w14:ligatures w14:val="none"/>
        </w:rPr>
        <w:t xml:space="preserve"> do các cơ sở đào tạo, huấn luyện được ICAO hoặc Cục Hàng không Việt Nam công nhận</w:t>
      </w:r>
      <w:r w:rsidRPr="00D034D7">
        <w:rPr>
          <w:rFonts w:ascii="Times New Roman" w:eastAsia="Calibri" w:hAnsi="Times New Roman" w:cs="Times New Roman"/>
          <w:bCs/>
          <w:color w:val="000000"/>
          <w:kern w:val="0"/>
          <w:sz w:val="28"/>
          <w:szCs w:val="28"/>
          <w:lang w:val="vi-VN"/>
          <w14:ligatures w14:val="none"/>
        </w:rPr>
        <w:t>;</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d)</w:t>
      </w:r>
      <w:r w:rsidRPr="00D448DB">
        <w:rPr>
          <w:rFonts w:ascii="Times New Roman" w:eastAsia="Calibri" w:hAnsi="Times New Roman" w:cs="Times New Roman"/>
          <w:bCs/>
          <w:color w:val="000000"/>
          <w:kern w:val="0"/>
          <w:sz w:val="28"/>
          <w:szCs w:val="28"/>
          <w:lang w:val="vi-VN"/>
          <w14:ligatures w14:val="none"/>
        </w:rPr>
        <w:t xml:space="preserve"> Yêu cầu về kinh nghiệm:</w:t>
      </w:r>
      <w:r w:rsidRPr="00D034D7">
        <w:rPr>
          <w:rFonts w:ascii="Times New Roman" w:eastAsia="Calibri" w:hAnsi="Times New Roman" w:cs="Times New Roman"/>
          <w:bCs/>
          <w:color w:val="000000"/>
          <w:kern w:val="0"/>
          <w:sz w:val="28"/>
          <w:szCs w:val="28"/>
          <w:lang w:val="vi-VN"/>
          <w14:ligatures w14:val="none"/>
        </w:rPr>
        <w:t xml:space="preserve"> </w:t>
      </w:r>
    </w:p>
    <w:p w:rsidR="006D3120" w:rsidRPr="00D448DB"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 xml:space="preserve">d1) Đã thực hiện năng định </w:t>
      </w:r>
      <w:r w:rsidRPr="00D034D7">
        <w:rPr>
          <w:rFonts w:ascii="Times New Roman" w:eastAsia="Calibri" w:hAnsi="Times New Roman" w:cs="Times New Roman"/>
          <w:bCs/>
          <w:color w:val="000000"/>
          <w:kern w:val="0"/>
          <w:sz w:val="28"/>
          <w:szCs w:val="28"/>
          <w:lang w:val="vi-VN"/>
          <w14:ligatures w14:val="none"/>
        </w:rPr>
        <w:t xml:space="preserve">kiểm soát viên không lưu </w:t>
      </w:r>
      <w:r w:rsidRPr="00D448DB">
        <w:rPr>
          <w:rFonts w:ascii="Times New Roman" w:eastAsia="Calibri" w:hAnsi="Times New Roman" w:cs="Times New Roman"/>
          <w:bCs/>
          <w:color w:val="000000"/>
          <w:kern w:val="0"/>
          <w:sz w:val="28"/>
          <w:szCs w:val="28"/>
          <w:lang w:val="vi-VN"/>
          <w14:ligatures w14:val="none"/>
        </w:rPr>
        <w:t>mà họ sẽ tham gia giảng dạy trong thời gian ít nhất hai năm;</w:t>
      </w:r>
    </w:p>
    <w:p w:rsidR="006D3120" w:rsidRPr="00D448DB"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d2) Có năng định</w:t>
      </w:r>
      <w:r w:rsidRPr="00D034D7">
        <w:rPr>
          <w:rFonts w:ascii="Times New Roman" w:eastAsia="Calibri" w:hAnsi="Times New Roman" w:cs="Times New Roman"/>
          <w:bCs/>
          <w:color w:val="000000"/>
          <w:kern w:val="0"/>
          <w:sz w:val="28"/>
          <w:szCs w:val="28"/>
          <w:lang w:val="vi-VN"/>
          <w14:ligatures w14:val="none"/>
        </w:rPr>
        <w:t xml:space="preserve"> kiểm soát viên không lưu</w:t>
      </w:r>
      <w:r w:rsidRPr="00D448DB">
        <w:rPr>
          <w:rFonts w:ascii="Times New Roman" w:eastAsia="Calibri" w:hAnsi="Times New Roman" w:cs="Times New Roman"/>
          <w:bCs/>
          <w:color w:val="000000"/>
          <w:kern w:val="0"/>
          <w:sz w:val="28"/>
          <w:szCs w:val="28"/>
          <w:lang w:val="vi-VN"/>
          <w14:ligatures w14:val="none"/>
        </w:rPr>
        <w:t xml:space="preserve"> còn hiệu lực tại cơ sở sẽ thực hiện huấn luyện.</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đ) Hoàn thành các nội dung huấn luyện định kỳ, bài kiểm tra kỹ năng và duy trì kinh nghiệm hiện tại phù hợp yêu cầu đối với Kiểm soát viên không lưu</w:t>
      </w:r>
      <w:r w:rsidRPr="00D034D7">
        <w:rPr>
          <w:rFonts w:ascii="Times New Roman" w:eastAsia="Calibri" w:hAnsi="Times New Roman" w:cs="Times New Roman"/>
          <w:bCs/>
          <w:color w:val="000000"/>
          <w:kern w:val="0"/>
          <w:sz w:val="28"/>
          <w:szCs w:val="28"/>
          <w:lang w:val="vi-VN"/>
          <w14:ligatures w14:val="none"/>
        </w:rPr>
        <w:t>.</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 xml:space="preserve">6. Giáo viên thực hành huấn luyện tại vị trí làm việc (OJTI) đối với nhân viên khai thác thiết bị thông tin liên lạc hàng không </w:t>
      </w:r>
      <w:r w:rsidRPr="00D034D7">
        <w:rPr>
          <w:rFonts w:ascii="Times New Roman" w:eastAsia="Times New Roman" w:hAnsi="Times New Roman" w:cs="Times New Roman"/>
          <w:bCs/>
          <w:color w:val="000000"/>
          <w:kern w:val="0"/>
          <w:sz w:val="28"/>
          <w:lang w:val="vi-VN" w:eastAsia="vi-VN"/>
          <w14:ligatures w14:val="none"/>
        </w:rPr>
        <w:t>đáp ứng các điều kiện sau:</w:t>
      </w:r>
    </w:p>
    <w:p w:rsidR="006D3120" w:rsidRPr="00D448DB"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a)</w:t>
      </w:r>
      <w:r w:rsidRPr="00D448DB">
        <w:rPr>
          <w:rFonts w:ascii="Times New Roman" w:eastAsia="Calibri" w:hAnsi="Times New Roman" w:cs="Times New Roman"/>
          <w:bCs/>
          <w:color w:val="000000"/>
          <w:kern w:val="0"/>
          <w:sz w:val="28"/>
          <w:szCs w:val="28"/>
          <w:lang w:val="vi-VN"/>
          <w14:ligatures w14:val="none"/>
        </w:rPr>
        <w:t xml:space="preserve"> Có kinh nghiệm khai thác thực tế tại vị trí làm việc đáp ứng quy định của cơ sở cung cấp dịch vụ ANS;</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034D7">
        <w:rPr>
          <w:rFonts w:ascii="Times New Roman" w:eastAsia="Calibri" w:hAnsi="Times New Roman" w:cs="Times New Roman"/>
          <w:bCs/>
          <w:color w:val="000000"/>
          <w:kern w:val="0"/>
          <w:sz w:val="28"/>
          <w:szCs w:val="28"/>
          <w:lang w:val="vi-VN"/>
          <w14:ligatures w14:val="none"/>
        </w:rPr>
        <w:t>b)</w:t>
      </w:r>
      <w:r w:rsidRPr="00D448DB">
        <w:rPr>
          <w:rFonts w:ascii="Times New Roman" w:eastAsia="Calibri" w:hAnsi="Times New Roman" w:cs="Times New Roman"/>
          <w:bCs/>
          <w:color w:val="000000"/>
          <w:kern w:val="0"/>
          <w:sz w:val="28"/>
          <w:szCs w:val="28"/>
          <w:lang w:val="vi-VN"/>
          <w14:ligatures w14:val="none"/>
        </w:rPr>
        <w:t xml:space="preserve"> Hoàn thành khóa đào tạo giáo viên thực hành huấn luyện tại vị trí làm việc (OJTI)</w:t>
      </w:r>
      <w:r w:rsidRPr="00D034D7">
        <w:rPr>
          <w:rFonts w:ascii="Times New Roman" w:eastAsia="Calibri" w:hAnsi="Times New Roman" w:cs="Times New Roman"/>
          <w:bCs/>
          <w:color w:val="000000"/>
          <w:kern w:val="0"/>
          <w:sz w:val="28"/>
          <w:szCs w:val="28"/>
          <w:lang w:val="vi-VN"/>
          <w14:ligatures w14:val="none"/>
        </w:rPr>
        <w:t>.</w:t>
      </w:r>
    </w:p>
    <w:p w:rsidR="006D3120" w:rsidRPr="00D034D7" w:rsidRDefault="006D3120" w:rsidP="00D448DB">
      <w:pPr>
        <w:spacing w:before="120" w:after="0" w:line="240" w:lineRule="auto"/>
        <w:ind w:firstLine="567"/>
        <w:jc w:val="both"/>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III. Yêu cầu về giáo viên cơ sở đào tạo, huấn luyện nghiệp vụ nhân viên hàng không lĩnh vực tàu bay và khai thác tàu bay:</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Times New Roman" w:hAnsi="Times New Roman" w:cs="Times New Roman"/>
          <w:bCs/>
          <w:color w:val="000000"/>
          <w:kern w:val="0"/>
          <w:sz w:val="28"/>
          <w:szCs w:val="28"/>
          <w:lang w:val="vi-VN"/>
          <w14:ligatures w14:val="none"/>
        </w:rPr>
        <w:t xml:space="preserve">1. </w:t>
      </w:r>
      <w:r w:rsidRPr="00D034D7">
        <w:rPr>
          <w:rFonts w:ascii="Times New Roman" w:eastAsia="Times New Roman" w:hAnsi="Times New Roman" w:cs="Times New Roman"/>
          <w:bCs/>
          <w:color w:val="000000"/>
          <w:kern w:val="0"/>
          <w:sz w:val="28"/>
          <w:szCs w:val="28"/>
          <w:lang w:val="vi-VN"/>
          <w14:ligatures w14:val="none"/>
        </w:rPr>
        <w:t xml:space="preserve">Giáo viên lý thuyết và Giáo viên thực hành </w:t>
      </w:r>
      <w:r w:rsidRPr="00D034D7">
        <w:rPr>
          <w:rFonts w:ascii="Times New Roman" w:eastAsia="Calibri" w:hAnsi="Times New Roman" w:cs="Times New Roman"/>
          <w:bCs/>
          <w:color w:val="000000"/>
          <w:kern w:val="0"/>
          <w:sz w:val="28"/>
          <w:szCs w:val="28"/>
          <w:lang w:val="vi-VN"/>
          <w14:ligatures w14:val="none"/>
        </w:rPr>
        <w:t>cơ sở đào tạo, huấn luyện nghiệp vụ nhân viên hàng không lĩnh vực tàu bay và khai thác tàu bay phải được Cục Hàng không Việt Nam cấp giấy phép, năng định</w:t>
      </w:r>
      <w:r w:rsidRPr="00D448DB">
        <w:rPr>
          <w:rFonts w:ascii="Times New Roman" w:eastAsia="Calibri" w:hAnsi="Times New Roman" w:cs="Times New Roman"/>
          <w:bCs/>
          <w:color w:val="000000"/>
          <w:kern w:val="0"/>
          <w:sz w:val="28"/>
          <w:szCs w:val="28"/>
          <w:lang w:val="vi-VN"/>
          <w14:ligatures w14:val="none"/>
        </w:rPr>
        <w:t xml:space="preserve"> hoặc </w:t>
      </w:r>
      <w:r w:rsidRPr="00D034D7">
        <w:rPr>
          <w:rFonts w:ascii="Times New Roman" w:eastAsia="Calibri" w:hAnsi="Times New Roman" w:cs="Times New Roman"/>
          <w:bCs/>
          <w:color w:val="000000"/>
          <w:kern w:val="0"/>
          <w:sz w:val="28"/>
          <w:szCs w:val="28"/>
          <w:lang w:val="vi-VN"/>
          <w14:ligatures w14:val="none"/>
        </w:rPr>
        <w:t xml:space="preserve">có </w:t>
      </w:r>
      <w:r w:rsidRPr="00D448DB">
        <w:rPr>
          <w:rFonts w:ascii="Times New Roman" w:eastAsia="Calibri" w:hAnsi="Times New Roman" w:cs="Times New Roman"/>
          <w:bCs/>
          <w:color w:val="000000"/>
          <w:kern w:val="0"/>
          <w:sz w:val="28"/>
          <w:szCs w:val="28"/>
          <w:lang w:val="vi-VN"/>
          <w14:ligatures w14:val="none"/>
        </w:rPr>
        <w:t>Chứng chỉ chuyên môn</w:t>
      </w:r>
      <w:r w:rsidRPr="00D034D7">
        <w:rPr>
          <w:rFonts w:ascii="Times New Roman" w:eastAsia="Calibri" w:hAnsi="Times New Roman" w:cs="Times New Roman"/>
          <w:bCs/>
          <w:color w:val="000000"/>
          <w:kern w:val="0"/>
          <w:sz w:val="28"/>
          <w:szCs w:val="28"/>
          <w:lang w:val="vi-VN"/>
          <w14:ligatures w14:val="none"/>
        </w:rPr>
        <w:t xml:space="preserve"> theo quy định tại Điều 42 Nghị định này.</w:t>
      </w:r>
    </w:p>
    <w:p w:rsidR="006D3120" w:rsidRPr="00D034D7" w:rsidRDefault="006D3120" w:rsidP="00D448DB">
      <w:pPr>
        <w:spacing w:before="120" w:after="0" w:line="240" w:lineRule="auto"/>
        <w:ind w:firstLine="567"/>
        <w:jc w:val="both"/>
        <w:rPr>
          <w:rFonts w:ascii="Times New Roman" w:eastAsia="Calibri"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 xml:space="preserve">2. </w:t>
      </w:r>
      <w:r w:rsidRPr="00D034D7">
        <w:rPr>
          <w:rFonts w:ascii="Times New Roman" w:eastAsia="Calibri" w:hAnsi="Times New Roman" w:cs="Times New Roman"/>
          <w:bCs/>
          <w:color w:val="000000"/>
          <w:kern w:val="0"/>
          <w:sz w:val="28"/>
          <w:szCs w:val="28"/>
          <w:lang w:val="vi-VN"/>
          <w14:ligatures w14:val="none"/>
        </w:rPr>
        <w:t>Trước khi thực hiện nhiệm vụ giảng dạy,</w:t>
      </w:r>
      <w:r w:rsidRPr="00D448DB">
        <w:rPr>
          <w:rFonts w:ascii="Times New Roman" w:eastAsia="Calibri" w:hAnsi="Times New Roman" w:cs="Times New Roman"/>
          <w:bCs/>
          <w:color w:val="000000"/>
          <w:kern w:val="0"/>
          <w:sz w:val="28"/>
          <w:szCs w:val="28"/>
          <w:lang w:val="vi-VN"/>
          <w14:ligatures w14:val="none"/>
        </w:rPr>
        <w:t xml:space="preserve"> </w:t>
      </w:r>
      <w:r w:rsidRPr="00D034D7">
        <w:rPr>
          <w:rFonts w:ascii="Times New Roman" w:eastAsia="Calibri" w:hAnsi="Times New Roman" w:cs="Times New Roman"/>
          <w:bCs/>
          <w:color w:val="000000"/>
          <w:kern w:val="0"/>
          <w:sz w:val="28"/>
          <w:szCs w:val="28"/>
          <w:lang w:val="vi-VN"/>
          <w14:ligatures w14:val="none"/>
        </w:rPr>
        <w:t>g</w:t>
      </w:r>
      <w:r w:rsidRPr="00D448DB">
        <w:rPr>
          <w:rFonts w:ascii="Times New Roman" w:eastAsia="Calibri" w:hAnsi="Times New Roman" w:cs="Times New Roman"/>
          <w:bCs/>
          <w:color w:val="000000"/>
          <w:kern w:val="0"/>
          <w:sz w:val="28"/>
          <w:szCs w:val="28"/>
          <w:lang w:val="vi-VN"/>
          <w14:ligatures w14:val="none"/>
        </w:rPr>
        <w:t xml:space="preserve">iáo viên phải được huấn luyện đào tạo theo chương trình huấn luyện, đào tạo nội bộ </w:t>
      </w:r>
      <w:r w:rsidRPr="00D034D7">
        <w:rPr>
          <w:rFonts w:ascii="Times New Roman" w:eastAsia="Calibri" w:hAnsi="Times New Roman" w:cs="Times New Roman"/>
          <w:bCs/>
          <w:color w:val="000000"/>
          <w:kern w:val="0"/>
          <w:sz w:val="28"/>
          <w:szCs w:val="28"/>
          <w:lang w:val="vi-VN"/>
          <w14:ligatures w14:val="none"/>
        </w:rPr>
        <w:t xml:space="preserve">đối với giáo viên trong Hệ thống tài liệu </w:t>
      </w:r>
      <w:r w:rsidRPr="00D448DB">
        <w:rPr>
          <w:rFonts w:ascii="Times New Roman" w:eastAsia="Calibri" w:hAnsi="Times New Roman" w:cs="Times New Roman"/>
          <w:bCs/>
          <w:color w:val="000000"/>
          <w:kern w:val="0"/>
          <w:sz w:val="28"/>
          <w:szCs w:val="28"/>
          <w:lang w:val="vi-VN"/>
          <w14:ligatures w14:val="none"/>
        </w:rPr>
        <w:t>của Cơ sở đào tạo, huấn luyện nghiệp vụ nhân viên hàng không.</w:t>
      </w:r>
    </w:p>
    <w:p w:rsidR="006D3120" w:rsidRPr="00D034D7" w:rsidRDefault="006D3120" w:rsidP="00D448DB">
      <w:pPr>
        <w:spacing w:before="12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D448DB">
        <w:rPr>
          <w:rFonts w:ascii="Times New Roman" w:eastAsia="Calibri" w:hAnsi="Times New Roman" w:cs="Times New Roman"/>
          <w:bCs/>
          <w:color w:val="000000"/>
          <w:kern w:val="0"/>
          <w:sz w:val="28"/>
          <w:szCs w:val="28"/>
          <w:lang w:val="vi-VN"/>
          <w14:ligatures w14:val="none"/>
        </w:rPr>
        <w:t>3.</w:t>
      </w:r>
      <w:r w:rsidRPr="00D034D7">
        <w:rPr>
          <w:rFonts w:ascii="Times New Roman" w:eastAsia="Calibri" w:hAnsi="Times New Roman" w:cs="Times New Roman"/>
          <w:bCs/>
          <w:color w:val="000000"/>
          <w:kern w:val="0"/>
          <w:sz w:val="28"/>
          <w:szCs w:val="28"/>
          <w:lang w:val="vi-VN"/>
          <w14:ligatures w14:val="none"/>
        </w:rPr>
        <w:t xml:space="preserve"> Bộ trưởng Bộ Xây dựng quy định về các chức danh giáo viên; chương trình đào tạo, huấn luyện, kiểm tra, đánh giá và duy trì năng lực; quyền hạn và trách nhiệm của giáo viên tại các cơ sở đào tạo, huấn luyện nghiệp</w:t>
      </w:r>
      <w:r w:rsidRPr="00D448DB">
        <w:rPr>
          <w:rFonts w:ascii="Times New Roman" w:eastAsia="Calibri" w:hAnsi="Times New Roman" w:cs="Times New Roman"/>
          <w:bCs/>
          <w:color w:val="000000"/>
          <w:kern w:val="0"/>
          <w:sz w:val="28"/>
          <w:szCs w:val="28"/>
          <w:lang w:val="vi-VN"/>
          <w14:ligatures w14:val="none"/>
        </w:rPr>
        <w:t xml:space="preserve"> vụ </w:t>
      </w:r>
      <w:r w:rsidRPr="00D034D7">
        <w:rPr>
          <w:rFonts w:ascii="Times New Roman" w:eastAsia="Calibri" w:hAnsi="Times New Roman" w:cs="Times New Roman"/>
          <w:bCs/>
          <w:color w:val="000000"/>
          <w:kern w:val="0"/>
          <w:sz w:val="28"/>
          <w:szCs w:val="28"/>
          <w:lang w:val="vi-VN"/>
          <w14:ligatures w14:val="none"/>
        </w:rPr>
        <w:t>nhân viên hàng không.</w:t>
      </w:r>
    </w:p>
    <w:p w:rsidR="006D3120" w:rsidRPr="00D034D7" w:rsidRDefault="006D3120" w:rsidP="00D448DB">
      <w:pPr>
        <w:spacing w:after="120" w:line="240" w:lineRule="auto"/>
        <w:ind w:firstLine="720"/>
        <w:jc w:val="both"/>
        <w:rPr>
          <w:rFonts w:ascii="Times New Roman" w:eastAsia="Times New Roman" w:hAnsi="Times New Roman" w:cs="Times New Roman"/>
          <w:bCs/>
          <w:color w:val="000000"/>
          <w:kern w:val="0"/>
          <w:sz w:val="28"/>
          <w:szCs w:val="28"/>
          <w:lang w:val="vi-VN"/>
          <w14:ligatures w14:val="none"/>
        </w:rPr>
      </w:pPr>
    </w:p>
    <w:p w:rsidR="006D3120" w:rsidRPr="00D448DB" w:rsidRDefault="006D3120" w:rsidP="00D448DB">
      <w:pPr>
        <w:spacing w:after="120" w:line="240" w:lineRule="auto"/>
        <w:jc w:val="center"/>
        <w:rPr>
          <w:rFonts w:ascii="Times New Roman" w:eastAsia="Calibri" w:hAnsi="Times New Roman" w:cs="Times New Roman"/>
          <w:b/>
          <w:bCs/>
          <w:color w:val="000000"/>
          <w:kern w:val="0"/>
          <w:sz w:val="28"/>
          <w:szCs w:val="28"/>
          <w:lang w:val="vi-VN"/>
          <w14:ligatures w14:val="none"/>
        </w:rPr>
      </w:pPr>
    </w:p>
    <w:p w:rsidR="006D3120" w:rsidRPr="00D034D7" w:rsidRDefault="006D3120" w:rsidP="00D448DB">
      <w:pPr>
        <w:spacing w:line="259" w:lineRule="auto"/>
        <w:rPr>
          <w:rFonts w:ascii="Times New Roman" w:eastAsia="Calibri" w:hAnsi="Times New Roman" w:cs="Times New Roman"/>
          <w:color w:val="000000"/>
          <w:kern w:val="0"/>
          <w:sz w:val="22"/>
          <w:szCs w:val="22"/>
          <w:lang w:val="vi-VN"/>
          <w14:ligatures w14:val="none"/>
        </w:rPr>
        <w:sectPr w:rsidR="006D3120" w:rsidRPr="00D034D7" w:rsidSect="006D3120">
          <w:headerReference w:type="even" r:id="rId4"/>
          <w:headerReference w:type="default" r:id="rId5"/>
          <w:footerReference w:type="default" r:id="rId6"/>
          <w:headerReference w:type="first" r:id="rId7"/>
          <w:footnotePr>
            <w:numRestart w:val="eachSect"/>
          </w:footnotePr>
          <w:pgSz w:w="11906" w:h="16838" w:code="9"/>
          <w:pgMar w:top="1134" w:right="1134" w:bottom="1134" w:left="1701" w:header="510" w:footer="510" w:gutter="0"/>
          <w:cols w:space="708"/>
          <w:docGrid w:linePitch="360"/>
        </w:sectPr>
      </w:pPr>
    </w:p>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120" w:rsidRPr="00D448DB" w:rsidRDefault="006D3120" w:rsidP="00D448DB">
    <w:pPr>
      <w:pStyle w:val="Footer"/>
      <w:rPr>
        <w:vanish/>
        <w:color w:val="FFFFFF"/>
      </w:rPr>
    </w:pPr>
    <w:r w:rsidRPr="00D448DB">
      <w:rPr>
        <w:vanish/>
        <w:color w:val="FFFFFF"/>
      </w:rPr>
      <w:t>469841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120" w:rsidRDefault="006D31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D3120" w:rsidRPr="00F332DF" w:rsidTr="00F332DF">
      <w:trPr>
        <w:trHeight w:val="360"/>
        <w:jc w:val="center"/>
      </w:trPr>
      <w:tc>
        <w:tcPr>
          <w:tcW w:w="5000" w:type="pct"/>
          <w:tcBorders>
            <w:bottom w:val="single" w:sz="4" w:space="0" w:color="auto"/>
          </w:tcBorders>
          <w:tcMar>
            <w:left w:w="0" w:type="dxa"/>
            <w:right w:w="0" w:type="dxa"/>
          </w:tcMar>
        </w:tcPr>
        <w:p w:rsidR="006D3120" w:rsidRPr="00F332DF" w:rsidRDefault="006D3120" w:rsidP="00F332DF">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6D3120" w:rsidRPr="00F332DF" w:rsidTr="00F332DF">
      <w:trPr>
        <w:trHeight w:val="20"/>
        <w:jc w:val="center"/>
      </w:trPr>
      <w:tc>
        <w:tcPr>
          <w:tcW w:w="5000" w:type="pct"/>
          <w:tcBorders>
            <w:top w:val="single" w:sz="4" w:space="0" w:color="auto"/>
          </w:tcBorders>
          <w:tcMar>
            <w:top w:w="14" w:type="dxa"/>
            <w:left w:w="115" w:type="dxa"/>
            <w:right w:w="115" w:type="dxa"/>
          </w:tcMar>
        </w:tcPr>
        <w:p w:rsidR="006D3120" w:rsidRPr="00F332DF" w:rsidRDefault="006D3120" w:rsidP="00F332DF">
          <w:pPr>
            <w:tabs>
              <w:tab w:val="center" w:pos="4680"/>
              <w:tab w:val="right" w:pos="9360"/>
            </w:tabs>
            <w:rPr>
              <w:rFonts w:ascii="Times New Roman" w:eastAsia="Aptos" w:hAnsi="Times New Roman" w:cs="Times New Roman"/>
              <w:sz w:val="2"/>
              <w:szCs w:val="2"/>
            </w:rPr>
          </w:pPr>
        </w:p>
      </w:tc>
    </w:tr>
  </w:tbl>
  <w:p w:rsidR="006D3120" w:rsidRPr="00F332DF" w:rsidRDefault="006D3120" w:rsidP="00F332D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120" w:rsidRPr="00B84084" w:rsidRDefault="006D3120">
    <w:pPr>
      <w:pStyle w:val="Header"/>
      <w:jc w:val="center"/>
      <w:rPr>
        <w:rFonts w:ascii="Times New Roman" w:hAnsi="Times New Roman" w:cs="Times New Roman"/>
        <w:sz w:val="28"/>
        <w:szCs w:val="28"/>
      </w:rPr>
    </w:pPr>
  </w:p>
  <w:p w:rsidR="006D3120" w:rsidRDefault="006D31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20"/>
    <w:rsid w:val="00277B5E"/>
    <w:rsid w:val="004E4137"/>
    <w:rsid w:val="006D3120"/>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944892-FA2D-4582-B91B-31FC76B68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120"/>
    <w:rPr>
      <w:rFonts w:eastAsiaTheme="majorEastAsia" w:cstheme="majorBidi"/>
      <w:color w:val="272727" w:themeColor="text1" w:themeTint="D8"/>
    </w:rPr>
  </w:style>
  <w:style w:type="paragraph" w:styleId="Title">
    <w:name w:val="Title"/>
    <w:basedOn w:val="Normal"/>
    <w:next w:val="Normal"/>
    <w:link w:val="TitleChar"/>
    <w:uiPriority w:val="10"/>
    <w:qFormat/>
    <w:rsid w:val="006D3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120"/>
    <w:pPr>
      <w:spacing w:before="160"/>
      <w:jc w:val="center"/>
    </w:pPr>
    <w:rPr>
      <w:i/>
      <w:iCs/>
      <w:color w:val="404040" w:themeColor="text1" w:themeTint="BF"/>
    </w:rPr>
  </w:style>
  <w:style w:type="character" w:customStyle="1" w:styleId="QuoteChar">
    <w:name w:val="Quote Char"/>
    <w:basedOn w:val="DefaultParagraphFont"/>
    <w:link w:val="Quote"/>
    <w:uiPriority w:val="29"/>
    <w:rsid w:val="006D3120"/>
    <w:rPr>
      <w:i/>
      <w:iCs/>
      <w:color w:val="404040" w:themeColor="text1" w:themeTint="BF"/>
    </w:rPr>
  </w:style>
  <w:style w:type="paragraph" w:styleId="ListParagraph">
    <w:name w:val="List Paragraph"/>
    <w:basedOn w:val="Normal"/>
    <w:uiPriority w:val="34"/>
    <w:qFormat/>
    <w:rsid w:val="006D3120"/>
    <w:pPr>
      <w:ind w:left="720"/>
      <w:contextualSpacing/>
    </w:pPr>
  </w:style>
  <w:style w:type="character" w:styleId="IntenseEmphasis">
    <w:name w:val="Intense Emphasis"/>
    <w:basedOn w:val="DefaultParagraphFont"/>
    <w:uiPriority w:val="21"/>
    <w:qFormat/>
    <w:rsid w:val="006D3120"/>
    <w:rPr>
      <w:i/>
      <w:iCs/>
      <w:color w:val="0F4761" w:themeColor="accent1" w:themeShade="BF"/>
    </w:rPr>
  </w:style>
  <w:style w:type="paragraph" w:styleId="IntenseQuote">
    <w:name w:val="Intense Quote"/>
    <w:basedOn w:val="Normal"/>
    <w:next w:val="Normal"/>
    <w:link w:val="IntenseQuoteChar"/>
    <w:uiPriority w:val="30"/>
    <w:qFormat/>
    <w:rsid w:val="006D3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120"/>
    <w:rPr>
      <w:i/>
      <w:iCs/>
      <w:color w:val="0F4761" w:themeColor="accent1" w:themeShade="BF"/>
    </w:rPr>
  </w:style>
  <w:style w:type="character" w:styleId="IntenseReference">
    <w:name w:val="Intense Reference"/>
    <w:basedOn w:val="DefaultParagraphFont"/>
    <w:uiPriority w:val="32"/>
    <w:qFormat/>
    <w:rsid w:val="006D3120"/>
    <w:rPr>
      <w:b/>
      <w:bCs/>
      <w:smallCaps/>
      <w:color w:val="0F4761" w:themeColor="accent1" w:themeShade="BF"/>
      <w:spacing w:val="5"/>
    </w:rPr>
  </w:style>
  <w:style w:type="paragraph" w:styleId="Footer">
    <w:name w:val="footer"/>
    <w:aliases w:val="Footer1"/>
    <w:basedOn w:val="Normal"/>
    <w:link w:val="FooterChar"/>
    <w:uiPriority w:val="99"/>
    <w:unhideWhenUsed/>
    <w:rsid w:val="006D3120"/>
    <w:pPr>
      <w:tabs>
        <w:tab w:val="center" w:pos="4680"/>
        <w:tab w:val="right" w:pos="9360"/>
      </w:tabs>
      <w:spacing w:after="0" w:line="240" w:lineRule="auto"/>
    </w:pPr>
  </w:style>
  <w:style w:type="character" w:customStyle="1" w:styleId="FooterChar">
    <w:name w:val="Footer Char"/>
    <w:aliases w:val="Footer1 Char"/>
    <w:basedOn w:val="DefaultParagraphFont"/>
    <w:link w:val="Footer"/>
    <w:uiPriority w:val="99"/>
    <w:rsid w:val="006D3120"/>
  </w:style>
  <w:style w:type="paragraph" w:styleId="Header">
    <w:name w:val="header"/>
    <w:basedOn w:val="Normal"/>
    <w:link w:val="HeaderChar"/>
    <w:uiPriority w:val="99"/>
    <w:unhideWhenUsed/>
    <w:qFormat/>
    <w:rsid w:val="006D3120"/>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D3120"/>
  </w:style>
  <w:style w:type="table" w:customStyle="1" w:styleId="TableGrid7">
    <w:name w:val="Table Grid7"/>
    <w:basedOn w:val="TableNormal"/>
    <w:next w:val="TableGrid"/>
    <w:uiPriority w:val="39"/>
    <w:rsid w:val="006D3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D3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2026-08-22T03:06:00Z</dcterms:created>
  <dcterms:modified xsi:type="dcterms:W3CDTF">2026-08-22T03:06:00Z</dcterms:modified>
</cp:coreProperties>
</file>