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5391D" w:rsidRDefault="00B5391D" w:rsidP="00B5391D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PHẦN A — Activity Diagram</w:t>
      </w:r>
    </w:p>
    <w:p w:rsidR="00B5391D" w:rsidRDefault="00B5391D" w:rsidP="00B5391D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Bảng phân rã Node — Swimlane đã hoàn thiện: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5531"/>
        <w:gridCol w:w="2279"/>
      </w:tblGrid>
      <w:tr w:rsidR="00B5391D" w:rsidTr="00B5391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Loại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Tên Node / Tác vụ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Swimlane phụ trách</w:t>
            </w:r>
          </w:p>
        </w:tc>
      </w:tr>
      <w:tr w:rsidR="00B5391D" w:rsidTr="00B539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Initial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Bắt đầu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—</w:t>
            </w:r>
          </w:p>
        </w:tc>
      </w:tr>
      <w:tr w:rsidR="00B5391D" w:rsidTr="00B539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Đặt đơn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Khách hàng</w:t>
            </w:r>
          </w:p>
        </w:tc>
      </w:tr>
      <w:tr w:rsidR="00B5391D" w:rsidTr="00B539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Kiểm tra tồn kho (Còn hàng / Hết hàng)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Bộ phận Kho</w:t>
            </w:r>
          </w:p>
        </w:tc>
      </w:tr>
      <w:tr w:rsidR="00B5391D" w:rsidTr="00B539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Tách 2 nhánh song song khi Còn hàng (Đóng gói &amp; Gửi thông báo)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Bộ phận Kho</w:t>
            </w:r>
          </w:p>
        </w:tc>
      </w:tr>
      <w:tr w:rsidR="00B5391D" w:rsidTr="00B539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Đóng gói đơn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Bộ phận Kho</w:t>
            </w:r>
          </w:p>
        </w:tc>
      </w:tr>
      <w:tr w:rsidR="00B5391D" w:rsidTr="00B539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Gửi thông báo xuất kho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Bộ phận Kho</w:t>
            </w:r>
          </w:p>
        </w:tc>
      </w:tr>
      <w:tr w:rsidR="00B5391D" w:rsidTr="00B539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Gộp 2 nhánh song song lại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Bộ phận Kho</w:t>
            </w:r>
          </w:p>
        </w:tc>
      </w:tr>
      <w:tr w:rsidR="00B5391D" w:rsidTr="00B539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Final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Kết thúc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—</w:t>
            </w:r>
          </w:p>
        </w:tc>
      </w:tr>
    </w:tbl>
    <w:p w:rsidR="008A6D93" w:rsidRDefault="00B5391D" w:rsidP="00B5391D">
      <w:pPr>
        <w:rPr>
          <w:rFonts w:ascii="SFProDisplay" w:hAnsi="SFProDisplay"/>
          <w:color w:val="000000"/>
          <w:sz w:val="21"/>
          <w:szCs w:val="21"/>
          <w:shd w:val="clear" w:color="auto" w:fill="FFFFFF"/>
          <w:lang w:val="en-US"/>
        </w:rPr>
      </w:pPr>
      <w:r>
        <w:rPr>
          <w:rStyle w:val="Strong"/>
          <w:rFonts w:ascii="SFProDisplay" w:hAnsi="SFProDisplay"/>
          <w:color w:val="000000"/>
          <w:sz w:val="21"/>
          <w:szCs w:val="21"/>
          <w:shd w:val="clear" w:color="auto" w:fill="FFFFFF"/>
        </w:rPr>
        <w:t>Bước 3:</w:t>
      </w:r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 Vẽ Activity Diagram có 2 Swimlane (Khách hàng, Bộ phận Kho), thể hiện đủ Decision và cặp Fork/Join theo bảng trên</w:t>
      </w:r>
      <w:r>
        <w:rPr>
          <w:rFonts w:ascii="SFProDisplay" w:hAnsi="SFProDisplay"/>
          <w:color w:val="000000"/>
          <w:sz w:val="21"/>
          <w:szCs w:val="21"/>
          <w:shd w:val="clear" w:color="auto" w:fill="FFFFFF"/>
          <w:lang w:val="en-US"/>
        </w:rPr>
        <w:t>:</w:t>
      </w:r>
    </w:p>
    <w:p w:rsidR="00B5391D" w:rsidRDefault="00B5391D" w:rsidP="00B5391D">
      <w:pPr>
        <w:rPr>
          <w:lang w:val="en-US"/>
        </w:rPr>
      </w:pPr>
      <w:r w:rsidRPr="00B5391D">
        <w:rPr>
          <w:lang w:val="en-US"/>
        </w:rPr>
        <w:lastRenderedPageBreak/>
        <w:drawing>
          <wp:inline distT="0" distB="0" distL="0" distR="0" wp14:anchorId="5412FFBF" wp14:editId="71C3EE30">
            <wp:extent cx="5943600" cy="5277485"/>
            <wp:effectExtent l="0" t="0" r="0" b="5715"/>
            <wp:docPr id="31524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45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91D" w:rsidRDefault="00B5391D" w:rsidP="00B5391D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PHẦN B — Use Case Diagram</w:t>
      </w:r>
    </w:p>
    <w:p w:rsidR="00B5391D" w:rsidRDefault="00B5391D" w:rsidP="00B5391D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Bảng quan hệ đã hoàn thiện: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1527"/>
        <w:gridCol w:w="1777"/>
        <w:gridCol w:w="4688"/>
      </w:tblGrid>
      <w:tr w:rsidR="00B5391D" w:rsidTr="00B5391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Use Case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Use Case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Quan hệ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Giải thích logic</w:t>
            </w:r>
          </w:p>
        </w:tc>
      </w:tr>
      <w:tr w:rsidR="00B5391D" w:rsidTr="00B539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Đặt đơn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Đăng nhập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Style w:val="HTMLCode"/>
                <w:rFonts w:ascii="Arial" w:eastAsiaTheme="majorEastAsia" w:hAnsi="Arial" w:cs="Arial"/>
              </w:rPr>
              <w:t>[include]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Phải đăng nhập trước khi đặt đơn hàng (Bắt buộc)</w:t>
            </w:r>
          </w:p>
        </w:tc>
      </w:tr>
      <w:tr w:rsidR="00B5391D" w:rsidTr="00B539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Đặt đơn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Giao hàng hoả tốc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Style w:val="HTMLCode"/>
                <w:rFonts w:ascii="Arial" w:eastAsiaTheme="majorEastAsia" w:hAnsi="Arial" w:cs="Arial"/>
              </w:rPr>
              <w:t>[extend]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Khách hàng có thể tuỳ chọn yêu cầu giao hàng hoả tốc khi đặt đơn (Không bắt buộc)</w:t>
            </w:r>
          </w:p>
        </w:tc>
      </w:tr>
      <w:tr w:rsidR="00B5391D" w:rsidTr="00B539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Đặt đơn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Đặt đơn hàng lẻ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Style w:val="HTMLCode"/>
                <w:rFonts w:ascii="Arial" w:eastAsiaTheme="majorEastAsia" w:hAnsi="Arial" w:cs="Arial"/>
              </w:rPr>
              <w:t>[generalization]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Là một dạng chuyên biệt của Đặt đơn hàng (Kế thừa)</w:t>
            </w:r>
          </w:p>
        </w:tc>
      </w:tr>
      <w:tr w:rsidR="00B5391D" w:rsidTr="00B539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Đặt đơn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Đặt đơn hàng sỉ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Style w:val="HTMLCode"/>
                <w:rFonts w:ascii="Arial" w:eastAsiaTheme="majorEastAsia" w:hAnsi="Arial" w:cs="Arial"/>
              </w:rPr>
              <w:t>[generalization]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5391D" w:rsidRDefault="00B53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Là một dạng chuyên biệt của Đặt đơn hàng (Kế thừa - áp dụng cho số lượng lớn)</w:t>
            </w:r>
          </w:p>
        </w:tc>
      </w:tr>
    </w:tbl>
    <w:p w:rsidR="00B5391D" w:rsidRPr="00B5391D" w:rsidRDefault="00B5391D" w:rsidP="00B5391D">
      <w:pPr>
        <w:rPr>
          <w:lang w:val="en-US"/>
        </w:rPr>
      </w:pPr>
      <w:r w:rsidRPr="00B5391D">
        <w:rPr>
          <w:lang w:val="en-US"/>
        </w:rPr>
        <w:drawing>
          <wp:inline distT="0" distB="0" distL="0" distR="0" wp14:anchorId="295033CA" wp14:editId="751DB4EC">
            <wp:extent cx="5943600" cy="4898390"/>
            <wp:effectExtent l="0" t="0" r="0" b="3810"/>
            <wp:docPr id="99004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45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91D" w:rsidRPr="00B539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FProDisplay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1A7"/>
    <w:rsid w:val="00323281"/>
    <w:rsid w:val="003D34F9"/>
    <w:rsid w:val="00752090"/>
    <w:rsid w:val="0080535D"/>
    <w:rsid w:val="008A6D93"/>
    <w:rsid w:val="009625E1"/>
    <w:rsid w:val="00B5391D"/>
    <w:rsid w:val="00F50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B20D4C"/>
  <w15:chartTrackingRefBased/>
  <w15:docId w15:val="{1875CACD-D90C-2D4A-8D5A-7B0973403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501A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91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01A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501A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501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01A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91D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Quoc Huy D25TX</dc:creator>
  <cp:keywords/>
  <dc:description/>
  <cp:lastModifiedBy>Huynh Quoc Huy D25TX</cp:lastModifiedBy>
  <cp:revision>2</cp:revision>
  <dcterms:created xsi:type="dcterms:W3CDTF">2026-09-09T12:38:00Z</dcterms:created>
  <dcterms:modified xsi:type="dcterms:W3CDTF">2026-09-09T12:38:00Z</dcterms:modified>
</cp:coreProperties>
</file>