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535D" w:rsidRDefault="00D761A7">
      <w:pPr>
        <w:rPr>
          <w:lang w:val="en-US"/>
        </w:rPr>
      </w:pPr>
      <w:r>
        <w:rPr>
          <w:lang w:val="en-US"/>
        </w:rPr>
        <w:t>PHẦN 1</w:t>
      </w:r>
    </w:p>
    <w:p w:rsidR="00D761A7" w:rsidRDefault="00D761A7" w:rsidP="00D761A7">
      <w:pPr>
        <w:pStyle w:val="NormalWeb"/>
      </w:pPr>
      <w:r>
        <w:rPr>
          <w:rFonts w:hAnsi="Symbol"/>
        </w:rPr>
        <w:t></w:t>
      </w:r>
      <w:r>
        <w:t xml:space="preserve">  </w:t>
      </w:r>
      <w:r>
        <w:rPr>
          <w:b/>
          <w:bCs/>
        </w:rPr>
        <w:t>Sai đối tượng nhận và loại thông điệp ở "Kiểm tra hạn lưu kho":</w:t>
      </w:r>
      <w:r>
        <w:t xml:space="preserve"> Kịch bản yêu cầu </w:t>
      </w:r>
      <w:r>
        <w:rPr>
          <w:rStyle w:val="HTMLCode"/>
        </w:rPr>
        <w:t>InventoryManager</w:t>
      </w:r>
      <w:r>
        <w:t xml:space="preserve"> tự kiểm tra hạn lưu kho trên chính nó (thao tác nội bộ). Tuy nhiên, trên hình, thông điệp này lại được gửi sang một đối tượng hoàn toàn khác là </w:t>
      </w:r>
      <w:r>
        <w:rPr>
          <w:rStyle w:val="HTMLCode"/>
        </w:rPr>
        <w:t>ExpiryChecker</w:t>
      </w:r>
      <w:r>
        <w:t xml:space="preserve"> bằng mũi tên đồng bộ.</w:t>
      </w:r>
    </w:p>
    <w:p w:rsidR="00D761A7" w:rsidRDefault="00D761A7" w:rsidP="00D761A7">
      <w:pPr>
        <w:pStyle w:val="NormalWeb"/>
        <w:numPr>
          <w:ilvl w:val="0"/>
          <w:numId w:val="1"/>
        </w:numPr>
      </w:pPr>
      <w:r>
        <w:rPr>
          <w:i/>
          <w:iCs/>
        </w:rPr>
        <w:t>Giải thích:</w:t>
      </w:r>
      <w:r>
        <w:t xml:space="preserve"> Cần xóa bỏ đối tượng </w:t>
      </w:r>
      <w:r>
        <w:rPr>
          <w:rStyle w:val="HTMLCode"/>
        </w:rPr>
        <w:t>ExpiryChecker</w:t>
      </w:r>
      <w:r>
        <w:t xml:space="preserve">. Thao tác này phải được thể hiện bằng thông điệp </w:t>
      </w:r>
      <w:r>
        <w:rPr>
          <w:b/>
          <w:bCs/>
        </w:rPr>
        <w:t>Tự gọi (Self Message)</w:t>
      </w:r>
      <w:r>
        <w:t xml:space="preserve">, với mũi tên nét liền xuất phát từ </w:t>
      </w:r>
      <w:r>
        <w:rPr>
          <w:rStyle w:val="HTMLCode"/>
        </w:rPr>
        <w:t>InventoryManager</w:t>
      </w:r>
      <w:r>
        <w:t xml:space="preserve"> và vòng ngược lại (thường có hình chữ U vuông) quay về thanh kích hoạt (activation bar) của chính nó.</w:t>
      </w:r>
    </w:p>
    <w:p w:rsidR="00D761A7" w:rsidRDefault="00D761A7" w:rsidP="00D761A7">
      <w:pPr>
        <w:pStyle w:val="NormalWeb"/>
      </w:pPr>
      <w:r>
        <w:rPr>
          <w:rFonts w:hAnsi="Symbol"/>
        </w:rPr>
        <w:t></w:t>
      </w:r>
      <w:r>
        <w:t xml:space="preserve">  </w:t>
      </w:r>
      <w:r>
        <w:rPr>
          <w:b/>
          <w:bCs/>
        </w:rPr>
        <w:t>Sai loại thông điệp ở "Kết quả xuất kho":</w:t>
      </w:r>
      <w:r>
        <w:t xml:space="preserve"> Đây là kết quả trả về cho </w:t>
      </w:r>
      <w:r>
        <w:rPr>
          <w:rStyle w:val="HTMLCode"/>
        </w:rPr>
        <w:t>WarehouseUI</w:t>
      </w:r>
      <w:r>
        <w:t xml:space="preserve"> sau khi hệ thống xử lý xong, nhưng bản vẽ hiện trường giả lại dùng mũi tên nét liền với đầu mũi tên đặc (ký hiệu của thông điệp Đồng bộ - Sync).</w:t>
      </w:r>
    </w:p>
    <w:p w:rsidR="00D761A7" w:rsidRDefault="00D761A7" w:rsidP="00D761A7">
      <w:pPr>
        <w:pStyle w:val="NormalWeb"/>
        <w:numPr>
          <w:ilvl w:val="0"/>
          <w:numId w:val="2"/>
        </w:numPr>
      </w:pPr>
      <w:r>
        <w:rPr>
          <w:i/>
          <w:iCs/>
        </w:rPr>
        <w:t>Giải thích:</w:t>
      </w:r>
      <w:r>
        <w:t xml:space="preserve"> Theo chuẩn UML, kết quả trả về phải dùng thông điệp </w:t>
      </w:r>
      <w:r>
        <w:rPr>
          <w:b/>
          <w:bCs/>
        </w:rPr>
        <w:t>Phản hồi (Return Message)</w:t>
      </w:r>
      <w:r>
        <w:t>, bắt buộc sử dụng đường nét đứt (dashed line) với đầu mũi tên mở (open arrowhead).</w:t>
      </w:r>
    </w:p>
    <w:p w:rsidR="00D761A7" w:rsidRDefault="00D761A7" w:rsidP="00D761A7">
      <w:pPr>
        <w:pStyle w:val="NormalWeb"/>
      </w:pPr>
    </w:p>
    <w:p w:rsidR="00D761A7" w:rsidRDefault="00D761A7" w:rsidP="00D761A7">
      <w:pPr>
        <w:pStyle w:val="NormalWeb"/>
      </w:pPr>
    </w:p>
    <w:p w:rsidR="00D761A7" w:rsidRPr="00D761A7" w:rsidRDefault="00D761A7" w:rsidP="00D761A7">
      <w:pPr>
        <w:pStyle w:val="NormalWeb"/>
        <w:rPr>
          <w:lang w:val="en-US"/>
        </w:rPr>
      </w:pPr>
      <w:r>
        <w:rPr>
          <w:lang w:val="en-US"/>
        </w:rPr>
        <w:t>PHẦN 2</w:t>
      </w:r>
    </w:p>
    <w:p w:rsidR="00D761A7" w:rsidRPr="00D761A7" w:rsidRDefault="00D761A7">
      <w:pPr>
        <w:rPr>
          <w:lang w:val="en-US"/>
        </w:rPr>
      </w:pPr>
    </w:p>
    <w:sectPr w:rsidR="00D761A7" w:rsidRPr="00D761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C1864"/>
    <w:multiLevelType w:val="multilevel"/>
    <w:tmpl w:val="C74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6C77BC"/>
    <w:multiLevelType w:val="multilevel"/>
    <w:tmpl w:val="629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57493">
    <w:abstractNumId w:val="0"/>
  </w:num>
  <w:num w:numId="2" w16cid:durableId="309988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A7"/>
    <w:rsid w:val="00323281"/>
    <w:rsid w:val="00752090"/>
    <w:rsid w:val="0080535D"/>
    <w:rsid w:val="009625E1"/>
    <w:rsid w:val="00CB6878"/>
    <w:rsid w:val="00D761A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2B88E0D-F390-E84A-8A86-73F691A3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61A7"/>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761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38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2</cp:revision>
  <dcterms:created xsi:type="dcterms:W3CDTF">2026-09-14T04:32:00Z</dcterms:created>
  <dcterms:modified xsi:type="dcterms:W3CDTF">2026-09-14T14:19:00Z</dcterms:modified>
</cp:coreProperties>
</file>