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Layout w:type="fixed"/>
        <w:tblCellMar>
          <w:left w:w="0" w:type="dxa"/>
          <w:right w:w="0" w:type="dxa"/>
        </w:tblCellMar>
        <w:tblLook w:val="01E0" w:firstRow="1" w:lastRow="1" w:firstColumn="1" w:lastColumn="1" w:noHBand="0" w:noVBand="0"/>
      </w:tblPr>
      <w:tblGrid>
        <w:gridCol w:w="3335"/>
        <w:gridCol w:w="895"/>
        <w:gridCol w:w="4743"/>
        <w:gridCol w:w="1092"/>
      </w:tblGrid>
      <w:tr w:rsidR="009908F9" w14:paraId="64D5B818" w14:textId="77777777" w:rsidTr="001C7CAA">
        <w:trPr>
          <w:gridAfter w:val="1"/>
          <w:wAfter w:w="1092" w:type="dxa"/>
          <w:trHeight w:val="300"/>
        </w:trPr>
        <w:tc>
          <w:tcPr>
            <w:tcW w:w="3335" w:type="dxa"/>
          </w:tcPr>
          <w:p w14:paraId="60D7A299" w14:textId="77777777" w:rsidR="009908F9" w:rsidRDefault="009908F9" w:rsidP="001C7CAA">
            <w:pPr>
              <w:pStyle w:val="TableParagraph"/>
              <w:spacing w:line="281" w:lineRule="exact"/>
              <w:ind w:right="181"/>
              <w:jc w:val="center"/>
              <w:rPr>
                <w:sz w:val="26"/>
              </w:rPr>
            </w:pPr>
            <w:r>
              <w:rPr>
                <w:sz w:val="26"/>
              </w:rPr>
              <w:t>UBND</w:t>
            </w:r>
            <w:r>
              <w:rPr>
                <w:spacing w:val="-10"/>
                <w:sz w:val="26"/>
              </w:rPr>
              <w:t xml:space="preserve"> </w:t>
            </w:r>
            <w:r>
              <w:rPr>
                <w:sz w:val="26"/>
              </w:rPr>
              <w:t>TỈNH</w:t>
            </w:r>
            <w:r>
              <w:rPr>
                <w:spacing w:val="-10"/>
                <w:sz w:val="26"/>
              </w:rPr>
              <w:t xml:space="preserve"> </w:t>
            </w:r>
            <w:r>
              <w:rPr>
                <w:sz w:val="26"/>
              </w:rPr>
              <w:t>KHÁNH</w:t>
            </w:r>
            <w:r>
              <w:rPr>
                <w:spacing w:val="-6"/>
                <w:sz w:val="26"/>
              </w:rPr>
              <w:t xml:space="preserve"> </w:t>
            </w:r>
            <w:r>
              <w:rPr>
                <w:spacing w:val="-5"/>
                <w:sz w:val="26"/>
              </w:rPr>
              <w:t>HÒA</w:t>
            </w:r>
          </w:p>
        </w:tc>
        <w:tc>
          <w:tcPr>
            <w:tcW w:w="5638" w:type="dxa"/>
            <w:gridSpan w:val="2"/>
          </w:tcPr>
          <w:p w14:paraId="4B85BDF8" w14:textId="77777777" w:rsidR="009908F9" w:rsidRDefault="009908F9" w:rsidP="001C7CAA">
            <w:pPr>
              <w:pStyle w:val="TableParagraph"/>
              <w:spacing w:line="281" w:lineRule="exact"/>
              <w:ind w:left="233"/>
              <w:rPr>
                <w:b/>
                <w:sz w:val="26"/>
              </w:rPr>
            </w:pPr>
            <w:r>
              <w:rPr>
                <w:b/>
                <w:sz w:val="26"/>
              </w:rPr>
              <w:t>CỘNG</w:t>
            </w:r>
            <w:r>
              <w:rPr>
                <w:b/>
                <w:spacing w:val="-9"/>
                <w:sz w:val="26"/>
              </w:rPr>
              <w:t xml:space="preserve"> </w:t>
            </w:r>
            <w:r>
              <w:rPr>
                <w:b/>
                <w:sz w:val="26"/>
              </w:rPr>
              <w:t>HÒA</w:t>
            </w:r>
            <w:r>
              <w:rPr>
                <w:b/>
                <w:spacing w:val="-8"/>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9"/>
                <w:sz w:val="26"/>
              </w:rPr>
              <w:t xml:space="preserve"> </w:t>
            </w:r>
            <w:r>
              <w:rPr>
                <w:b/>
                <w:sz w:val="26"/>
              </w:rPr>
              <w:t>NGHĨAVIỆT</w:t>
            </w:r>
            <w:r>
              <w:rPr>
                <w:b/>
                <w:spacing w:val="-7"/>
                <w:sz w:val="26"/>
              </w:rPr>
              <w:t xml:space="preserve"> </w:t>
            </w:r>
            <w:r>
              <w:rPr>
                <w:b/>
                <w:spacing w:val="-5"/>
                <w:sz w:val="26"/>
              </w:rPr>
              <w:t>NAM</w:t>
            </w:r>
          </w:p>
        </w:tc>
      </w:tr>
      <w:tr w:rsidR="009908F9" w14:paraId="65DC02A1" w14:textId="77777777" w:rsidTr="001C7CAA">
        <w:trPr>
          <w:gridAfter w:val="1"/>
          <w:wAfter w:w="1092" w:type="dxa"/>
          <w:trHeight w:val="671"/>
        </w:trPr>
        <w:tc>
          <w:tcPr>
            <w:tcW w:w="3335" w:type="dxa"/>
          </w:tcPr>
          <w:p w14:paraId="76046B39" w14:textId="1C24F55E" w:rsidR="009908F9" w:rsidRDefault="006550A7" w:rsidP="001C7CAA">
            <w:pPr>
              <w:pStyle w:val="TableParagraph"/>
              <w:ind w:left="333" w:hanging="108"/>
              <w:rPr>
                <w:b/>
                <w:sz w:val="26"/>
              </w:rPr>
            </w:pPr>
            <w:r>
              <w:rPr>
                <w:b/>
                <w:noProof/>
                <w:sz w:val="26"/>
                <w14:ligatures w14:val="standardContextual"/>
              </w:rPr>
              <mc:AlternateContent>
                <mc:Choice Requires="wps">
                  <w:drawing>
                    <wp:anchor distT="0" distB="0" distL="114300" distR="114300" simplePos="0" relativeHeight="251665408" behindDoc="0" locked="0" layoutInCell="1" allowOverlap="1" wp14:anchorId="50E5D9AF" wp14:editId="272B0011">
                      <wp:simplePos x="0" y="0"/>
                      <wp:positionH relativeFrom="column">
                        <wp:posOffset>434340</wp:posOffset>
                      </wp:positionH>
                      <wp:positionV relativeFrom="paragraph">
                        <wp:posOffset>428625</wp:posOffset>
                      </wp:positionV>
                      <wp:extent cx="1085850" cy="0"/>
                      <wp:effectExtent l="0" t="0" r="0" b="0"/>
                      <wp:wrapNone/>
                      <wp:docPr id="465742621" name="Straight Connector 5"/>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2256E2D" id="Straight Connector 5"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2pt,33.75pt" to="119.7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" strokecolor="black [3200]" strokeweight=".5pt">
                      <v:stroke joinstyle="miter"/>
                    </v:line>
                  </w:pict>
                </mc:Fallback>
              </mc:AlternateContent>
            </w:r>
            <w:r w:rsidR="009908F9">
              <w:rPr>
                <w:b/>
                <w:sz w:val="26"/>
              </w:rPr>
              <w:t>BAN</w:t>
            </w:r>
            <w:r w:rsidR="009908F9">
              <w:rPr>
                <w:b/>
                <w:spacing w:val="-12"/>
                <w:sz w:val="26"/>
              </w:rPr>
              <w:t xml:space="preserve"> </w:t>
            </w:r>
            <w:r w:rsidR="009908F9">
              <w:rPr>
                <w:b/>
                <w:sz w:val="26"/>
              </w:rPr>
              <w:t>QUẢN</w:t>
            </w:r>
            <w:r w:rsidR="009908F9">
              <w:rPr>
                <w:b/>
                <w:spacing w:val="-12"/>
                <w:sz w:val="26"/>
              </w:rPr>
              <w:t xml:space="preserve"> </w:t>
            </w:r>
            <w:r w:rsidR="009908F9">
              <w:rPr>
                <w:b/>
                <w:sz w:val="26"/>
              </w:rPr>
              <w:t>LÝ</w:t>
            </w:r>
            <w:r w:rsidR="009908F9">
              <w:rPr>
                <w:b/>
                <w:spacing w:val="-9"/>
                <w:sz w:val="26"/>
              </w:rPr>
              <w:t xml:space="preserve"> </w:t>
            </w:r>
            <w:r w:rsidR="009908F9">
              <w:rPr>
                <w:b/>
                <w:sz w:val="26"/>
              </w:rPr>
              <w:t>DỰ</w:t>
            </w:r>
            <w:r w:rsidR="009908F9">
              <w:rPr>
                <w:b/>
                <w:spacing w:val="-9"/>
                <w:sz w:val="26"/>
              </w:rPr>
              <w:t xml:space="preserve"> </w:t>
            </w:r>
            <w:r w:rsidR="009908F9">
              <w:rPr>
                <w:b/>
                <w:sz w:val="26"/>
              </w:rPr>
              <w:t>ÁN ĐẦU TƯ XÂY DỰNG</w:t>
            </w:r>
          </w:p>
        </w:tc>
        <w:tc>
          <w:tcPr>
            <w:tcW w:w="5638" w:type="dxa"/>
            <w:gridSpan w:val="2"/>
          </w:tcPr>
          <w:p w14:paraId="2292693D" w14:textId="77777777" w:rsidR="009908F9" w:rsidRDefault="009908F9" w:rsidP="001C7CAA">
            <w:pPr>
              <w:pStyle w:val="TableParagraph"/>
              <w:spacing w:line="294" w:lineRule="exact"/>
              <w:ind w:left="1376"/>
              <w:rPr>
                <w:b/>
                <w:sz w:val="26"/>
              </w:rPr>
            </w:pPr>
            <w:r>
              <w:rPr>
                <w:b/>
                <w:noProof/>
                <w:sz w:val="26"/>
                <w:lang w:val="en-US"/>
              </w:rPr>
              <mc:AlternateContent>
                <mc:Choice Requires="wpg">
                  <w:drawing>
                    <wp:anchor distT="0" distB="0" distL="0" distR="0" simplePos="0" relativeHeight="251661312" behindDoc="1" locked="0" layoutInCell="1" allowOverlap="1" wp14:anchorId="2C160D26" wp14:editId="65033AC0">
                      <wp:simplePos x="0" y="0"/>
                      <wp:positionH relativeFrom="column">
                        <wp:posOffset>879217</wp:posOffset>
                      </wp:positionH>
                      <wp:positionV relativeFrom="paragraph">
                        <wp:posOffset>220760</wp:posOffset>
                      </wp:positionV>
                      <wp:extent cx="1958339" cy="9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8339" cy="9525"/>
                                <a:chOff x="0" y="0"/>
                                <a:chExt cx="1958339" cy="9525"/>
                              </a:xfrm>
                            </wpg:grpSpPr>
                            <wps:wsp>
                              <wps:cNvPr id="11" name="Graphic 2"/>
                              <wps:cNvSpPr/>
                              <wps:spPr>
                                <a:xfrm>
                                  <a:off x="0" y="4572"/>
                                  <a:ext cx="1958339" cy="1270"/>
                                </a:xfrm>
                                <a:custGeom>
                                  <a:avLst/>
                                  <a:gdLst/>
                                  <a:ahLst/>
                                  <a:cxnLst/>
                                  <a:rect l="l" t="t" r="r" b="b"/>
                                  <a:pathLst>
                                    <a:path w="1958339">
                                      <a:moveTo>
                                        <a:pt x="0" y="0"/>
                                      </a:moveTo>
                                      <a:lnTo>
                                        <a:pt x="1958339"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F219D1" id="Group 10" o:spid="_x0000_s1026" style="position:absolute;margin-left:69.25pt;margin-top:17.4pt;width:154.2pt;height:.75pt;z-index:-251655168;mso-wrap-distance-left:0;mso-wrap-distance-right:0" coordsize="195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">
                      <v:shape id="Graphic 2" o:spid="_x0000_s1027" style="position:absolute;top:45;width:19583;height:13;visibility:visible;mso-wrap-style:square;v-text-anchor:top" coordsize="19583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" path="m,l1958339,e" filled="f" strokeweight=".72pt">
                        <v:path arrowok="t"/>
                      </v:shape>
                    </v:group>
                  </w:pict>
                </mc:Fallback>
              </mc:AlternateContent>
            </w: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c>
      </w:tr>
      <w:tr w:rsidR="009908F9" w14:paraId="0BB6724C" w14:textId="77777777" w:rsidTr="001C7CAA">
        <w:trPr>
          <w:gridAfter w:val="1"/>
          <w:wAfter w:w="1092" w:type="dxa"/>
          <w:trHeight w:val="452"/>
        </w:trPr>
        <w:tc>
          <w:tcPr>
            <w:tcW w:w="3335" w:type="dxa"/>
          </w:tcPr>
          <w:p w14:paraId="445DC08A" w14:textId="77777777" w:rsidR="009908F9" w:rsidRDefault="009908F9" w:rsidP="001C7CAA">
            <w:pPr>
              <w:pStyle w:val="TableParagraph"/>
              <w:spacing w:line="20" w:lineRule="exact"/>
              <w:ind w:left="858"/>
              <w:rPr>
                <w:sz w:val="2"/>
              </w:rPr>
            </w:pPr>
            <w:r>
              <w:rPr>
                <w:noProof/>
                <w:sz w:val="2"/>
                <w:lang w:val="en-US"/>
              </w:rPr>
              <mc:AlternateContent>
                <mc:Choice Requires="wpg">
                  <w:drawing>
                    <wp:inline distT="0" distB="0" distL="0" distR="0" wp14:anchorId="47F1D0AF" wp14:editId="22DFA9DC">
                      <wp:extent cx="85979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9790" cy="9525"/>
                                <a:chOff x="0" y="0"/>
                                <a:chExt cx="859790" cy="9525"/>
                              </a:xfrm>
                            </wpg:grpSpPr>
                            <wps:wsp>
                              <wps:cNvPr id="4" name="Graphic 4"/>
                              <wps:cNvSpPr/>
                              <wps:spPr>
                                <a:xfrm>
                                  <a:off x="0" y="4572"/>
                                  <a:ext cx="859790" cy="1270"/>
                                </a:xfrm>
                                <a:custGeom>
                                  <a:avLst/>
                                  <a:gdLst/>
                                  <a:ahLst/>
                                  <a:cxnLst/>
                                  <a:rect l="l" t="t" r="r" b="b"/>
                                  <a:pathLst>
                                    <a:path w="859790">
                                      <a:moveTo>
                                        <a:pt x="0" y="0"/>
                                      </a:moveTo>
                                      <a:lnTo>
                                        <a:pt x="85978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B4F1B" id="Group 3" o:spid="_x0000_s1026" style="width:67.7pt;height:.75pt;mso-position-horizontal-relative:char;mso-position-vertical-relative:line" coordsize="85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">
                      <v:shape id="Graphic 4" o:spid="_x0000_s1027" style="position:absolute;top:45;width:8597;height:13;visibility:visible;mso-wrap-style:square;v-text-anchor:top" coordsize="859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" path="m,l859789,e" filled="f" strokeweight=".72pt">
                        <v:path arrowok="t"/>
                      </v:shape>
                      <w10:anchorlock/>
                    </v:group>
                  </w:pict>
                </mc:Fallback>
              </mc:AlternateContent>
            </w:r>
          </w:p>
          <w:p w14:paraId="5BB0571B" w14:textId="1C14FBF5" w:rsidR="009908F9" w:rsidRPr="00CE773D" w:rsidRDefault="009908F9" w:rsidP="001C7CAA">
            <w:pPr>
              <w:pStyle w:val="TableParagraph"/>
              <w:spacing w:before="75" w:line="337" w:lineRule="exact"/>
              <w:ind w:left="4" w:right="181"/>
              <w:jc w:val="center"/>
              <w:rPr>
                <w:sz w:val="26"/>
                <w:lang w:val="en-US"/>
              </w:rPr>
            </w:pPr>
            <w:r>
              <w:rPr>
                <w:sz w:val="26"/>
              </w:rPr>
              <w:t>Số:</w:t>
            </w:r>
            <w:r>
              <w:rPr>
                <w:spacing w:val="24"/>
                <w:sz w:val="26"/>
              </w:rPr>
              <w:t xml:space="preserve">  </w:t>
            </w:r>
            <w:r>
              <w:rPr>
                <w:position w:val="4"/>
                <w:sz w:val="28"/>
                <w:lang w:val="vi-VN"/>
              </w:rPr>
              <w:t xml:space="preserve">   </w:t>
            </w:r>
            <w:r>
              <w:rPr>
                <w:position w:val="4"/>
                <w:sz w:val="28"/>
                <w:lang w:val="en-US"/>
              </w:rPr>
              <w:t xml:space="preserve">   </w:t>
            </w:r>
            <w:r>
              <w:rPr>
                <w:sz w:val="26"/>
              </w:rPr>
              <w:t>/</w:t>
            </w:r>
            <w:r w:rsidR="000A602A">
              <w:rPr>
                <w:sz w:val="26"/>
                <w:lang w:val="en-US"/>
              </w:rPr>
              <w:t>TTr</w:t>
            </w:r>
            <w:r>
              <w:rPr>
                <w:sz w:val="26"/>
                <w:lang w:val="en-US"/>
              </w:rPr>
              <w:t xml:space="preserve">- </w:t>
            </w:r>
            <w:r>
              <w:rPr>
                <w:spacing w:val="-2"/>
                <w:sz w:val="26"/>
              </w:rPr>
              <w:t>BQLD</w:t>
            </w:r>
            <w:r>
              <w:rPr>
                <w:spacing w:val="-2"/>
                <w:sz w:val="26"/>
                <w:lang w:val="en-US"/>
              </w:rPr>
              <w:t>A</w:t>
            </w:r>
          </w:p>
        </w:tc>
        <w:tc>
          <w:tcPr>
            <w:tcW w:w="5638" w:type="dxa"/>
            <w:gridSpan w:val="2"/>
          </w:tcPr>
          <w:p w14:paraId="170A9302" w14:textId="303FB2F4" w:rsidR="009908F9" w:rsidRPr="006B2D6C" w:rsidRDefault="009908F9" w:rsidP="001C7CAA">
            <w:pPr>
              <w:pStyle w:val="TableParagraph"/>
              <w:spacing w:before="139" w:line="293" w:lineRule="exact"/>
              <w:ind w:left="1083"/>
              <w:jc w:val="center"/>
              <w:rPr>
                <w:i/>
                <w:sz w:val="26"/>
                <w:lang w:val="en-US"/>
              </w:rPr>
            </w:pPr>
            <w:r>
              <w:rPr>
                <w:i/>
                <w:spacing w:val="-6"/>
                <w:sz w:val="26"/>
              </w:rPr>
              <w:t>Khánh</w:t>
            </w:r>
            <w:r>
              <w:rPr>
                <w:i/>
                <w:spacing w:val="-15"/>
                <w:sz w:val="26"/>
              </w:rPr>
              <w:t xml:space="preserve"> </w:t>
            </w:r>
            <w:r>
              <w:rPr>
                <w:i/>
                <w:spacing w:val="-6"/>
                <w:sz w:val="26"/>
              </w:rPr>
              <w:t>Hòa,</w:t>
            </w:r>
            <w:r>
              <w:rPr>
                <w:i/>
                <w:spacing w:val="-15"/>
                <w:sz w:val="26"/>
              </w:rPr>
              <w:t xml:space="preserve"> </w:t>
            </w:r>
            <w:r>
              <w:rPr>
                <w:i/>
                <w:spacing w:val="-6"/>
                <w:sz w:val="26"/>
              </w:rPr>
              <w:t>ngà</w:t>
            </w:r>
            <w:r>
              <w:rPr>
                <w:i/>
                <w:spacing w:val="-6"/>
                <w:sz w:val="26"/>
                <w:lang w:val="vi-VN"/>
              </w:rPr>
              <w:t>y</w:t>
            </w:r>
            <w:r>
              <w:rPr>
                <w:i/>
                <w:spacing w:val="-10"/>
                <w:sz w:val="28"/>
              </w:rPr>
              <w:t xml:space="preserve"> </w:t>
            </w:r>
            <w:r>
              <w:rPr>
                <w:i/>
                <w:spacing w:val="-10"/>
                <w:sz w:val="28"/>
                <w:lang w:val="vi-VN"/>
              </w:rPr>
              <w:t xml:space="preserve">         </w:t>
            </w:r>
            <w:r>
              <w:rPr>
                <w:i/>
                <w:spacing w:val="-6"/>
                <w:sz w:val="26"/>
              </w:rPr>
              <w:t>tháng</w:t>
            </w:r>
            <w:r>
              <w:rPr>
                <w:i/>
                <w:spacing w:val="-6"/>
                <w:sz w:val="26"/>
                <w:lang w:val="vi-VN"/>
              </w:rPr>
              <w:t xml:space="preserve"> </w:t>
            </w:r>
            <w:r w:rsidR="000A602A">
              <w:rPr>
                <w:i/>
                <w:spacing w:val="-6"/>
                <w:sz w:val="26"/>
                <w:lang w:val="en-US"/>
              </w:rPr>
              <w:t>7</w:t>
            </w:r>
            <w:r>
              <w:rPr>
                <w:i/>
                <w:spacing w:val="-6"/>
                <w:sz w:val="26"/>
                <w:lang w:val="vi-VN"/>
              </w:rPr>
              <w:t xml:space="preserve">  </w:t>
            </w:r>
            <w:r>
              <w:rPr>
                <w:i/>
                <w:spacing w:val="-6"/>
                <w:sz w:val="26"/>
              </w:rPr>
              <w:t>năm</w:t>
            </w:r>
            <w:r>
              <w:rPr>
                <w:i/>
                <w:spacing w:val="-15"/>
                <w:sz w:val="26"/>
              </w:rPr>
              <w:t xml:space="preserve"> </w:t>
            </w:r>
            <w:r>
              <w:rPr>
                <w:i/>
                <w:spacing w:val="-6"/>
                <w:sz w:val="26"/>
              </w:rPr>
              <w:t>202</w:t>
            </w:r>
            <w:r>
              <w:rPr>
                <w:i/>
                <w:spacing w:val="-6"/>
                <w:sz w:val="26"/>
                <w:lang w:val="vi-VN"/>
              </w:rPr>
              <w:t>6</w:t>
            </w:r>
          </w:p>
        </w:tc>
      </w:tr>
      <w:tr w:rsidR="009908F9" w14:paraId="76BE3084" w14:textId="77777777" w:rsidTr="001C7CAA">
        <w:trPr>
          <w:gridAfter w:val="3"/>
          <w:wAfter w:w="6730" w:type="dxa"/>
          <w:trHeight w:val="100"/>
        </w:trPr>
        <w:tc>
          <w:tcPr>
            <w:tcW w:w="3335" w:type="dxa"/>
          </w:tcPr>
          <w:p w14:paraId="714B746B" w14:textId="77777777" w:rsidR="009908F9" w:rsidRDefault="009908F9" w:rsidP="001C7CAA">
            <w:pPr>
              <w:pStyle w:val="TableParagraph"/>
              <w:spacing w:line="20" w:lineRule="exact"/>
              <w:ind w:left="858"/>
              <w:rPr>
                <w:noProof/>
                <w:sz w:val="2"/>
              </w:rPr>
            </w:pPr>
          </w:p>
        </w:tc>
      </w:tr>
      <w:tr w:rsidR="009908F9" w:rsidRPr="001D5747" w14:paraId="4BC3A822" w14:textId="77777777" w:rsidTr="001C7CAA">
        <w:tblPrEx>
          <w:jc w:val="center"/>
          <w:tblCellMar>
            <w:left w:w="108" w:type="dxa"/>
            <w:right w:w="108" w:type="dxa"/>
          </w:tblCellMar>
          <w:tblLook w:val="0000" w:firstRow="0" w:lastRow="0" w:firstColumn="0" w:lastColumn="0" w:noHBand="0" w:noVBand="0"/>
        </w:tblPrEx>
        <w:trPr>
          <w:trHeight w:val="100"/>
          <w:jc w:val="center"/>
        </w:trPr>
        <w:tc>
          <w:tcPr>
            <w:tcW w:w="4230" w:type="dxa"/>
            <w:gridSpan w:val="2"/>
            <w:vAlign w:val="center"/>
          </w:tcPr>
          <w:p w14:paraId="79583DB2" w14:textId="77777777" w:rsidR="009908F9" w:rsidRPr="00CE773D" w:rsidRDefault="009908F9" w:rsidP="001C7CAA">
            <w:pPr>
              <w:rPr>
                <w:b/>
                <w:sz w:val="26"/>
                <w:szCs w:val="26"/>
                <w:lang w:val="en-US"/>
              </w:rPr>
            </w:pPr>
          </w:p>
        </w:tc>
        <w:tc>
          <w:tcPr>
            <w:tcW w:w="5835" w:type="dxa"/>
            <w:gridSpan w:val="2"/>
            <w:vAlign w:val="center"/>
          </w:tcPr>
          <w:p w14:paraId="4943DEB5" w14:textId="77777777" w:rsidR="009908F9" w:rsidRPr="00881C6A" w:rsidRDefault="009908F9" w:rsidP="001C7CAA">
            <w:pPr>
              <w:jc w:val="both"/>
            </w:pPr>
          </w:p>
        </w:tc>
      </w:tr>
    </w:tbl>
    <w:p w14:paraId="7FDDBD90" w14:textId="3BC61322" w:rsidR="00CC21CB" w:rsidRPr="0089518A" w:rsidRDefault="00CC21CB" w:rsidP="00CC21CB">
      <w:pPr>
        <w:tabs>
          <w:tab w:val="center" w:pos="4510"/>
        </w:tabs>
        <w:jc w:val="center"/>
        <w:rPr>
          <w:b/>
          <w:bCs/>
          <w:szCs w:val="28"/>
        </w:rPr>
      </w:pPr>
      <w:r w:rsidRPr="0089518A">
        <w:rPr>
          <w:b/>
          <w:bCs/>
          <w:szCs w:val="28"/>
        </w:rPr>
        <w:t>TỜ TRÌNH</w:t>
      </w:r>
    </w:p>
    <w:p w14:paraId="78BE40F5" w14:textId="77777777" w:rsidR="00CC21CB" w:rsidRPr="0089518A" w:rsidRDefault="00CC21CB" w:rsidP="00CC21CB">
      <w:pPr>
        <w:widowControl w:val="0"/>
        <w:autoSpaceDE w:val="0"/>
        <w:autoSpaceDN w:val="0"/>
        <w:adjustRightInd w:val="0"/>
        <w:jc w:val="center"/>
        <w:rPr>
          <w:b/>
          <w:bCs/>
          <w:szCs w:val="28"/>
        </w:rPr>
      </w:pPr>
      <w:r w:rsidRPr="0089518A">
        <w:rPr>
          <w:b/>
          <w:bCs/>
          <w:szCs w:val="28"/>
        </w:rPr>
        <w:t>P</w:t>
      </w:r>
      <w:r w:rsidRPr="0089518A">
        <w:rPr>
          <w:b/>
          <w:bCs/>
          <w:szCs w:val="28"/>
          <w:lang w:val="vi"/>
        </w:rPr>
        <w:t xml:space="preserve">hê duyệt chủ trương </w:t>
      </w:r>
      <w:r w:rsidRPr="0089518A">
        <w:rPr>
          <w:b/>
          <w:bCs/>
          <w:szCs w:val="28"/>
        </w:rPr>
        <w:t xml:space="preserve">và dự kiến kinh phí </w:t>
      </w:r>
      <w:r w:rsidRPr="0089518A">
        <w:rPr>
          <w:b/>
          <w:bCs/>
          <w:szCs w:val="28"/>
          <w:lang w:val="vi"/>
        </w:rPr>
        <w:t xml:space="preserve">thực hiện </w:t>
      </w:r>
      <w:r w:rsidRPr="0089518A">
        <w:rPr>
          <w:b/>
          <w:bCs/>
          <w:szCs w:val="28"/>
        </w:rPr>
        <w:t>dự án</w:t>
      </w:r>
    </w:p>
    <w:p w14:paraId="35CEFCC0" w14:textId="6D1AA8DB" w:rsidR="00CC21CB" w:rsidRPr="0089518A" w:rsidRDefault="00CC21CB" w:rsidP="00CC21CB">
      <w:pPr>
        <w:widowControl w:val="0"/>
        <w:autoSpaceDE w:val="0"/>
        <w:autoSpaceDN w:val="0"/>
        <w:adjustRightInd w:val="0"/>
        <w:jc w:val="center"/>
        <w:rPr>
          <w:spacing w:val="4"/>
          <w:szCs w:val="28"/>
        </w:rPr>
      </w:pPr>
      <w:r w:rsidRPr="0089518A">
        <w:rPr>
          <w:b/>
          <w:bCs/>
          <w:szCs w:val="28"/>
        </w:rPr>
        <w:t xml:space="preserve"> “Triển khai </w:t>
      </w:r>
      <w:r w:rsidR="00892F4A">
        <w:rPr>
          <w:b/>
          <w:bCs/>
          <w:szCs w:val="28"/>
          <w:lang w:val="en-US"/>
        </w:rPr>
        <w:t>cơ sở dữ liệu</w:t>
      </w:r>
      <w:r w:rsidRPr="0089518A">
        <w:rPr>
          <w:b/>
          <w:bCs/>
          <w:szCs w:val="28"/>
        </w:rPr>
        <w:t xml:space="preserve"> các dự án đầu tư xây dựng công trình”</w:t>
      </w:r>
    </w:p>
    <w:p w14:paraId="335E1088" w14:textId="32B9BEC2" w:rsidR="00CC21CB" w:rsidRPr="00AB69E8" w:rsidRDefault="00892F4A" w:rsidP="00AB69E8">
      <w:pPr>
        <w:spacing w:before="360" w:after="120"/>
        <w:ind w:firstLine="2268"/>
        <w:jc w:val="both"/>
        <w:rPr>
          <w:bCs/>
          <w:spacing w:val="-2"/>
          <w:szCs w:val="28"/>
          <w:lang w:val="en-US"/>
        </w:rPr>
      </w:pPr>
      <w:r>
        <w:rPr>
          <w:bCs/>
          <w:noProof/>
          <w:szCs w:val="28"/>
          <w14:ligatures w14:val="standardContextual"/>
        </w:rPr>
        <mc:AlternateContent>
          <mc:Choice Requires="wps">
            <w:drawing>
              <wp:anchor distT="0" distB="0" distL="114300" distR="114300" simplePos="0" relativeHeight="251664384" behindDoc="0" locked="0" layoutInCell="1" allowOverlap="1" wp14:anchorId="7306ADC1" wp14:editId="629161EA">
                <wp:simplePos x="0" y="0"/>
                <wp:positionH relativeFrom="column">
                  <wp:posOffset>1108587</wp:posOffset>
                </wp:positionH>
                <wp:positionV relativeFrom="paragraph">
                  <wp:posOffset>14389</wp:posOffset>
                </wp:positionV>
                <wp:extent cx="3745149" cy="0"/>
                <wp:effectExtent l="0" t="0" r="0" b="0"/>
                <wp:wrapNone/>
                <wp:docPr id="2106102206" name="Straight Connector 1"/>
                <wp:cNvGraphicFramePr/>
                <a:graphic xmlns:a="http://schemas.openxmlformats.org/drawingml/2006/main">
                  <a:graphicData uri="http://schemas.microsoft.com/office/word/2010/wordprocessingShape">
                    <wps:wsp>
                      <wps:cNvCnPr/>
                      <wps:spPr>
                        <a:xfrm>
                          <a:off x="0" y="0"/>
                          <a:ext cx="37451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DA85D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7.3pt,1.15pt" to="382.2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" strokecolor="black [3200]" strokeweight=".5pt">
                <v:stroke joinstyle="miter"/>
              </v:line>
            </w:pict>
          </mc:Fallback>
        </mc:AlternateContent>
      </w:r>
      <w:r w:rsidR="00CC21CB" w:rsidRPr="0089518A">
        <w:rPr>
          <w:bCs/>
          <w:szCs w:val="28"/>
        </w:rPr>
        <w:t>Kính</w:t>
      </w:r>
      <w:r w:rsidR="00CC21CB" w:rsidRPr="0089518A">
        <w:rPr>
          <w:bCs/>
          <w:spacing w:val="-3"/>
          <w:szCs w:val="28"/>
        </w:rPr>
        <w:t xml:space="preserve"> </w:t>
      </w:r>
      <w:r w:rsidR="00CC21CB" w:rsidRPr="0089518A">
        <w:rPr>
          <w:bCs/>
          <w:szCs w:val="28"/>
        </w:rPr>
        <w:t>gửi:</w:t>
      </w:r>
      <w:r w:rsidR="00CC21CB" w:rsidRPr="0089518A">
        <w:rPr>
          <w:bCs/>
          <w:spacing w:val="-2"/>
          <w:szCs w:val="28"/>
        </w:rPr>
        <w:t xml:space="preserve"> </w:t>
      </w:r>
      <w:r w:rsidR="00CC21CB" w:rsidRPr="0089518A">
        <w:rPr>
          <w:bCs/>
          <w:szCs w:val="28"/>
          <w:lang w:val="en-US"/>
        </w:rPr>
        <w:t>Sở Tài chính tỉnh Khánh Hoà.</w:t>
      </w:r>
    </w:p>
    <w:p w14:paraId="3AAD057A" w14:textId="77777777" w:rsidR="00CC21CB" w:rsidRPr="0089518A" w:rsidRDefault="00CC21CB" w:rsidP="00892F4A">
      <w:pPr>
        <w:spacing w:after="120"/>
        <w:ind w:firstLine="3402"/>
        <w:jc w:val="both"/>
        <w:rPr>
          <w:b/>
          <w:bCs/>
          <w:spacing w:val="-4"/>
          <w:szCs w:val="28"/>
        </w:rPr>
      </w:pPr>
    </w:p>
    <w:p w14:paraId="1AB7EB85" w14:textId="77777777" w:rsidR="00CC21CB" w:rsidRPr="0089518A" w:rsidRDefault="00CC21CB" w:rsidP="00CC21CB">
      <w:pPr>
        <w:pStyle w:val="onVn"/>
        <w:spacing w:line="360" w:lineRule="atLeast"/>
        <w:ind w:firstLine="567"/>
        <w:rPr>
          <w:rFonts w:ascii="Times New Roman" w:hAnsi="Times New Roman" w:cs="Times New Roman"/>
          <w:szCs w:val="28"/>
          <w:lang w:val="de-DE"/>
        </w:rPr>
      </w:pPr>
      <w:bookmarkStart w:id="0" w:name="_Hlk233114318"/>
      <w:bookmarkStart w:id="1" w:name="_Hlk228820171"/>
      <w:r w:rsidRPr="0089518A">
        <w:rPr>
          <w:rFonts w:ascii="Times New Roman" w:hAnsi="Times New Roman" w:cs="Times New Roman"/>
          <w:szCs w:val="28"/>
          <w:lang w:val="de-DE"/>
        </w:rPr>
        <w:t>Căn cứ Luật Dữ liệu số 60/2024/QH15 ngày 30/11/2024;</w:t>
      </w:r>
      <w:bookmarkEnd w:id="0"/>
    </w:p>
    <w:p w14:paraId="1CD30AC3"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Chuyển đổi số 2025 số 148/2025/QH15 ngày 11/12/2025;</w:t>
      </w:r>
    </w:p>
    <w:bookmarkEnd w:id="1"/>
    <w:p w14:paraId="67508C37"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Ngân sách nhà nước số 89/2025/QH15 ngày 25/6/2025;</w:t>
      </w:r>
    </w:p>
    <w:p w14:paraId="18200EB9"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An ninh mạng số 116/2025/QH15 ngày 10/12/2025;</w:t>
      </w:r>
    </w:p>
    <w:p w14:paraId="20E18289"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số 57/2024/QH15 sửa đổi, bổ sung một số điều của Luật Quy hoạch, Luật Đầu tư, Luật Đầu tư theo phương thức đối tác công tư và Luật Đấu thầu ngày 29/11/2024;</w:t>
      </w:r>
    </w:p>
    <w:p w14:paraId="06598582"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14:paraId="3363877F"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Nghị quyết số 57-NQ/TW ngày 22/12/2024 của Bộ Chính trị về đột phá phát triển khoa học, công nghệ, đổi mới sáng tạo và chuyển đổi số quốc gia;</w:t>
      </w:r>
    </w:p>
    <w:p w14:paraId="0C51E09E"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w:t>
      </w:r>
    </w:p>
    <w:p w14:paraId="3C22B9D5"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14:paraId="1B3FEF35" w14:textId="77777777" w:rsidR="00CC21CB" w:rsidRPr="0089518A" w:rsidRDefault="00CC21CB" w:rsidP="00CC21CB">
      <w:pPr>
        <w:pStyle w:val="onVn"/>
        <w:spacing w:line="360" w:lineRule="atLeast"/>
        <w:ind w:firstLine="567"/>
        <w:rPr>
          <w:rFonts w:ascii="Times New Roman" w:hAnsi="Times New Roman" w:cs="Times New Roman"/>
          <w:szCs w:val="28"/>
          <w:lang w:val="de-DE"/>
        </w:rPr>
      </w:pPr>
      <w:bookmarkStart w:id="2" w:name="_Hlk228820226"/>
      <w:r w:rsidRPr="0089518A">
        <w:rPr>
          <w:rFonts w:ascii="Times New Roman" w:hAnsi="Times New Roman" w:cs="Times New Roman"/>
          <w:szCs w:val="28"/>
          <w:lang w:val="de-DE"/>
        </w:rPr>
        <w:t>Căn cứ Kế hoạch số 01-KH/BCĐTW ngày 02/6/2025 của Ban Chỉ đạo Trung ương về phát triển khoa học công nghệ, đổi mới sáng tạo và chuyển đổi số về hành động chiến lược triển khai Nghị quyết số 57-NQ/TW;</w:t>
      </w:r>
      <w:bookmarkEnd w:id="2"/>
    </w:p>
    <w:p w14:paraId="7EC87B06"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rPr>
        <w:t xml:space="preserve">Căn cứ Nghị định số 214/2025/NĐ-CP ngày 04/8/2025 Quy định chi tiết một </w:t>
      </w:r>
      <w:r w:rsidRPr="0089518A">
        <w:rPr>
          <w:rFonts w:ascii="Times New Roman" w:hAnsi="Times New Roman" w:cs="Times New Roman"/>
          <w:szCs w:val="28"/>
        </w:rPr>
        <w:lastRenderedPageBreak/>
        <w:t>số điều và biện pháp thi hành luật đấu thầu về lựa chọn nhà thầu;</w:t>
      </w:r>
    </w:p>
    <w:p w14:paraId="6C248CEA" w14:textId="77777777" w:rsidR="00CC21CB" w:rsidRPr="0089518A" w:rsidRDefault="00CC21CB" w:rsidP="00CC21CB">
      <w:pPr>
        <w:pStyle w:val="onVn"/>
        <w:spacing w:line="360" w:lineRule="atLeast"/>
        <w:ind w:firstLine="567"/>
        <w:rPr>
          <w:rFonts w:ascii="Times New Roman" w:hAnsi="Times New Roman" w:cs="Times New Roman"/>
          <w:spacing w:val="-4"/>
          <w:szCs w:val="28"/>
        </w:rPr>
      </w:pPr>
      <w:r w:rsidRPr="0089518A">
        <w:rPr>
          <w:rFonts w:ascii="Times New Roman" w:hAnsi="Times New Roman" w:cs="Times New Roman"/>
          <w:spacing w:val="-4"/>
          <w:szCs w:val="28"/>
          <w:lang w:val="de-DE"/>
        </w:rPr>
        <w:t xml:space="preserve">Căn cứ </w:t>
      </w:r>
      <w:r w:rsidRPr="0089518A">
        <w:rPr>
          <w:rFonts w:ascii="Times New Roman" w:hAnsi="Times New Roman" w:cs="Times New Roman"/>
          <w:spacing w:val="-4"/>
          <w:szCs w:val="28"/>
        </w:rPr>
        <w:t xml:space="preserve">Nghị định số 278/2025/NĐ-CP </w:t>
      </w:r>
      <w:r w:rsidRPr="0089518A">
        <w:rPr>
          <w:rFonts w:ascii="Times New Roman" w:hAnsi="Times New Roman" w:cs="Times New Roman"/>
          <w:spacing w:val="-4"/>
          <w:szCs w:val="28"/>
          <w:lang w:val="de-DE"/>
        </w:rPr>
        <w:t xml:space="preserve">ngày 22/10/2025 </w:t>
      </w:r>
      <w:r w:rsidRPr="0089518A">
        <w:rPr>
          <w:rFonts w:ascii="Times New Roman" w:hAnsi="Times New Roman" w:cs="Times New Roman"/>
          <w:spacing w:val="-4"/>
          <w:szCs w:val="28"/>
        </w:rPr>
        <w:t xml:space="preserve">của Chính phủ </w:t>
      </w:r>
      <w:r w:rsidRPr="0089518A">
        <w:rPr>
          <w:rFonts w:ascii="Times New Roman" w:hAnsi="Times New Roman" w:cs="Times New Roman"/>
          <w:spacing w:val="-4"/>
          <w:szCs w:val="28"/>
          <w:lang w:val="de-DE"/>
        </w:rPr>
        <w:t>q</w:t>
      </w:r>
      <w:r w:rsidRPr="0089518A">
        <w:rPr>
          <w:rFonts w:ascii="Times New Roman" w:hAnsi="Times New Roman" w:cs="Times New Roman"/>
          <w:spacing w:val="-4"/>
          <w:szCs w:val="28"/>
        </w:rPr>
        <w:t>uy định về kết nối, chia sẻ dữ liệu bắt buộc giữa các cơ quan thuộc hệ thống chính trị;</w:t>
      </w:r>
    </w:p>
    <w:p w14:paraId="513ED109" w14:textId="77777777" w:rsidR="00CC21CB" w:rsidRPr="0089518A" w:rsidRDefault="00CC21CB" w:rsidP="00CC21CB">
      <w:pPr>
        <w:pStyle w:val="onVn"/>
        <w:spacing w:line="360" w:lineRule="atLeast"/>
        <w:ind w:firstLine="567"/>
        <w:rPr>
          <w:rFonts w:ascii="Times New Roman" w:hAnsi="Times New Roman" w:cs="Times New Roman"/>
          <w:szCs w:val="28"/>
          <w:lang w:val="en-US"/>
        </w:rPr>
      </w:pPr>
      <w:r w:rsidRPr="0089518A">
        <w:rPr>
          <w:rFonts w:ascii="Times New Roman" w:hAnsi="Times New Roman" w:cs="Times New Roman"/>
          <w:szCs w:val="28"/>
        </w:rPr>
        <w:t>Căn cứ Nghị định số 104/2026/NĐ-CP ngày 31/3/2026 của Chính phủ quy định việc lập dự toán, quản lý, sử dụng và quyết toán chi thường xuyên để thực hiện các nhiệm vụ quy định tại Điều 40 Luật Ngân sách nhà nước;</w:t>
      </w:r>
      <w:r w:rsidRPr="0089518A">
        <w:rPr>
          <w:rFonts w:ascii="Times New Roman" w:hAnsi="Times New Roman" w:cs="Times New Roman"/>
          <w:szCs w:val="28"/>
          <w:lang w:val="en-US"/>
        </w:rPr>
        <w:t xml:space="preserve"> </w:t>
      </w:r>
      <w:r w:rsidRPr="0089518A">
        <w:rPr>
          <w:rFonts w:ascii="Times New Roman" w:hAnsi="Times New Roman" w:cs="Times New Roman"/>
          <w:szCs w:val="28"/>
        </w:rPr>
        <w:t>Căn cứ Nghị định số 45/2026/NĐ-CP ngày 26/01/2026 của Chính phủ quy định quản lý đầu tư ứng dụng công nghệ thông tin sử dụng nguồn vốn ngân sách nhà nước;</w:t>
      </w:r>
    </w:p>
    <w:p w14:paraId="71E632FD" w14:textId="77777777" w:rsidR="00CC21CB" w:rsidRPr="0089518A" w:rsidRDefault="00CC21CB" w:rsidP="00CC21CB">
      <w:pPr>
        <w:pStyle w:val="onVn"/>
        <w:spacing w:line="360" w:lineRule="atLeast"/>
        <w:ind w:firstLine="567"/>
        <w:rPr>
          <w:rFonts w:ascii="Times New Roman" w:hAnsi="Times New Roman" w:cs="Times New Roman"/>
          <w:szCs w:val="28"/>
          <w:lang w:val="en-US"/>
        </w:rPr>
      </w:pPr>
      <w:r w:rsidRPr="0089518A">
        <w:rPr>
          <w:rFonts w:ascii="Times New Roman" w:hAnsi="Times New Roman" w:cs="Times New Roman"/>
          <w:szCs w:val="28"/>
          <w:lang w:val="en-US"/>
        </w:rPr>
        <w:t>Căn cứ Nghị định số 224/2026/NĐ-CP ngày 24/6/2026 của Chính phủ Quy định chi tiết một số điều và biện pháp thi hành Luật Chuyển đổi số;</w:t>
      </w:r>
    </w:p>
    <w:p w14:paraId="273F0341" w14:textId="77777777" w:rsidR="00CC21CB" w:rsidRPr="0089518A" w:rsidRDefault="00CC21CB" w:rsidP="00CC21CB">
      <w:pPr>
        <w:pStyle w:val="onVn"/>
        <w:spacing w:line="360" w:lineRule="atLeast"/>
        <w:ind w:firstLine="567"/>
        <w:rPr>
          <w:rFonts w:ascii="Times New Roman" w:hAnsi="Times New Roman" w:cs="Times New Roman"/>
          <w:szCs w:val="28"/>
        </w:rPr>
      </w:pPr>
      <w:r w:rsidRPr="0089518A">
        <w:rPr>
          <w:rFonts w:ascii="Times New Roman" w:hAnsi="Times New Roman" w:cs="Times New Roman"/>
          <w:szCs w:val="28"/>
        </w:rPr>
        <w:t>Căn cứ Quyết định số 2629/QĐ-TTg ngày 01/12/2025 của Thủ tướng Chính phủ về việc phê duyệt chương trình phát triển Chính phủ số;</w:t>
      </w:r>
    </w:p>
    <w:p w14:paraId="376CAB75" w14:textId="77777777" w:rsidR="00CC21CB" w:rsidRPr="0089518A" w:rsidRDefault="00CC21CB" w:rsidP="00CC21CB">
      <w:pPr>
        <w:pStyle w:val="onVn"/>
        <w:spacing w:line="360" w:lineRule="atLeast"/>
        <w:ind w:firstLine="567"/>
        <w:rPr>
          <w:rFonts w:ascii="Times New Roman" w:hAnsi="Times New Roman" w:cs="Times New Roman"/>
          <w:szCs w:val="28"/>
          <w:lang w:val="en-US"/>
        </w:rPr>
      </w:pPr>
      <w:r w:rsidRPr="0089518A">
        <w:rPr>
          <w:rFonts w:ascii="Times New Roman" w:hAnsi="Times New Roman" w:cs="Times New Roman"/>
          <w:szCs w:val="28"/>
        </w:rPr>
        <w:t>Căn cứ Quyết định số 3090/QĐ-BKHCN ngày 08/10/2025 của Bộ trưởng Bộ Khoa học và Công nghệ Ban hành Khung Kiến trúc tổng thể quốc gia số;</w:t>
      </w:r>
    </w:p>
    <w:p w14:paraId="5EFA6EFC" w14:textId="77777777" w:rsidR="00CC21CB" w:rsidRPr="0089518A" w:rsidRDefault="00CC21CB" w:rsidP="00CC21CB">
      <w:pPr>
        <w:widowControl w:val="0"/>
        <w:spacing w:before="120" w:after="120" w:line="360" w:lineRule="atLeast"/>
        <w:ind w:firstLine="567"/>
        <w:jc w:val="both"/>
        <w:rPr>
          <w:szCs w:val="28"/>
        </w:rPr>
      </w:pPr>
      <w:bookmarkStart w:id="3" w:name="_Hlk228820440"/>
      <w:r w:rsidRPr="0089518A">
        <w:rPr>
          <w:szCs w:val="28"/>
        </w:rPr>
        <w:t>Căn cứ Quyết định số 1426/QĐ-UBND ngày 29/5/2025 của UBND tỉnh Khánh Hòa ban hành Khung kiến trúc số tỉnh Khánh Hòa, phiên bản 4.0;</w:t>
      </w:r>
      <w:bookmarkEnd w:id="3"/>
    </w:p>
    <w:p w14:paraId="48809E53" w14:textId="77777777" w:rsidR="00CC21CB" w:rsidRPr="0089518A" w:rsidRDefault="00CC21CB" w:rsidP="00CC21CB">
      <w:pPr>
        <w:widowControl w:val="0"/>
        <w:spacing w:before="120" w:after="120" w:line="360" w:lineRule="atLeast"/>
        <w:ind w:firstLine="567"/>
        <w:jc w:val="both"/>
        <w:rPr>
          <w:szCs w:val="28"/>
          <w:lang w:val="pt-BR"/>
        </w:rPr>
      </w:pPr>
      <w:bookmarkStart w:id="4" w:name="dieu_1"/>
      <w:bookmarkStart w:id="5" w:name="_Hlk228820456"/>
      <w:r w:rsidRPr="0089518A">
        <w:rPr>
          <w:szCs w:val="28"/>
          <w:lang w:val="pt-BR"/>
        </w:rPr>
        <w:t>Căn cứ Quyết định số 2652/QĐ-UBND ngày 06/11/2023 của UBND tỉnh Khánh Hòa ban hành Danh mục cơ sở dữ liệu dùng chung tỉnh Khánh Hòa</w:t>
      </w:r>
      <w:bookmarkEnd w:id="4"/>
      <w:r w:rsidRPr="0089518A">
        <w:rPr>
          <w:szCs w:val="28"/>
          <w:lang w:val="pt-BR"/>
        </w:rPr>
        <w:t>;</w:t>
      </w:r>
      <w:bookmarkEnd w:id="5"/>
    </w:p>
    <w:p w14:paraId="0946BBC2" w14:textId="77777777" w:rsidR="00CC21CB" w:rsidRPr="0089518A" w:rsidRDefault="00CC21CB" w:rsidP="00CC21CB">
      <w:pPr>
        <w:widowControl w:val="0"/>
        <w:spacing w:before="120" w:after="120" w:line="360" w:lineRule="atLeast"/>
        <w:ind w:firstLine="567"/>
        <w:jc w:val="both"/>
        <w:rPr>
          <w:szCs w:val="28"/>
          <w:lang w:val="pt-BR"/>
        </w:rPr>
      </w:pPr>
      <w:bookmarkStart w:id="6" w:name="_Hlk228820481"/>
      <w:r w:rsidRPr="0089518A">
        <w:rPr>
          <w:szCs w:val="28"/>
        </w:rPr>
        <w:t>Căn cứ Kế hoạch số 2</w:t>
      </w:r>
      <w:r w:rsidRPr="0089518A">
        <w:rPr>
          <w:szCs w:val="28"/>
          <w:lang w:val="pt-BR"/>
        </w:rPr>
        <w:t>36</w:t>
      </w:r>
      <w:r w:rsidRPr="0089518A">
        <w:rPr>
          <w:szCs w:val="28"/>
        </w:rPr>
        <w:t xml:space="preserve">4/KH-UBND ngày </w:t>
      </w:r>
      <w:r w:rsidRPr="0089518A">
        <w:rPr>
          <w:szCs w:val="28"/>
          <w:lang w:val="pt-BR"/>
        </w:rPr>
        <w:t>06</w:t>
      </w:r>
      <w:r w:rsidRPr="0089518A">
        <w:rPr>
          <w:szCs w:val="28"/>
        </w:rPr>
        <w:t>/02/202</w:t>
      </w:r>
      <w:r w:rsidRPr="0089518A">
        <w:rPr>
          <w:szCs w:val="28"/>
          <w:lang w:val="pt-BR"/>
        </w:rPr>
        <w:t>6</w:t>
      </w:r>
      <w:r w:rsidRPr="0089518A">
        <w:rPr>
          <w:szCs w:val="28"/>
        </w:rPr>
        <w:t xml:space="preserve"> của UBND tỉnh Khánh Hòa ban hành kế hoạch chuyển đổi số của tỉnh Khánh Hòa năm 202</w:t>
      </w:r>
      <w:r w:rsidRPr="0089518A">
        <w:rPr>
          <w:szCs w:val="28"/>
          <w:lang w:val="pt-BR"/>
        </w:rPr>
        <w:t>6;</w:t>
      </w:r>
    </w:p>
    <w:p w14:paraId="799DC0A3"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Kế hoạch số 1027/KH-SKHCN ngày 27/02/2026 của Sở Khoa học và Công nghệ triển khai nhiệm vụ phát triển khoa học, công nghệ, đổi mới sáng tạo và chuyển đổi số năm 2026</w:t>
      </w:r>
      <w:bookmarkEnd w:id="6"/>
      <w:r w:rsidRPr="0089518A">
        <w:rPr>
          <w:szCs w:val="28"/>
          <w:lang w:val="pt-BR"/>
        </w:rPr>
        <w:t>;</w:t>
      </w:r>
    </w:p>
    <w:p w14:paraId="33F43224"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Thông báo số 243/TB- VPUB ngày 15/4/2026 của Văn phòng Uỷ ban nhân dân tỉnh về việc Kết luận của Phó Chủ tịch UBND tỉnh Nguyễn Thanh Hà tại cuộc họp triển khai công tác xây dựng cơ sở dữ liệu chuyên ngành;</w:t>
      </w:r>
    </w:p>
    <w:p w14:paraId="3A344B8C"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Công văn số 1100/SKHCN-TTCĐS ngày 05/3/2026 của Sở Khoa học và Công nghệ về việc triển khai thực hiện Quyết định số 508/QĐ-UBND;</w:t>
      </w:r>
    </w:p>
    <w:p w14:paraId="034303BE"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Quyết định số 2073/QĐ-UBND ngày 15/6/2026 của UBND tỉnh Khánh Hòa về việc phê duyệt Danh mục cơ sở dữ liệu chuyên ngành triển khai năm 2026;</w:t>
      </w:r>
    </w:p>
    <w:p w14:paraId="3CF3473F" w14:textId="77777777" w:rsidR="00CC21CB" w:rsidRPr="0089518A" w:rsidRDefault="00CC21CB" w:rsidP="00CC21CB">
      <w:pPr>
        <w:widowControl w:val="0"/>
        <w:spacing w:before="120" w:after="120" w:line="360" w:lineRule="atLeast"/>
        <w:ind w:firstLine="567"/>
        <w:jc w:val="both"/>
        <w:rPr>
          <w:szCs w:val="28"/>
          <w:lang w:val="en-US"/>
        </w:rPr>
      </w:pPr>
      <w:r w:rsidRPr="0089518A">
        <w:rPr>
          <w:szCs w:val="28"/>
          <w:lang w:val="en-US"/>
        </w:rPr>
        <w:t>Căn cứ Thông tư số 39/2026/TT-BKHCN của Bộ Khoa học và Công nghệ về việc Quy định lập và quản lý chi phí trong hoạt động đầu tư, mua sắm, thuê dịch vụ cho chuyển đổi số sử dụng ngân sách nhà nước.</w:t>
      </w:r>
    </w:p>
    <w:p w14:paraId="5C0110B5" w14:textId="707C4670" w:rsidR="00CC21CB" w:rsidRPr="0089518A" w:rsidRDefault="00CC21CB" w:rsidP="00CC21CB">
      <w:pPr>
        <w:widowControl w:val="0"/>
        <w:spacing w:before="120" w:after="120" w:line="360" w:lineRule="atLeast"/>
        <w:ind w:firstLine="567"/>
        <w:jc w:val="both"/>
        <w:rPr>
          <w:szCs w:val="28"/>
        </w:rPr>
      </w:pPr>
      <w:r w:rsidRPr="0089518A">
        <w:rPr>
          <w:szCs w:val="28"/>
        </w:rPr>
        <w:t xml:space="preserve">Để đáp ứng nhu cầu quản lý, vận hành và khai thác cơ sở dữ liệu chuyên ngành phục vụ công tác quản lý đầu tư xây dựng công trình giao thông, nông nghiệp trên địa bàn tỉnh, Ban Quản lý dự án đầu tư xây dựng tỉnh kính </w:t>
      </w:r>
      <w:r w:rsidR="00D96A22">
        <w:rPr>
          <w:szCs w:val="28"/>
          <w:lang w:val="en-US"/>
        </w:rPr>
        <w:t xml:space="preserve">đề nghị Sở Tài chính thẩm định và </w:t>
      </w:r>
      <w:r w:rsidRPr="0089518A">
        <w:rPr>
          <w:szCs w:val="28"/>
        </w:rPr>
        <w:t xml:space="preserve">trình UBND tỉnh Khánh Hòa phê duyệt chủ trương và dự kiến kinh phí thực hiện dự án Triển khai </w:t>
      </w:r>
      <w:r w:rsidR="00D96A22">
        <w:rPr>
          <w:szCs w:val="28"/>
          <w:lang w:val="en-US"/>
        </w:rPr>
        <w:t>cơ sở dữ liệu</w:t>
      </w:r>
      <w:r w:rsidRPr="0089518A">
        <w:rPr>
          <w:szCs w:val="28"/>
        </w:rPr>
        <w:t xml:space="preserve"> các dự án đầu tư xây dựng công trình tỉnh Khánh Hòa với các nội dung cụ thể như sau:</w:t>
      </w:r>
    </w:p>
    <w:p w14:paraId="2FEAD1E9" w14:textId="77777777" w:rsidR="00CC21CB" w:rsidRPr="003A65B0" w:rsidRDefault="00CC21CB" w:rsidP="00CC21CB">
      <w:pPr>
        <w:pStyle w:val="Heading1"/>
        <w:keepNext w:val="0"/>
        <w:keepLines w:val="0"/>
        <w:widowControl w:val="0"/>
        <w:spacing w:before="120" w:after="120" w:line="360" w:lineRule="atLeast"/>
        <w:ind w:firstLine="567"/>
        <w:jc w:val="both"/>
        <w:rPr>
          <w:rFonts w:ascii="Times New Roman" w:hAnsi="Times New Roman" w:cs="Times New Roman"/>
          <w:b/>
          <w:bCs/>
          <w:color w:val="auto"/>
          <w:sz w:val="28"/>
          <w:szCs w:val="28"/>
        </w:rPr>
      </w:pPr>
      <w:r w:rsidRPr="003A65B0">
        <w:rPr>
          <w:rFonts w:ascii="Times New Roman" w:hAnsi="Times New Roman" w:cs="Times New Roman"/>
          <w:b/>
          <w:bCs/>
          <w:color w:val="auto"/>
          <w:sz w:val="28"/>
          <w:szCs w:val="28"/>
        </w:rPr>
        <w:t>I. THÔNG TIN CHUNG DỰ ÁN</w:t>
      </w:r>
    </w:p>
    <w:p w14:paraId="5E83AF89" w14:textId="217D5EAD" w:rsidR="00CC21CB" w:rsidRPr="0089518A" w:rsidRDefault="00CC21CB" w:rsidP="00CC21CB">
      <w:pPr>
        <w:pStyle w:val="Vnbnnidung0"/>
        <w:tabs>
          <w:tab w:val="left" w:pos="973"/>
        </w:tabs>
        <w:snapToGrid w:val="0"/>
        <w:spacing w:before="120" w:after="120" w:line="360" w:lineRule="atLeast"/>
        <w:ind w:firstLine="567"/>
        <w:jc w:val="both"/>
      </w:pPr>
      <w:r w:rsidRPr="0089518A">
        <w:t xml:space="preserve">1. Tên dự án: Triển khai </w:t>
      </w:r>
      <w:r w:rsidR="00D96A22">
        <w:t>cơ sở dữ liệu</w:t>
      </w:r>
      <w:r w:rsidRPr="0089518A">
        <w:t xml:space="preserve"> các dự án đầu tư xây dựng công trình.</w:t>
      </w:r>
    </w:p>
    <w:p w14:paraId="7CF1F714"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2. Dự án nhóm: C, dự án không có cấu phần xây dựng.</w:t>
      </w:r>
    </w:p>
    <w:p w14:paraId="69A0B213"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3. Cấp quyết định chủ trương: UBND tỉnh Khánh Hòa.</w:t>
      </w:r>
    </w:p>
    <w:p w14:paraId="54DC6DD3"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4. Tên chủ đầu tư: Ban Quản lý dự án đầu tư xây dựng tỉnh.</w:t>
      </w:r>
    </w:p>
    <w:p w14:paraId="276E1936"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5. Địa điểm thực hiện dự án: Ban Quản lý dự án đầu tư xây dựng tỉnh.</w:t>
      </w:r>
    </w:p>
    <w:p w14:paraId="1085ACBF" w14:textId="77777777" w:rsidR="007F1AEA" w:rsidRDefault="00CC21CB" w:rsidP="00CC21CB">
      <w:pPr>
        <w:pStyle w:val="Vnbnnidung0"/>
        <w:tabs>
          <w:tab w:val="left" w:pos="973"/>
        </w:tabs>
        <w:snapToGrid w:val="0"/>
        <w:spacing w:before="120" w:after="120" w:line="360" w:lineRule="atLeast"/>
        <w:ind w:firstLine="567"/>
        <w:jc w:val="both"/>
        <w:rPr>
          <w:i/>
          <w:iCs/>
          <w:spacing w:val="-4"/>
        </w:rPr>
      </w:pPr>
      <w:r w:rsidRPr="0089518A">
        <w:rPr>
          <w:spacing w:val="-4"/>
        </w:rPr>
        <w:t xml:space="preserve">6. Dự kiến tổng mức đầu tư dự án: </w:t>
      </w:r>
      <w:r w:rsidRPr="007F1AEA">
        <w:rPr>
          <w:b/>
          <w:bCs/>
          <w:spacing w:val="-4"/>
        </w:rPr>
        <w:t>8.590.343.962 đồng</w:t>
      </w:r>
      <w:r w:rsidRPr="0089518A">
        <w:rPr>
          <w:spacing w:val="-4"/>
        </w:rPr>
        <w:t xml:space="preserve"> </w:t>
      </w:r>
    </w:p>
    <w:p w14:paraId="45C9F320" w14:textId="443A6D73" w:rsidR="00CC21CB" w:rsidRPr="0089518A" w:rsidRDefault="00CC21CB" w:rsidP="00CC21CB">
      <w:pPr>
        <w:pStyle w:val="Vnbnnidung0"/>
        <w:tabs>
          <w:tab w:val="left" w:pos="973"/>
        </w:tabs>
        <w:snapToGrid w:val="0"/>
        <w:spacing w:before="120" w:after="120" w:line="360" w:lineRule="atLeast"/>
        <w:ind w:firstLine="567"/>
        <w:jc w:val="both"/>
        <w:rPr>
          <w:spacing w:val="-4"/>
        </w:rPr>
      </w:pPr>
      <w:r w:rsidRPr="0089518A">
        <w:rPr>
          <w:i/>
          <w:iCs/>
          <w:spacing w:val="-4"/>
        </w:rPr>
        <w:t>(Bằng chữ: Tám tỷ, năm trăm chín mươi triệu, ba trăm bốn mươi ba nghìn, chín trăm sáu mươi hai đồng).</w:t>
      </w:r>
      <w:bookmarkStart w:id="7" w:name="_Hlk229557690"/>
      <w:bookmarkEnd w:id="7"/>
    </w:p>
    <w:p w14:paraId="6F80E98A"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 xml:space="preserve">Trong đó: </w:t>
      </w:r>
    </w:p>
    <w:p w14:paraId="3F8C47F2" w14:textId="77777777" w:rsidR="00CC21CB" w:rsidRPr="0089518A" w:rsidRDefault="00CC21CB" w:rsidP="00CC21CB">
      <w:pPr>
        <w:widowControl w:val="0"/>
        <w:spacing w:before="120" w:after="120" w:line="360" w:lineRule="atLeast"/>
        <w:ind w:firstLine="567"/>
        <w:rPr>
          <w:bCs/>
          <w:szCs w:val="28"/>
        </w:rPr>
      </w:pPr>
      <w:r w:rsidRPr="0089518A">
        <w:rPr>
          <w:bCs/>
          <w:szCs w:val="28"/>
        </w:rPr>
        <w:t xml:space="preserve">- Chi phí dịch vụ: </w:t>
      </w:r>
      <w:r w:rsidRPr="0089518A">
        <w:rPr>
          <w:bCs/>
          <w:szCs w:val="28"/>
        </w:rPr>
        <w:tab/>
      </w:r>
      <w:r w:rsidRPr="0089518A">
        <w:rPr>
          <w:bCs/>
          <w:szCs w:val="28"/>
        </w:rPr>
        <w:tab/>
      </w:r>
      <w:r w:rsidRPr="0089518A">
        <w:rPr>
          <w:bCs/>
          <w:szCs w:val="28"/>
        </w:rPr>
        <w:tab/>
        <w:t>7.820.055.434 đồng.</w:t>
      </w:r>
    </w:p>
    <w:p w14:paraId="03B0EFA7" w14:textId="77777777" w:rsidR="00CC21CB" w:rsidRPr="0089518A" w:rsidRDefault="00CC21CB" w:rsidP="00CC21CB">
      <w:pPr>
        <w:widowControl w:val="0"/>
        <w:spacing w:before="120" w:after="120" w:line="360" w:lineRule="atLeast"/>
        <w:ind w:firstLine="567"/>
        <w:rPr>
          <w:bCs/>
          <w:szCs w:val="28"/>
        </w:rPr>
      </w:pPr>
      <w:r w:rsidRPr="0089518A">
        <w:rPr>
          <w:bCs/>
          <w:szCs w:val="28"/>
        </w:rPr>
        <w:t xml:space="preserve">- Chi phí quản lý dự án: </w:t>
      </w:r>
      <w:r w:rsidRPr="0089518A">
        <w:rPr>
          <w:bCs/>
          <w:szCs w:val="28"/>
        </w:rPr>
        <w:tab/>
      </w:r>
      <w:r w:rsidRPr="0089518A">
        <w:rPr>
          <w:bCs/>
          <w:szCs w:val="28"/>
        </w:rPr>
        <w:tab/>
        <w:t>1</w:t>
      </w:r>
      <w:r w:rsidRPr="0089518A">
        <w:rPr>
          <w:bCs/>
          <w:szCs w:val="28"/>
          <w:lang w:val="en-US"/>
        </w:rPr>
        <w:t>36.182.910</w:t>
      </w:r>
      <w:r w:rsidRPr="0089518A">
        <w:rPr>
          <w:bCs/>
          <w:szCs w:val="28"/>
        </w:rPr>
        <w:t xml:space="preserve"> đồng.</w:t>
      </w:r>
    </w:p>
    <w:p w14:paraId="35E679E3" w14:textId="77777777" w:rsidR="00CC21CB" w:rsidRPr="0089518A" w:rsidRDefault="00CC21CB" w:rsidP="00CC21CB">
      <w:pPr>
        <w:widowControl w:val="0"/>
        <w:spacing w:before="120" w:after="120" w:line="360" w:lineRule="atLeast"/>
        <w:ind w:firstLine="567"/>
        <w:rPr>
          <w:bCs/>
          <w:szCs w:val="28"/>
        </w:rPr>
      </w:pPr>
      <w:r w:rsidRPr="0089518A">
        <w:rPr>
          <w:bCs/>
          <w:szCs w:val="28"/>
        </w:rPr>
        <w:t xml:space="preserve">- Chi phí tư vấn: </w:t>
      </w:r>
      <w:r w:rsidRPr="0089518A">
        <w:rPr>
          <w:bCs/>
          <w:szCs w:val="28"/>
        </w:rPr>
        <w:tab/>
      </w:r>
      <w:r w:rsidRPr="0089518A">
        <w:rPr>
          <w:bCs/>
          <w:szCs w:val="28"/>
        </w:rPr>
        <w:tab/>
      </w:r>
      <w:r w:rsidRPr="0089518A">
        <w:rPr>
          <w:bCs/>
          <w:szCs w:val="28"/>
        </w:rPr>
        <w:tab/>
      </w:r>
      <w:r w:rsidRPr="0089518A">
        <w:rPr>
          <w:bCs/>
          <w:szCs w:val="28"/>
          <w:lang w:val="en-US"/>
        </w:rPr>
        <w:t>420.000.000</w:t>
      </w:r>
      <w:r w:rsidRPr="0089518A">
        <w:rPr>
          <w:bCs/>
          <w:szCs w:val="28"/>
        </w:rPr>
        <w:t xml:space="preserve"> đồng.</w:t>
      </w:r>
    </w:p>
    <w:p w14:paraId="65DED759" w14:textId="77777777" w:rsidR="00CC21CB" w:rsidRPr="0089518A" w:rsidRDefault="00CC21CB" w:rsidP="00CC21CB">
      <w:pPr>
        <w:widowControl w:val="0"/>
        <w:spacing w:before="120" w:after="120" w:line="360" w:lineRule="atLeast"/>
        <w:ind w:firstLine="567"/>
        <w:rPr>
          <w:bCs/>
          <w:szCs w:val="28"/>
        </w:rPr>
      </w:pPr>
      <w:r w:rsidRPr="0089518A">
        <w:rPr>
          <w:bCs/>
          <w:szCs w:val="28"/>
        </w:rPr>
        <w:t xml:space="preserve">- Chi phí khác: </w:t>
      </w:r>
      <w:r w:rsidRPr="0089518A">
        <w:rPr>
          <w:bCs/>
          <w:szCs w:val="28"/>
        </w:rPr>
        <w:tab/>
      </w:r>
      <w:r w:rsidRPr="0089518A">
        <w:rPr>
          <w:bCs/>
          <w:szCs w:val="28"/>
        </w:rPr>
        <w:tab/>
      </w:r>
      <w:r w:rsidRPr="0089518A">
        <w:rPr>
          <w:bCs/>
          <w:szCs w:val="28"/>
        </w:rPr>
        <w:tab/>
      </w:r>
      <w:r w:rsidRPr="0089518A">
        <w:rPr>
          <w:bCs/>
          <w:szCs w:val="28"/>
          <w:lang w:val="en-US"/>
        </w:rPr>
        <w:t>136.503.215</w:t>
      </w:r>
      <w:r w:rsidRPr="0089518A">
        <w:rPr>
          <w:bCs/>
          <w:szCs w:val="28"/>
        </w:rPr>
        <w:t xml:space="preserve"> đồng.</w:t>
      </w:r>
    </w:p>
    <w:p w14:paraId="30F86207" w14:textId="77777777" w:rsidR="00CC21CB" w:rsidRPr="0089518A" w:rsidRDefault="00CC21CB" w:rsidP="00CC21CB">
      <w:pPr>
        <w:pStyle w:val="ListParagraph"/>
        <w:widowControl w:val="0"/>
        <w:numPr>
          <w:ilvl w:val="2"/>
          <w:numId w:val="1"/>
        </w:numPr>
        <w:tabs>
          <w:tab w:val="left" w:pos="851"/>
        </w:tabs>
        <w:spacing w:before="120" w:after="120" w:line="360" w:lineRule="atLeast"/>
        <w:contextualSpacing w:val="0"/>
        <w:jc w:val="both"/>
        <w:rPr>
          <w:color w:val="0000FF"/>
          <w:szCs w:val="28"/>
          <w:lang w:val="nl-NL"/>
        </w:rPr>
      </w:pPr>
      <w:r w:rsidRPr="0089518A">
        <w:rPr>
          <w:bCs/>
          <w:szCs w:val="28"/>
        </w:rPr>
        <w:t xml:space="preserve">Chi phí dự phòng: </w:t>
      </w:r>
      <w:r w:rsidRPr="0089518A">
        <w:rPr>
          <w:bCs/>
          <w:szCs w:val="28"/>
        </w:rPr>
        <w:tab/>
      </w:r>
      <w:r w:rsidRPr="0089518A">
        <w:rPr>
          <w:bCs/>
          <w:szCs w:val="28"/>
        </w:rPr>
        <w:tab/>
      </w:r>
      <w:r w:rsidRPr="0089518A">
        <w:rPr>
          <w:bCs/>
          <w:szCs w:val="28"/>
        </w:rPr>
        <w:tab/>
      </w:r>
      <w:r w:rsidRPr="0089518A">
        <w:rPr>
          <w:bCs/>
          <w:szCs w:val="28"/>
          <w:lang w:val="en-US"/>
        </w:rPr>
        <w:t>77.602.403</w:t>
      </w:r>
      <w:r w:rsidRPr="0089518A">
        <w:rPr>
          <w:bCs/>
          <w:szCs w:val="28"/>
        </w:rPr>
        <w:t xml:space="preserve"> đồng.</w:t>
      </w:r>
    </w:p>
    <w:p w14:paraId="43D56136" w14:textId="77777777" w:rsidR="00CC21CB" w:rsidRPr="0089518A" w:rsidRDefault="00CC21CB" w:rsidP="00CC21CB">
      <w:pPr>
        <w:widowControl w:val="0"/>
        <w:spacing w:before="120" w:after="120" w:line="360" w:lineRule="atLeast"/>
        <w:ind w:firstLine="567"/>
        <w:jc w:val="both"/>
        <w:rPr>
          <w:szCs w:val="28"/>
        </w:rPr>
      </w:pPr>
      <w:r w:rsidRPr="0089518A">
        <w:rPr>
          <w:szCs w:val="28"/>
          <w:lang w:val="nl-NL"/>
        </w:rPr>
        <w:t>Tổng mức đầu tư đã bao gồm các loại thuế theo quy định của Nhà nước.</w:t>
      </w:r>
    </w:p>
    <w:p w14:paraId="6BFF3712"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 xml:space="preserve">7. Nguồn vốn: 100% Ngân sách Nhà nước </w:t>
      </w:r>
      <w:r w:rsidRPr="0089518A">
        <w:rPr>
          <w:i/>
          <w:iCs/>
        </w:rPr>
        <w:t>(nguồn kinh phí chi thường xuyên ngân sách nhà nước năm 2026)</w:t>
      </w:r>
      <w:r w:rsidRPr="0089518A">
        <w:t>.</w:t>
      </w:r>
    </w:p>
    <w:p w14:paraId="38F0A14E"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8. Thời gian thực hiện: Năm 2026.</w:t>
      </w:r>
    </w:p>
    <w:p w14:paraId="0268F93E" w14:textId="77777777" w:rsidR="00CC21CB" w:rsidRPr="003A65B0" w:rsidRDefault="00CC21CB" w:rsidP="00CC21CB">
      <w:pPr>
        <w:pStyle w:val="Heading1"/>
        <w:keepNext w:val="0"/>
        <w:keepLines w:val="0"/>
        <w:widowControl w:val="0"/>
        <w:spacing w:before="120" w:after="120" w:line="360" w:lineRule="atLeast"/>
        <w:ind w:firstLine="567"/>
        <w:jc w:val="both"/>
        <w:rPr>
          <w:rFonts w:ascii="Times New Roman" w:hAnsi="Times New Roman" w:cs="Times New Roman"/>
          <w:b/>
          <w:bCs/>
          <w:color w:val="auto"/>
          <w:sz w:val="28"/>
          <w:szCs w:val="28"/>
        </w:rPr>
      </w:pPr>
      <w:r w:rsidRPr="003A65B0">
        <w:rPr>
          <w:rFonts w:ascii="Times New Roman" w:hAnsi="Times New Roman" w:cs="Times New Roman"/>
          <w:b/>
          <w:bCs/>
          <w:color w:val="auto"/>
          <w:sz w:val="28"/>
          <w:szCs w:val="28"/>
        </w:rPr>
        <w:t>II. NỘI DUNG CHỦ YẾU CỦA DỰ ÁN</w:t>
      </w:r>
    </w:p>
    <w:p w14:paraId="102E7314" w14:textId="77777777" w:rsidR="00CC21CB" w:rsidRPr="003A65B0" w:rsidRDefault="00CC21CB" w:rsidP="00CC21CB">
      <w:pPr>
        <w:pStyle w:val="Heading2"/>
        <w:keepNext w:val="0"/>
        <w:keepLines w:val="0"/>
        <w:widowControl w:val="0"/>
        <w:spacing w:before="120" w:after="120" w:line="360" w:lineRule="atLeast"/>
        <w:ind w:firstLine="567"/>
        <w:jc w:val="both"/>
        <w:rPr>
          <w:rStyle w:val="Vnbnnidung"/>
          <w:b/>
          <w:bCs/>
          <w:color w:val="auto"/>
        </w:rPr>
      </w:pPr>
      <w:r w:rsidRPr="003A65B0">
        <w:rPr>
          <w:rStyle w:val="Vnbnnidung"/>
          <w:b/>
          <w:bCs/>
          <w:color w:val="auto"/>
        </w:rPr>
        <w:t>1.  Sự cần thiết phải đầu tư</w:t>
      </w:r>
    </w:p>
    <w:p w14:paraId="6101788B" w14:textId="7C89E05E" w:rsidR="00CC21CB" w:rsidRPr="008F1488" w:rsidRDefault="00CC21CB" w:rsidP="008F1488">
      <w:pPr>
        <w:widowControl w:val="0"/>
        <w:spacing w:before="120" w:after="120" w:line="360" w:lineRule="atLeast"/>
        <w:ind w:firstLine="567"/>
        <w:jc w:val="both"/>
        <w:rPr>
          <w:spacing w:val="-4"/>
          <w:szCs w:val="28"/>
          <w:lang w:val="de-DE"/>
        </w:rPr>
      </w:pPr>
      <w:r w:rsidRPr="0089518A">
        <w:rPr>
          <w:spacing w:val="-4"/>
          <w:szCs w:val="28"/>
          <w:lang w:val="de-DE"/>
        </w:rPr>
        <w:t xml:space="preserve">Trong bối cảnh chuyển đổi số quốc gia đang được triển khai mạnh mẽ và yêu cầu hiện đại hóa công tác quản lý nhà nước ngày càng cao, việc đầu tư ứng dụng công nghệ thông tin để quản lý, vận hành và khai thác sử dụng cơ sở dữ liệu chuyên ngành của Ban Quản lý dự án đầu tư xây dựng tỉnh là hết sức cần thiết và phù hợp với định hướng phát triển chính quyền số hiện nay. Hệ thống cơ sở dữ liệu chuyên ngành phục vụ quản lý các dự án thuộc lĩnh vực giao thông, nông nghiệp, dân dụng và đô thị có vai trò đặc biệt quan trọng trong công tác quản lý đầu tư xây dựng, theo dõi tiến độ thực hiện dự án, kiểm soát chất lượng công trình, quản lý hồ sơ pháp lý, tổng hợp báo cáo và phục vụ công tác chỉ đạo, điều hành của cơ quan quản lý nhà nước. Các dự án đầu tư xây dựng hiện nay phát sinh khối lượng dữ liệu rất lớn và đa dạng (hồ sơ khảo sát, thiết kế, dự toán, bản đồ kỹ thuật, dữ liệu GIS, hồ sơ thi công, nhật ký công trình, hồ sơ nghiệm thu, thanh quyết toán, hình ảnh hiện trường...), đòi hỏi phải có hệ thống công nghệ thông tin được vận hành chuyên nghiệp để tránh tình trạng dữ liệu phân tán, khó tra cứu, thiếu liên thông, mất an toàn thông tin. </w:t>
      </w:r>
      <w:r w:rsidRPr="0089518A">
        <w:rPr>
          <w:szCs w:val="28"/>
        </w:rPr>
        <w:t>Do đó, việc đầu tư xây dựng Hệ thống thông tin quản lý cơ sở dữ liệu chuyên ngành là cần thiết nhằm hình thành một nền tảng số thống nhất phục vụ công tác quản lý, lưu trữ và khai thác dữ liệu dự án đầu tư xây dựng. Hệ thống được đầu tư đồng bộ về hạ tầng kỹ thuật, phần mềm và cơ sở dữ liệu, bảo đảm vận hành ổn định, an toàn, liên tục, đáp ứng yêu cầu kết nối, chia sẻ dữ liệu với các hệ thống thông tin và cơ sở dữ liệu dùng chung của tỉnh và Trung ương, đồng thời tạo điều kiện thuận lợi cho việc mở rộng, nâng cấp và phát triển trong tương lai</w:t>
      </w:r>
      <w:r w:rsidRPr="0089518A">
        <w:rPr>
          <w:szCs w:val="28"/>
          <w:lang w:val="en-US"/>
        </w:rPr>
        <w:t>.</w:t>
      </w:r>
    </w:p>
    <w:p w14:paraId="107A58C5" w14:textId="77777777" w:rsidR="00CC21CB" w:rsidRPr="003977D0" w:rsidRDefault="00CC21CB" w:rsidP="00CC21CB">
      <w:pPr>
        <w:pStyle w:val="Heading2"/>
        <w:keepNext w:val="0"/>
        <w:keepLines w:val="0"/>
        <w:widowControl w:val="0"/>
        <w:spacing w:before="120" w:after="120" w:line="360" w:lineRule="atLeast"/>
        <w:ind w:firstLine="567"/>
        <w:jc w:val="both"/>
        <w:rPr>
          <w:rStyle w:val="Vnbnnidung"/>
          <w:b/>
          <w:bCs/>
          <w:color w:val="auto"/>
        </w:rPr>
      </w:pPr>
      <w:r w:rsidRPr="003977D0">
        <w:rPr>
          <w:rStyle w:val="Vnbnnidung"/>
          <w:b/>
          <w:bCs/>
          <w:color w:val="auto"/>
          <w:lang w:val="en-US"/>
        </w:rPr>
        <w:t>2</w:t>
      </w:r>
      <w:r w:rsidRPr="003977D0">
        <w:rPr>
          <w:rStyle w:val="Vnbnnidung"/>
          <w:b/>
          <w:bCs/>
          <w:color w:val="auto"/>
        </w:rPr>
        <w:t>. Các điều kiện để thực hiện đầu tư</w:t>
      </w:r>
    </w:p>
    <w:p w14:paraId="40AC431A" w14:textId="77777777" w:rsidR="00CC21CB" w:rsidRPr="0089518A" w:rsidRDefault="00CC21CB" w:rsidP="00CC21CB">
      <w:pPr>
        <w:widowControl w:val="0"/>
        <w:numPr>
          <w:ilvl w:val="0"/>
          <w:numId w:val="2"/>
        </w:numPr>
        <w:shd w:val="clear" w:color="auto" w:fill="FFFFFF"/>
        <w:spacing w:before="120" w:after="120" w:line="360" w:lineRule="atLeast"/>
        <w:ind w:left="0" w:firstLine="567"/>
        <w:jc w:val="both"/>
        <w:rPr>
          <w:szCs w:val="28"/>
          <w:lang w:val="de-DE" w:eastAsia="en-US"/>
        </w:rPr>
      </w:pPr>
      <w:bookmarkStart w:id="8" w:name="_Hlk228820802"/>
      <w:r w:rsidRPr="0089518A">
        <w:rPr>
          <w:szCs w:val="28"/>
          <w:lang w:val="en-US" w:eastAsia="en-US"/>
        </w:rPr>
        <w:t xml:space="preserve">Trên cơ sở mức độ ưu tiên trong Danh mục cơ sở dữ liệu chuyên ngành đã được UBND tỉnh Khánh Hòa phê duyệt tại Quyết định số 508/QĐ-UBND ngày 09/02/2026; Công văn số 1100/SKHCN-TTCĐS ngày 05/3/2026 của Sở Khoa học và Công nghệ về việc triển khai thực hiện Quyết định số 508/QĐ-UBND; Thông báo số 243/TB-VPUB ngày 15/4/2026 của Văn phòng UBND tỉnh về Kết luận của Phó Chủ tịch UBND tỉnh tại cuộc họp triển khai công tác xây dựng cơ sở dữ liệu chuyên ngành; </w:t>
      </w:r>
      <w:r w:rsidRPr="0089518A">
        <w:rPr>
          <w:szCs w:val="28"/>
          <w:lang w:val="pt-BR"/>
        </w:rPr>
        <w:t>Quyết định số 2073/QĐ-UBND ngày 15/6/2026 của UBND tỉnh Khánh Hòa về việc phê duyệt Danh mục cơ sở dữ liệu chuyên ngành triển khai năm 2026</w:t>
      </w:r>
      <w:r w:rsidRPr="0089518A">
        <w:rPr>
          <w:szCs w:val="28"/>
          <w:lang w:val="en-US" w:eastAsia="en-US"/>
        </w:rPr>
        <w:t>, việc thiết lập hệ thống cơ sở dữ liệu chuyên ngành của Ban Quản lý dự án đầu tư xây dựng tỉnh là phù hợp, đáp ứng nhu cầu quản lý dự án, lưu trữ hồ sơ dự án của Ban trong thời gian tới.</w:t>
      </w:r>
    </w:p>
    <w:p w14:paraId="2B970581" w14:textId="28424E17" w:rsidR="00CC21CB" w:rsidRPr="00C57CAA" w:rsidRDefault="00C57CAA" w:rsidP="00CC21CB">
      <w:pPr>
        <w:pStyle w:val="Heading2"/>
        <w:keepNext w:val="0"/>
        <w:keepLines w:val="0"/>
        <w:widowControl w:val="0"/>
        <w:spacing w:before="120" w:after="120" w:line="360" w:lineRule="atLeast"/>
        <w:ind w:firstLine="567"/>
        <w:jc w:val="both"/>
        <w:rPr>
          <w:rStyle w:val="Vnbnnidung"/>
          <w:b/>
          <w:bCs/>
          <w:color w:val="auto"/>
        </w:rPr>
      </w:pPr>
      <w:r w:rsidRPr="00C57CAA">
        <w:rPr>
          <w:rStyle w:val="Vnbnnidung"/>
          <w:b/>
          <w:bCs/>
          <w:color w:val="auto"/>
          <w:lang w:val="en-US"/>
        </w:rPr>
        <w:t xml:space="preserve">3. </w:t>
      </w:r>
      <w:r w:rsidR="00CC21CB" w:rsidRPr="00C57CAA">
        <w:rPr>
          <w:rStyle w:val="Vnbnnidung"/>
          <w:b/>
          <w:bCs/>
          <w:color w:val="auto"/>
        </w:rPr>
        <w:t>Đánh giá về sự phù hợp với quy hoạch, kế hoạch đầu tư</w:t>
      </w:r>
    </w:p>
    <w:p w14:paraId="5BBADD29" w14:textId="77777777" w:rsidR="00CC21CB" w:rsidRPr="007F1AEA" w:rsidRDefault="00CC21CB" w:rsidP="00CC21CB">
      <w:pPr>
        <w:widowControl w:val="0"/>
        <w:shd w:val="clear" w:color="auto" w:fill="FFFFFF"/>
        <w:spacing w:before="120" w:after="120" w:line="360" w:lineRule="atLeast"/>
        <w:ind w:firstLine="567"/>
        <w:jc w:val="both"/>
        <w:rPr>
          <w:b/>
          <w:bCs/>
          <w:i/>
          <w:iCs/>
          <w:szCs w:val="28"/>
          <w:u w:val="single"/>
          <w:lang w:val="de-DE" w:eastAsia="en-US"/>
        </w:rPr>
      </w:pPr>
      <w:r w:rsidRPr="007F1AEA">
        <w:rPr>
          <w:b/>
          <w:bCs/>
          <w:i/>
          <w:szCs w:val="28"/>
        </w:rPr>
        <w:t>a)</w:t>
      </w:r>
      <w:r w:rsidRPr="007F1AEA">
        <w:rPr>
          <w:b/>
          <w:bCs/>
          <w:szCs w:val="28"/>
        </w:rPr>
        <w:t xml:space="preserve"> </w:t>
      </w:r>
      <w:r w:rsidRPr="007F1AEA">
        <w:rPr>
          <w:b/>
          <w:bCs/>
          <w:i/>
          <w:iCs/>
          <w:szCs w:val="28"/>
          <w:lang w:val="de-DE" w:eastAsia="en-US"/>
        </w:rPr>
        <w:t>Phù hợp với chủ trương chỉ đạo của Trung ương</w:t>
      </w:r>
    </w:p>
    <w:p w14:paraId="2AC349AF"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Nghị quyết số 50/NQ-CP ngày 17/4/2020 của Chính phủ ban hành Chương trình hành động thực hiện Nghị quyết số 52-NQ/TW;</w:t>
      </w:r>
    </w:p>
    <w:p w14:paraId="20EE859C"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749/QĐ-TTg ngày 03/6/2020 của Thủ tướng Chính phủ phê duyệt Chương trình chuyển đối số quốc gia đến năm 2025, định hướng năm 2030;</w:t>
      </w:r>
    </w:p>
    <w:p w14:paraId="79886CA3"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xml:space="preserve">- Quyết định số 2289/QĐ-TTg ngày 31/12/2020 của Thủ tướng Chính phủ ban hành chiến lược quốc gia về cách mạng công nghiệp 4.0 đến năm 2030; </w:t>
      </w:r>
    </w:p>
    <w:p w14:paraId="01BCA78C"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2629/QĐ-TTg ngày 01/12/2025 của Thủ tướng Chính phủ về việc phê duyệt chương trình phát triển Chính phủ số</w:t>
      </w:r>
    </w:p>
    <w:p w14:paraId="3D7462ED"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411/QĐ-TTg ngày 31/3/2022 của Thủ tướng Chính phủ Phê duyệt Chiến lược quốc gia phát triển kinh tế số và xã hội số đến năm 2025, định hướng đến năm 2030;</w:t>
      </w:r>
    </w:p>
    <w:p w14:paraId="3503F95D"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142/QĐ-TTg ngày 02/02/2024 của Thủ tướng Chính phủ về việc Phê duyệt chiến lược dữ liệu quốc gia đến năm 2030.</w:t>
      </w:r>
    </w:p>
    <w:p w14:paraId="74823867" w14:textId="77777777" w:rsidR="00CC21CB" w:rsidRPr="007F1AEA" w:rsidRDefault="00CC21CB" w:rsidP="00CC21CB">
      <w:pPr>
        <w:pStyle w:val="Vnbnnidung0"/>
        <w:tabs>
          <w:tab w:val="left" w:pos="851"/>
        </w:tabs>
        <w:snapToGrid w:val="0"/>
        <w:spacing w:before="120" w:after="120" w:line="360" w:lineRule="atLeast"/>
        <w:ind w:firstLine="567"/>
        <w:jc w:val="both"/>
        <w:rPr>
          <w:b/>
          <w:bCs/>
        </w:rPr>
      </w:pPr>
      <w:r w:rsidRPr="007F1AEA">
        <w:rPr>
          <w:b/>
          <w:bCs/>
          <w:i/>
        </w:rPr>
        <w:t>b)</w:t>
      </w:r>
      <w:r w:rsidRPr="007F1AEA">
        <w:rPr>
          <w:b/>
          <w:bCs/>
        </w:rPr>
        <w:t xml:space="preserve"> </w:t>
      </w:r>
      <w:r w:rsidRPr="007F1AEA">
        <w:rPr>
          <w:b/>
          <w:bCs/>
          <w:i/>
          <w:iCs/>
          <w:lang w:val="de-DE"/>
        </w:rPr>
        <w:t>Phù hợp với các định hướng của Bộ Khoa học và Công nghệ.</w:t>
      </w:r>
    </w:p>
    <w:p w14:paraId="42BABC88"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3090/QĐ-BKHCN ngày 08/10/2025 của Bộ Khoa học và Công nghệ ban hành Khung Kiến trúc tổng thể quốc gia số;</w:t>
      </w:r>
    </w:p>
    <w:p w14:paraId="10DF83A7" w14:textId="240155B8" w:rsidR="00CC21CB" w:rsidRPr="007F1AEA" w:rsidRDefault="00CC21CB" w:rsidP="00CC21CB">
      <w:pPr>
        <w:pStyle w:val="Vnbnnidung0"/>
        <w:tabs>
          <w:tab w:val="left" w:pos="851"/>
        </w:tabs>
        <w:snapToGrid w:val="0"/>
        <w:spacing w:before="120" w:after="120" w:line="360" w:lineRule="atLeast"/>
        <w:ind w:firstLine="567"/>
        <w:jc w:val="both"/>
        <w:rPr>
          <w:rFonts w:ascii="Times New Roman Bold" w:hAnsi="Times New Roman Bold"/>
          <w:b/>
          <w:bCs/>
          <w:spacing w:val="-6"/>
        </w:rPr>
      </w:pPr>
      <w:r w:rsidRPr="007F1AEA">
        <w:rPr>
          <w:rFonts w:ascii="Times New Roman Bold" w:hAnsi="Times New Roman Bold"/>
          <w:b/>
          <w:bCs/>
          <w:i/>
          <w:spacing w:val="-6"/>
        </w:rPr>
        <w:t>c)</w:t>
      </w:r>
      <w:r w:rsidRPr="007F1AEA">
        <w:rPr>
          <w:rFonts w:ascii="Times New Roman Bold" w:hAnsi="Times New Roman Bold"/>
          <w:b/>
          <w:bCs/>
          <w:spacing w:val="-6"/>
        </w:rPr>
        <w:t xml:space="preserve"> </w:t>
      </w:r>
      <w:r w:rsidRPr="007F1AEA">
        <w:rPr>
          <w:rFonts w:ascii="Times New Roman Bold" w:hAnsi="Times New Roman Bold"/>
          <w:b/>
          <w:bCs/>
          <w:i/>
          <w:iCs/>
          <w:spacing w:val="-6"/>
          <w:lang w:val="de-DE"/>
        </w:rPr>
        <w:t>Phù hợp với các định hướng của tỉnh Khánh Hòa về C</w:t>
      </w:r>
      <w:r w:rsidR="007F1AEA" w:rsidRPr="007F1AEA">
        <w:rPr>
          <w:rFonts w:ascii="Times New Roman Bold" w:hAnsi="Times New Roman Bold"/>
          <w:b/>
          <w:bCs/>
          <w:i/>
          <w:iCs/>
          <w:spacing w:val="-6"/>
          <w:lang w:val="de-DE"/>
        </w:rPr>
        <w:t>ông nghệ thông tin</w:t>
      </w:r>
    </w:p>
    <w:p w14:paraId="69CA53C4" w14:textId="77777777" w:rsidR="00CC21CB" w:rsidRPr="0089518A" w:rsidRDefault="00CC21CB" w:rsidP="00CC21CB">
      <w:pPr>
        <w:widowControl w:val="0"/>
        <w:tabs>
          <w:tab w:val="left" w:pos="851"/>
        </w:tabs>
        <w:spacing w:before="120" w:after="120" w:line="360" w:lineRule="atLeast"/>
        <w:ind w:firstLine="567"/>
        <w:jc w:val="both"/>
        <w:rPr>
          <w:rFonts w:eastAsia="Arial"/>
          <w:szCs w:val="28"/>
          <w:lang w:eastAsia="en-US"/>
        </w:rPr>
      </w:pPr>
      <w:r w:rsidRPr="0089518A">
        <w:rPr>
          <w:rFonts w:eastAsia="Arial"/>
          <w:szCs w:val="28"/>
          <w:lang w:eastAsia="en-US"/>
        </w:rPr>
        <w:t xml:space="preserve">Việc triển khai thực hiện dự án </w:t>
      </w:r>
      <w:r w:rsidRPr="0089518A">
        <w:rPr>
          <w:rFonts w:eastAsia="Arial"/>
          <w:szCs w:val="28"/>
          <w:lang w:val="en-US" w:eastAsia="en-US"/>
        </w:rPr>
        <w:t>“</w:t>
      </w:r>
      <w:r w:rsidRPr="0089518A">
        <w:rPr>
          <w:rFonts w:eastAsia="Arial"/>
          <w:szCs w:val="28"/>
          <w:lang w:eastAsia="en-US"/>
        </w:rPr>
        <w:t>Triển khai CSDL các dự án đầu tư xây dựng công trình Giao thông, công trình Nông nghiệp, tỉnh Khánh Hòa</w:t>
      </w:r>
      <w:r w:rsidRPr="0089518A">
        <w:rPr>
          <w:rFonts w:eastAsia="Arial"/>
          <w:szCs w:val="28"/>
          <w:lang w:val="en-US" w:eastAsia="en-US"/>
        </w:rPr>
        <w:t>”</w:t>
      </w:r>
      <w:r w:rsidRPr="0089518A">
        <w:rPr>
          <w:rFonts w:eastAsia="Arial"/>
          <w:szCs w:val="28"/>
          <w:lang w:eastAsia="en-US"/>
        </w:rPr>
        <w:t xml:space="preserve"> phù hợp với quy hoạch về CNTT của tỉnh được quy định trong các văn bản sau:  </w:t>
      </w:r>
    </w:p>
    <w:p w14:paraId="11FC6597" w14:textId="77777777" w:rsidR="00CC21CB" w:rsidRPr="0089518A" w:rsidRDefault="00CC21CB" w:rsidP="00CC21CB">
      <w:pPr>
        <w:widowControl w:val="0"/>
        <w:spacing w:before="120" w:after="120" w:line="360" w:lineRule="atLeast"/>
        <w:ind w:firstLine="567"/>
        <w:jc w:val="both"/>
        <w:rPr>
          <w:szCs w:val="28"/>
        </w:rPr>
      </w:pPr>
      <w:r w:rsidRPr="0089518A">
        <w:rPr>
          <w:szCs w:val="28"/>
        </w:rPr>
        <w:t>Căn cứ Quyết định số 1426/QĐ-UBND ngày 29/5/2025 của UBND tỉnh Khánh Hòa ban hành Khung kiến trúc số tỉnh Khánh Hòa, phiên bản 4.0;</w:t>
      </w:r>
    </w:p>
    <w:p w14:paraId="1AD20E1A"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Quyết định số 2652/QĐ-UBND ngày 06/11/2023 của UBND tỉnh Khánh Hòa ban hành Danh mục cơ sở dữ liệu dùng chung tỉnh Khánh Hòa;</w:t>
      </w:r>
    </w:p>
    <w:p w14:paraId="0773B06C"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rPr>
        <w:t>Căn cứ Kế hoạch số 2</w:t>
      </w:r>
      <w:r w:rsidRPr="0089518A">
        <w:rPr>
          <w:szCs w:val="28"/>
          <w:lang w:val="pt-BR"/>
        </w:rPr>
        <w:t>36</w:t>
      </w:r>
      <w:r w:rsidRPr="0089518A">
        <w:rPr>
          <w:szCs w:val="28"/>
        </w:rPr>
        <w:t xml:space="preserve">4/KH-UBND ngày </w:t>
      </w:r>
      <w:r w:rsidRPr="0089518A">
        <w:rPr>
          <w:szCs w:val="28"/>
          <w:lang w:val="pt-BR"/>
        </w:rPr>
        <w:t>06</w:t>
      </w:r>
      <w:r w:rsidRPr="0089518A">
        <w:rPr>
          <w:szCs w:val="28"/>
        </w:rPr>
        <w:t>/02/202</w:t>
      </w:r>
      <w:r w:rsidRPr="0089518A">
        <w:rPr>
          <w:szCs w:val="28"/>
          <w:lang w:val="pt-BR"/>
        </w:rPr>
        <w:t>6</w:t>
      </w:r>
      <w:r w:rsidRPr="0089518A">
        <w:rPr>
          <w:szCs w:val="28"/>
        </w:rPr>
        <w:t xml:space="preserve"> của UBND tỉnh Khánh Hòa ban hành kế hoạch chuyển đổi số của tỉnh Khánh Hòa năm 202</w:t>
      </w:r>
      <w:r w:rsidRPr="0089518A">
        <w:rPr>
          <w:szCs w:val="28"/>
          <w:lang w:val="pt-BR"/>
        </w:rPr>
        <w:t>6;</w:t>
      </w:r>
    </w:p>
    <w:p w14:paraId="7C43E2D1" w14:textId="77777777" w:rsidR="00CC21CB" w:rsidRPr="0089518A" w:rsidRDefault="00CC21CB" w:rsidP="00CC21CB">
      <w:pPr>
        <w:widowControl w:val="0"/>
        <w:tabs>
          <w:tab w:val="left" w:pos="851"/>
        </w:tabs>
        <w:spacing w:before="120" w:after="120" w:line="360" w:lineRule="atLeast"/>
        <w:ind w:firstLine="567"/>
        <w:jc w:val="both"/>
        <w:rPr>
          <w:rFonts w:eastAsia="Arial"/>
          <w:szCs w:val="28"/>
          <w:lang w:val="en-US" w:eastAsia="en-US"/>
        </w:rPr>
      </w:pPr>
      <w:r w:rsidRPr="0089518A">
        <w:rPr>
          <w:szCs w:val="28"/>
          <w:lang w:val="pt-BR"/>
        </w:rPr>
        <w:t>Căn cứ Kế hoạch số 1027/KH-SKHCN ngày 27/02/2026 của Sở Khoa học và Công nghệ triển khai nhiệm vụ phát triển khoa học, công nghệ, đổi mới sáng tạo và chuyển đổi số năm 2026</w:t>
      </w:r>
      <w:r w:rsidRPr="0089518A">
        <w:rPr>
          <w:rFonts w:eastAsia="Arial"/>
          <w:szCs w:val="28"/>
          <w:lang w:val="en-US" w:eastAsia="en-US"/>
        </w:rPr>
        <w:t>;</w:t>
      </w:r>
    </w:p>
    <w:p w14:paraId="536165FC" w14:textId="77777777" w:rsidR="00CC21CB" w:rsidRPr="0089518A" w:rsidRDefault="00CC21CB" w:rsidP="00CC21CB">
      <w:pPr>
        <w:widowControl w:val="0"/>
        <w:tabs>
          <w:tab w:val="left" w:pos="851"/>
        </w:tabs>
        <w:spacing w:before="120" w:after="120" w:line="360" w:lineRule="atLeast"/>
        <w:ind w:firstLine="567"/>
        <w:jc w:val="both"/>
        <w:rPr>
          <w:szCs w:val="28"/>
          <w:lang w:val="pt-BR"/>
        </w:rPr>
      </w:pPr>
      <w:r w:rsidRPr="0089518A">
        <w:rPr>
          <w:szCs w:val="28"/>
          <w:lang w:val="pt-BR"/>
        </w:rPr>
        <w:t xml:space="preserve"> Căn cứ Quyết định số 508/QĐ-UBND ngày 09/02/2026 của UBND tỉnh Khánh Hòa về việc phê duyệt Danh mục cơ sở dữ liệu chuyên ngành ưu tiên triển khai năm 2026;</w:t>
      </w:r>
    </w:p>
    <w:p w14:paraId="5A924A57" w14:textId="77777777" w:rsidR="00CC21CB" w:rsidRPr="0089518A" w:rsidRDefault="00CC21CB" w:rsidP="00CC21CB">
      <w:pPr>
        <w:widowControl w:val="0"/>
        <w:tabs>
          <w:tab w:val="left" w:pos="851"/>
        </w:tabs>
        <w:spacing w:before="120" w:after="120" w:line="360" w:lineRule="atLeast"/>
        <w:ind w:firstLine="567"/>
        <w:jc w:val="both"/>
        <w:rPr>
          <w:rFonts w:eastAsia="Arial"/>
          <w:szCs w:val="28"/>
          <w:highlight w:val="green"/>
          <w:lang w:val="en-US" w:eastAsia="en-US"/>
        </w:rPr>
      </w:pPr>
      <w:r w:rsidRPr="0089518A">
        <w:rPr>
          <w:szCs w:val="28"/>
          <w:lang w:val="pt-BR"/>
        </w:rPr>
        <w:t>Căn cứ Quyết định số 2073/QĐ-UBND ngày 15/6/2026 của UBND tỉnh Khánh Hòa về việc phê duyệt Danh mục cơ sở dữ liệu chuyên ngành triển khai năm 2026;</w:t>
      </w:r>
    </w:p>
    <w:p w14:paraId="393AC49F" w14:textId="77777777" w:rsidR="00CC21CB" w:rsidRPr="0089518A" w:rsidRDefault="00CC21CB" w:rsidP="00CC21CB">
      <w:pPr>
        <w:widowControl w:val="0"/>
        <w:shd w:val="clear" w:color="auto" w:fill="FFFFFF"/>
        <w:spacing w:before="120" w:after="120" w:line="360" w:lineRule="atLeast"/>
        <w:ind w:firstLine="567"/>
        <w:jc w:val="both"/>
        <w:rPr>
          <w:szCs w:val="28"/>
        </w:rPr>
      </w:pPr>
      <w:r w:rsidRPr="0089518A">
        <w:rPr>
          <w:szCs w:val="28"/>
          <w:lang w:val="nl-NL" w:eastAsia="en-US"/>
        </w:rPr>
        <w:t>Dự án Triển khai CSDL các dự án đầu tư xây dựng công trình Giao thông, công trình Nông nghiệp, tỉnh Khánh Hòa nằm trong “Danh mục các nhiệm vụ, giải pháp triển khai thực hiện năm 2026” tại Kế hoạch số 2364/KH-UBND ngày 06/02/2026 của UBND tỉnh Khánh Hòa ban hành Kế hoạch Chuyển đổi số tỉnh Khánh Hòa năm 2026.</w:t>
      </w:r>
    </w:p>
    <w:p w14:paraId="1E95D983" w14:textId="77777777" w:rsidR="00CC21CB" w:rsidRPr="0089518A" w:rsidRDefault="00CC21CB" w:rsidP="00CC21CB">
      <w:pPr>
        <w:widowControl w:val="0"/>
        <w:shd w:val="clear" w:color="auto" w:fill="FFFFFF"/>
        <w:spacing w:before="120" w:after="120" w:line="360" w:lineRule="atLeast"/>
        <w:ind w:firstLine="567"/>
        <w:jc w:val="both"/>
        <w:rPr>
          <w:szCs w:val="28"/>
          <w:lang w:val="de-DE" w:eastAsia="en-US"/>
        </w:rPr>
      </w:pPr>
      <w:r w:rsidRPr="0089518A">
        <w:rPr>
          <w:szCs w:val="28"/>
          <w:lang w:eastAsia="en-US"/>
        </w:rPr>
        <w:t>Do</w:t>
      </w:r>
      <w:r w:rsidRPr="0089518A">
        <w:rPr>
          <w:szCs w:val="28"/>
          <w:lang w:val="de-DE" w:eastAsia="en-US"/>
        </w:rPr>
        <w:t xml:space="preserve"> đó, việc triển khai thực hiện Dự án là phù hợp với chủ trương chỉ đạo của tỉnh Khánh Hòa, phù hợp với quy hoạch, kế hoạch về Chuyển đổi số của tỉnh, </w:t>
      </w:r>
      <w:r w:rsidRPr="0089518A">
        <w:rPr>
          <w:szCs w:val="28"/>
          <w:lang w:eastAsia="en-US"/>
        </w:rPr>
        <w:t xml:space="preserve">phù hợp với quy định của pháp luật </w:t>
      </w:r>
      <w:r w:rsidRPr="0089518A">
        <w:rPr>
          <w:szCs w:val="28"/>
          <w:lang w:val="de-DE" w:eastAsia="en-US"/>
        </w:rPr>
        <w:t>và phù hợp với điều kiện thực tế của Sở Khoa học và Công nghệ trong việc đẩy mạnh chuyển đổi số, cải cách hành chính góp phần phát triển kinh tế số, xã hội số.</w:t>
      </w:r>
      <w:bookmarkEnd w:id="8"/>
    </w:p>
    <w:p w14:paraId="75C63095" w14:textId="7EC811F8" w:rsidR="00CC21CB" w:rsidRPr="00504734" w:rsidRDefault="00504734" w:rsidP="00CC21CB">
      <w:pPr>
        <w:pStyle w:val="Heading2"/>
        <w:keepNext w:val="0"/>
        <w:keepLines w:val="0"/>
        <w:widowControl w:val="0"/>
        <w:spacing w:before="120" w:after="120" w:line="360" w:lineRule="atLeast"/>
        <w:ind w:firstLine="567"/>
        <w:jc w:val="both"/>
        <w:rPr>
          <w:rStyle w:val="Vnbnnidung"/>
          <w:b/>
          <w:bCs/>
          <w:color w:val="auto"/>
        </w:rPr>
      </w:pPr>
      <w:r w:rsidRPr="00504734">
        <w:rPr>
          <w:rStyle w:val="Vnbnnidung"/>
          <w:b/>
          <w:bCs/>
          <w:color w:val="auto"/>
          <w:lang w:val="en-US"/>
        </w:rPr>
        <w:t>4</w:t>
      </w:r>
      <w:r w:rsidR="00CC21CB" w:rsidRPr="00504734">
        <w:rPr>
          <w:rStyle w:val="Vnbnnidung"/>
          <w:b/>
          <w:bCs/>
          <w:color w:val="auto"/>
        </w:rPr>
        <w:t xml:space="preserve">. Mục tiêu </w:t>
      </w:r>
    </w:p>
    <w:p w14:paraId="4F42B498" w14:textId="77777777" w:rsidR="00CC21CB" w:rsidRPr="0089518A" w:rsidRDefault="00CC21CB" w:rsidP="00CC21CB">
      <w:pPr>
        <w:spacing w:after="120"/>
        <w:ind w:firstLine="720"/>
        <w:jc w:val="both"/>
        <w:rPr>
          <w:szCs w:val="28"/>
        </w:rPr>
      </w:pPr>
      <w:r w:rsidRPr="0089518A">
        <w:rPr>
          <w:szCs w:val="28"/>
        </w:rPr>
        <w:t>-</w:t>
      </w:r>
      <w:r w:rsidRPr="0089518A">
        <w:rPr>
          <w:szCs w:val="28"/>
          <w:lang w:val="en-US"/>
        </w:rPr>
        <w:t xml:space="preserve"> Cụ thể hóa chủ trương chuyển đổi số của Ủy ban nhân dân tỉnh về việc xây dựng, quản lý và chia sẻ danh mục Cơ sở dữ liệu (CSDL) dùng chung trên địa bàn tỉnh Khánh Hòa;</w:t>
      </w:r>
    </w:p>
    <w:p w14:paraId="4D171DC9" w14:textId="77777777" w:rsidR="00CC21CB" w:rsidRPr="0089518A" w:rsidRDefault="00CC21CB" w:rsidP="00CC21CB">
      <w:pPr>
        <w:spacing w:after="120"/>
        <w:ind w:firstLine="720"/>
        <w:jc w:val="both"/>
        <w:rPr>
          <w:szCs w:val="28"/>
        </w:rPr>
      </w:pPr>
      <w:r w:rsidRPr="0089518A">
        <w:rPr>
          <w:szCs w:val="28"/>
          <w:lang w:val="en-US"/>
        </w:rPr>
        <w:t>- Thay thế phương thức quản lý, lưu trữ hồ sơ dự án truyền thống (bản giấy, file rời rạc) bằng hệ thống dữ liệu số tập trung, khoa học và bảo mật; giúp tối ưu hóa thời gian tra cứu, tổng hợp dữ liệu;</w:t>
      </w:r>
    </w:p>
    <w:p w14:paraId="0ADE7772" w14:textId="77777777" w:rsidR="00CC21CB" w:rsidRPr="0089518A" w:rsidRDefault="00CC21CB" w:rsidP="00CC21CB">
      <w:pPr>
        <w:spacing w:after="120"/>
        <w:ind w:firstLine="720"/>
        <w:jc w:val="both"/>
        <w:rPr>
          <w:szCs w:val="28"/>
        </w:rPr>
      </w:pPr>
      <w:r w:rsidRPr="0089518A">
        <w:rPr>
          <w:szCs w:val="28"/>
          <w:lang w:val="en-US"/>
        </w:rPr>
        <w:t>- Cung cấp kịp thời, chính xác thông tin về quy hoạch xây dựng, tiến độ dự án, công trình giao thông, nông nghiệp và năng lực của các tổ chức/cá nhân tham gia hoạt động xây dựng để phục vụ công tác chỉ đạo, điều hành của Lãnh đạo Ban và Lãnh đạo tỉnh;</w:t>
      </w:r>
    </w:p>
    <w:p w14:paraId="13991893" w14:textId="77777777" w:rsidR="00CC21CB" w:rsidRPr="0089518A" w:rsidRDefault="00CC21CB" w:rsidP="00CC21CB">
      <w:pPr>
        <w:spacing w:after="120"/>
        <w:ind w:firstLine="720"/>
        <w:jc w:val="both"/>
        <w:rPr>
          <w:szCs w:val="28"/>
        </w:rPr>
      </w:pPr>
      <w:r w:rsidRPr="0089518A">
        <w:rPr>
          <w:szCs w:val="28"/>
          <w:lang w:val="en-US"/>
        </w:rPr>
        <w:t>- Tối ưu hóa việc chia sẻ dữ liệu thông qua thiết lập các luồng chia sẻ dữ liệu thông suốt, an toàn giữa Ban Quản lý dự án với các sở, ngành, đơn vị và địa phương có nhu cầu khai thác trên địa bàn tỉnh;</w:t>
      </w:r>
    </w:p>
    <w:p w14:paraId="73506FCE" w14:textId="77777777" w:rsidR="00CC21CB" w:rsidRPr="0089518A" w:rsidRDefault="00CC21CB" w:rsidP="00CC21CB">
      <w:pPr>
        <w:spacing w:after="120"/>
        <w:ind w:firstLine="720"/>
        <w:jc w:val="both"/>
        <w:rPr>
          <w:szCs w:val="28"/>
        </w:rPr>
      </w:pPr>
      <w:r w:rsidRPr="0089518A">
        <w:rPr>
          <w:szCs w:val="28"/>
          <w:lang w:val="en-US"/>
        </w:rPr>
        <w:t>- Dữ liệu sau khi số hóa phải phản ánh chính xác 100% so với hồ sơ gốc (hồ sơ pháp lý, bản vẽ thiết kế, hồ sơ năng lực nhà thầu...); không làm sai lệch thông tin trong quá trình chuyển đổi dữ liệu;</w:t>
      </w:r>
    </w:p>
    <w:p w14:paraId="6FDE18B6" w14:textId="77777777" w:rsidR="00CC21CB" w:rsidRPr="0089518A" w:rsidRDefault="00CC21CB" w:rsidP="00CC21CB">
      <w:pPr>
        <w:tabs>
          <w:tab w:val="left" w:pos="720"/>
        </w:tabs>
        <w:spacing w:after="120"/>
        <w:ind w:firstLine="720"/>
        <w:jc w:val="both"/>
        <w:rPr>
          <w:szCs w:val="28"/>
        </w:rPr>
      </w:pPr>
      <w:r w:rsidRPr="0089518A">
        <w:rPr>
          <w:szCs w:val="28"/>
          <w:lang w:val="en-US"/>
        </w:rPr>
        <w:t>- Khung cấu trúc dữ liệu tuân thủ các tiêu chuẩn kỹ thuật về CNTT của Bộ Thông tin và Truyền thông (nay là Bộ KHCN), đảm bảo khả năng kết nối, liên thông và tích hợp đồng bộ vào Kho dữ liệu dùng chung của tỉnh sau này;</w:t>
      </w:r>
    </w:p>
    <w:p w14:paraId="3666E718"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 Hệ thống có cơ chế an toàn thông tin cao, bảo vệ dữ liệu trước các nguy cơ tấn công mạng; Quá trình triển khai số hóa phải dứt điểm theo từng giai đoạn, tránh kéo dài gây lãng phí kinh phí; tận dụng tối đa hạ tầng phần cứng sẵn có của đơn vị để tiết kiệm ngân sách và đảm bảo vận hành dữ liệu phải được cập nhật thường xuyên, liên tục cơ sở dữ liệu.</w:t>
      </w:r>
    </w:p>
    <w:p w14:paraId="24BC49A1" w14:textId="286FAD1F" w:rsidR="00CC21CB" w:rsidRPr="00504734" w:rsidRDefault="003C2CD5" w:rsidP="00CC21CB">
      <w:pPr>
        <w:pStyle w:val="Heading2"/>
        <w:keepNext w:val="0"/>
        <w:keepLines w:val="0"/>
        <w:widowControl w:val="0"/>
        <w:spacing w:before="120" w:after="120" w:line="360" w:lineRule="atLeast"/>
        <w:ind w:firstLine="567"/>
        <w:jc w:val="both"/>
        <w:rPr>
          <w:rStyle w:val="Vnbnnidung"/>
          <w:b/>
          <w:bCs/>
          <w:color w:val="auto"/>
        </w:rPr>
      </w:pPr>
      <w:r>
        <w:rPr>
          <w:rStyle w:val="Vnbnnidung"/>
          <w:b/>
          <w:bCs/>
          <w:color w:val="auto"/>
          <w:lang w:val="en-US"/>
        </w:rPr>
        <w:t>5</w:t>
      </w:r>
      <w:r w:rsidR="00CC21CB" w:rsidRPr="00504734">
        <w:rPr>
          <w:rStyle w:val="Vnbnnidung"/>
          <w:b/>
          <w:bCs/>
          <w:color w:val="auto"/>
        </w:rPr>
        <w:t>. Quy mô, địa điểm, phạm vi đầu tư</w:t>
      </w:r>
    </w:p>
    <w:p w14:paraId="42538E3C" w14:textId="38131DA7" w:rsidR="00CC21CB" w:rsidRPr="00BF7FAC" w:rsidRDefault="00CC21CB" w:rsidP="00CC21CB">
      <w:pPr>
        <w:widowControl w:val="0"/>
        <w:shd w:val="clear" w:color="auto" w:fill="FFFFFF"/>
        <w:spacing w:before="120" w:after="120" w:line="360" w:lineRule="atLeast"/>
        <w:ind w:firstLine="567"/>
        <w:jc w:val="both"/>
        <w:rPr>
          <w:b/>
          <w:i/>
          <w:iCs/>
          <w:szCs w:val="28"/>
          <w:lang w:val="nl-NL"/>
        </w:rPr>
      </w:pPr>
      <w:bookmarkStart w:id="9" w:name="_Hlk204066824"/>
      <w:bookmarkStart w:id="10" w:name="_Hlk228820867"/>
      <w:r w:rsidRPr="00BF7FAC">
        <w:rPr>
          <w:b/>
          <w:i/>
          <w:iCs/>
          <w:szCs w:val="28"/>
          <w:lang w:val="nl-NL"/>
        </w:rPr>
        <w:t>a) Quy mô</w:t>
      </w:r>
    </w:p>
    <w:p w14:paraId="1A847176"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bCs/>
          <w:szCs w:val="28"/>
          <w:lang w:val="nl-NL"/>
        </w:rPr>
        <w:t>- Xây dựng hệ thống CSDL các dự án đầu tư xây dựng công trình (theo Phụ lục Quyết định số 2073/QĐ-UBND ngày 15/6/2026 của UBND tỉnh).</w:t>
      </w:r>
    </w:p>
    <w:p w14:paraId="6601714A"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bCs/>
          <w:szCs w:val="28"/>
          <w:lang w:val="nl-NL"/>
        </w:rPr>
        <w:t>- Chuẩn hóa, tạo lập và chuyển đổi cơ sở dữ liệu các lĩnh vực công trình Giao thông, công trình Nông nghiệp.</w:t>
      </w:r>
    </w:p>
    <w:p w14:paraId="60641147"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bCs/>
          <w:szCs w:val="28"/>
          <w:lang w:val="nl-NL"/>
        </w:rPr>
        <w:t>- Đào tạo hướng dẫn sử dụng, chuyển giao công nghệ.</w:t>
      </w:r>
    </w:p>
    <w:p w14:paraId="79F7B21F" w14:textId="50656190" w:rsidR="00CC21CB" w:rsidRPr="00BF7FAC" w:rsidRDefault="00CC21CB" w:rsidP="00CC21CB">
      <w:pPr>
        <w:widowControl w:val="0"/>
        <w:shd w:val="clear" w:color="auto" w:fill="FFFFFF"/>
        <w:spacing w:before="120" w:after="120" w:line="360" w:lineRule="atLeast"/>
        <w:ind w:firstLine="567"/>
        <w:jc w:val="both"/>
        <w:rPr>
          <w:b/>
          <w:i/>
          <w:iCs/>
          <w:szCs w:val="28"/>
          <w:lang w:val="nl-NL"/>
        </w:rPr>
      </w:pPr>
      <w:r w:rsidRPr="00BF7FAC">
        <w:rPr>
          <w:b/>
          <w:i/>
          <w:iCs/>
          <w:szCs w:val="28"/>
          <w:lang w:val="nl-NL"/>
        </w:rPr>
        <w:t>b) Địa điểm, phạm vi đầu tư</w:t>
      </w:r>
    </w:p>
    <w:p w14:paraId="2E794D98"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bCs/>
          <w:szCs w:val="28"/>
          <w:lang w:val="nl-NL"/>
        </w:rPr>
        <w:t>- Địa điểm thực hiện: Bản Quản lý dự án đầu tư xây dựng tỉnh;</w:t>
      </w:r>
    </w:p>
    <w:p w14:paraId="7EA27D48" w14:textId="77777777" w:rsidR="00CC21CB" w:rsidRPr="0089518A" w:rsidRDefault="00CC21CB" w:rsidP="00CC21CB">
      <w:pPr>
        <w:widowControl w:val="0"/>
        <w:spacing w:before="120" w:after="120" w:line="360" w:lineRule="atLeast"/>
        <w:ind w:firstLine="567"/>
        <w:jc w:val="both"/>
        <w:rPr>
          <w:bCs/>
          <w:szCs w:val="28"/>
          <w:lang w:val="nl-NL"/>
        </w:rPr>
      </w:pPr>
      <w:r w:rsidRPr="0089518A">
        <w:rPr>
          <w:bCs/>
          <w:szCs w:val="28"/>
          <w:lang w:val="nl-NL"/>
        </w:rPr>
        <w:t xml:space="preserve">- Phạm vi đầu tư: </w:t>
      </w:r>
    </w:p>
    <w:p w14:paraId="3AAD34C8" w14:textId="77777777" w:rsidR="00CC21CB" w:rsidRPr="0089518A" w:rsidRDefault="00CC21CB" w:rsidP="00CC21CB">
      <w:pPr>
        <w:widowControl w:val="0"/>
        <w:spacing w:before="120" w:after="120" w:line="360" w:lineRule="atLeast"/>
        <w:ind w:firstLine="567"/>
        <w:jc w:val="both"/>
        <w:rPr>
          <w:szCs w:val="28"/>
          <w:lang w:val="en-US"/>
        </w:rPr>
      </w:pPr>
      <w:r w:rsidRPr="0089518A">
        <w:rPr>
          <w:bCs/>
          <w:szCs w:val="28"/>
          <w:lang w:val="nl-NL"/>
        </w:rPr>
        <w:t xml:space="preserve">+ </w:t>
      </w:r>
      <w:r w:rsidRPr="0089518A">
        <w:rPr>
          <w:szCs w:val="28"/>
          <w:lang w:val="en-US"/>
        </w:rPr>
        <w:t xml:space="preserve">Ban Quản lý dự án đầu tư xây dựng tỉnh, các Sở ban ngành liên quan, UBND xã/phường cần chia sẻ dữ liệu. </w:t>
      </w:r>
    </w:p>
    <w:p w14:paraId="21CEBFCA"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szCs w:val="28"/>
          <w:lang w:val="en-US"/>
        </w:rPr>
        <w:t>+ Các tổ chức, cá nhân khác có liên quan đến việc cung cấp thông tin, cập nhật cơ sở dữ liệu của Ban QLDA.</w:t>
      </w:r>
    </w:p>
    <w:p w14:paraId="13A067C6" w14:textId="77777777" w:rsidR="00CC21CB" w:rsidRPr="0089518A" w:rsidRDefault="00CC21CB" w:rsidP="00CC21CB">
      <w:pPr>
        <w:widowControl w:val="0"/>
        <w:spacing w:before="120" w:after="120" w:line="360" w:lineRule="atLeast"/>
        <w:ind w:firstLine="567"/>
        <w:jc w:val="both"/>
        <w:outlineLvl w:val="0"/>
        <w:rPr>
          <w:b/>
          <w:bCs/>
          <w:kern w:val="32"/>
          <w:szCs w:val="28"/>
          <w:lang w:eastAsia="en-US"/>
        </w:rPr>
      </w:pPr>
      <w:bookmarkStart w:id="11" w:name="bookmark62"/>
      <w:bookmarkStart w:id="12" w:name="bookmark64"/>
      <w:bookmarkEnd w:id="9"/>
      <w:bookmarkEnd w:id="10"/>
      <w:bookmarkEnd w:id="11"/>
      <w:bookmarkEnd w:id="12"/>
      <w:r w:rsidRPr="0089518A">
        <w:rPr>
          <w:b/>
          <w:bCs/>
          <w:kern w:val="32"/>
          <w:szCs w:val="28"/>
          <w:lang w:val="it-IT" w:eastAsia="en-US"/>
        </w:rPr>
        <w:t xml:space="preserve">III. </w:t>
      </w:r>
      <w:r w:rsidRPr="0089518A">
        <w:rPr>
          <w:b/>
          <w:bCs/>
          <w:kern w:val="32"/>
          <w:szCs w:val="28"/>
          <w:lang w:eastAsia="en-US"/>
        </w:rPr>
        <w:t>DANH MỤC HỒ SƠ KÈM THEO</w:t>
      </w:r>
    </w:p>
    <w:p w14:paraId="02BB6D40" w14:textId="77777777" w:rsidR="00474EB1" w:rsidRPr="00582527" w:rsidRDefault="00474EB1" w:rsidP="00474EB1">
      <w:pPr>
        <w:pStyle w:val="ListParagraph"/>
        <w:widowControl w:val="0"/>
        <w:numPr>
          <w:ilvl w:val="3"/>
          <w:numId w:val="3"/>
        </w:numPr>
        <w:shd w:val="clear" w:color="auto" w:fill="FFFFFF"/>
        <w:spacing w:before="120"/>
        <w:contextualSpacing w:val="0"/>
        <w:jc w:val="both"/>
        <w:rPr>
          <w:rFonts w:eastAsia="Calibri"/>
          <w:szCs w:val="28"/>
        </w:rPr>
      </w:pPr>
      <w:r>
        <w:rPr>
          <w:rFonts w:eastAsia="Calibri"/>
          <w:szCs w:val="28"/>
          <w:lang w:val="en-US"/>
        </w:rPr>
        <w:t>Dự thảo Tờ trình thẩm định chủ trương đầu tư và dự kiến kinh phí;</w:t>
      </w:r>
    </w:p>
    <w:p w14:paraId="6B5AD69C" w14:textId="77777777" w:rsidR="00474EB1" w:rsidRPr="00492CB9" w:rsidRDefault="00474EB1" w:rsidP="00474EB1">
      <w:pPr>
        <w:pStyle w:val="ListParagraph"/>
        <w:widowControl w:val="0"/>
        <w:numPr>
          <w:ilvl w:val="3"/>
          <w:numId w:val="3"/>
        </w:numPr>
        <w:shd w:val="clear" w:color="auto" w:fill="FFFFFF"/>
        <w:contextualSpacing w:val="0"/>
        <w:jc w:val="both"/>
        <w:rPr>
          <w:rFonts w:eastAsia="Calibri"/>
          <w:szCs w:val="28"/>
        </w:rPr>
      </w:pPr>
      <w:r>
        <w:rPr>
          <w:rFonts w:eastAsia="Calibri"/>
          <w:szCs w:val="28"/>
          <w:lang w:val="en-US"/>
        </w:rPr>
        <w:t>Dự thảo Quyết định phê duyệt chủ trương đầu tư và dự kiến kinh phí;</w:t>
      </w:r>
    </w:p>
    <w:p w14:paraId="16E81EE1" w14:textId="77777777" w:rsidR="00474EB1" w:rsidRPr="00492CB9" w:rsidRDefault="00474EB1" w:rsidP="00474EB1">
      <w:pPr>
        <w:pStyle w:val="ListParagraph"/>
        <w:widowControl w:val="0"/>
        <w:numPr>
          <w:ilvl w:val="3"/>
          <w:numId w:val="3"/>
        </w:numPr>
        <w:shd w:val="clear" w:color="auto" w:fill="FFFFFF"/>
        <w:contextualSpacing w:val="0"/>
        <w:jc w:val="both"/>
        <w:rPr>
          <w:rFonts w:eastAsia="Calibri"/>
          <w:szCs w:val="28"/>
        </w:rPr>
      </w:pPr>
      <w:r w:rsidRPr="0089518A">
        <w:rPr>
          <w:rFonts w:eastAsia="Calibri"/>
          <w:szCs w:val="28"/>
        </w:rPr>
        <w:t xml:space="preserve">Báo cáo đề xuất chủ trương </w:t>
      </w:r>
      <w:r w:rsidRPr="0089518A">
        <w:rPr>
          <w:rFonts w:eastAsia="Calibri"/>
          <w:szCs w:val="28"/>
          <w:lang w:val="en-US"/>
        </w:rPr>
        <w:t>và dự kiến kinh phí</w:t>
      </w:r>
      <w:r w:rsidRPr="0089518A">
        <w:rPr>
          <w:rFonts w:eastAsia="Calibri"/>
          <w:szCs w:val="28"/>
        </w:rPr>
        <w:t>;</w:t>
      </w:r>
    </w:p>
    <w:p w14:paraId="61F5600C" w14:textId="77777777" w:rsidR="00474EB1" w:rsidRPr="0089518A" w:rsidRDefault="00474EB1" w:rsidP="00474EB1">
      <w:pPr>
        <w:pStyle w:val="ListParagraph"/>
        <w:widowControl w:val="0"/>
        <w:numPr>
          <w:ilvl w:val="3"/>
          <w:numId w:val="3"/>
        </w:numPr>
        <w:shd w:val="clear" w:color="auto" w:fill="FFFFFF"/>
        <w:contextualSpacing w:val="0"/>
        <w:jc w:val="both"/>
        <w:rPr>
          <w:rFonts w:eastAsia="Calibri"/>
          <w:szCs w:val="28"/>
        </w:rPr>
      </w:pPr>
      <w:r>
        <w:rPr>
          <w:rFonts w:eastAsia="Calibri"/>
          <w:szCs w:val="28"/>
          <w:lang w:val="en-US"/>
        </w:rPr>
        <w:t>Danh mục cơ sở dữ liệu được Ủy ban nhân dân tỉnh phê duyệt;</w:t>
      </w:r>
    </w:p>
    <w:p w14:paraId="1D72A30C" w14:textId="77777777" w:rsidR="00474EB1" w:rsidRPr="0089518A" w:rsidRDefault="00474EB1" w:rsidP="00474EB1">
      <w:pPr>
        <w:pStyle w:val="ListParagraph"/>
        <w:widowControl w:val="0"/>
        <w:numPr>
          <w:ilvl w:val="3"/>
          <w:numId w:val="3"/>
        </w:numPr>
        <w:shd w:val="clear" w:color="auto" w:fill="FFFFFF"/>
        <w:contextualSpacing w:val="0"/>
        <w:jc w:val="both"/>
        <w:rPr>
          <w:rFonts w:eastAsia="Calibri"/>
          <w:szCs w:val="28"/>
        </w:rPr>
      </w:pPr>
      <w:r w:rsidRPr="0089518A">
        <w:rPr>
          <w:rFonts w:eastAsia="Calibri"/>
          <w:szCs w:val="28"/>
        </w:rPr>
        <w:t>Các tài liệu khác có liên quan.</w:t>
      </w:r>
    </w:p>
    <w:p w14:paraId="529A950D" w14:textId="77777777" w:rsidR="00CC21CB" w:rsidRPr="0089518A" w:rsidRDefault="00CC21CB" w:rsidP="00CC21CB">
      <w:pPr>
        <w:widowControl w:val="0"/>
        <w:shd w:val="clear" w:color="auto" w:fill="FFFFFF"/>
        <w:spacing w:before="120" w:after="120" w:line="360" w:lineRule="atLeast"/>
        <w:ind w:firstLine="567"/>
        <w:jc w:val="both"/>
        <w:rPr>
          <w:rFonts w:eastAsia="Calibri"/>
          <w:szCs w:val="28"/>
          <w:lang w:val="en-US"/>
        </w:rPr>
      </w:pPr>
      <w:r w:rsidRPr="0089518A">
        <w:rPr>
          <w:rFonts w:eastAsia="Calibri"/>
          <w:szCs w:val="28"/>
        </w:rPr>
        <w:t xml:space="preserve">Dự án Triển khai CSDL các dự án đầu tư xây dựng công trình là dự án </w:t>
      </w:r>
      <w:r w:rsidRPr="0089518A">
        <w:rPr>
          <w:rFonts w:eastAsia="Calibri"/>
          <w:szCs w:val="28"/>
          <w:lang w:val="en-US"/>
        </w:rPr>
        <w:t>đầu tư ứng dụng</w:t>
      </w:r>
      <w:r w:rsidRPr="0089518A">
        <w:rPr>
          <w:rFonts w:eastAsia="Calibri"/>
          <w:szCs w:val="28"/>
        </w:rPr>
        <w:t xml:space="preserve"> công nghệ thông tin thuộc nhóm C, không có cấu phần xây dựng, sử dụng 100% nguồn vốn ngân sách nhà nước (kinh phí chi thường xuyên).</w:t>
      </w:r>
    </w:p>
    <w:p w14:paraId="0F54FDAD" w14:textId="0F64575A" w:rsidR="00CC21CB" w:rsidRPr="00350204" w:rsidRDefault="00CC21CB" w:rsidP="00350204">
      <w:pPr>
        <w:widowControl w:val="0"/>
        <w:shd w:val="clear" w:color="auto" w:fill="FFFFFF"/>
        <w:spacing w:before="120" w:after="120" w:line="360" w:lineRule="atLeast"/>
        <w:ind w:firstLine="567"/>
        <w:jc w:val="both"/>
        <w:rPr>
          <w:szCs w:val="28"/>
          <w:lang w:val="en-US"/>
        </w:rPr>
      </w:pPr>
      <w:r w:rsidRPr="0089518A">
        <w:rPr>
          <w:szCs w:val="28"/>
        </w:rPr>
        <w:t xml:space="preserve">Ban Quản lý dự án đầu tư xây dựng tỉnh kính đề nghị </w:t>
      </w:r>
      <w:r w:rsidR="008F1488">
        <w:rPr>
          <w:szCs w:val="28"/>
          <w:lang w:val="en-US"/>
        </w:rPr>
        <w:t xml:space="preserve">Sở Tài chính thẩm định và trình </w:t>
      </w:r>
      <w:r w:rsidRPr="0089518A">
        <w:rPr>
          <w:szCs w:val="28"/>
        </w:rPr>
        <w:t xml:space="preserve">UBND tỉnh Khánh Hòa xem xét, cho ý kiến về chủ trương đầu tư và dự kiến kinh phí thực hiện dự án "Triển khai </w:t>
      </w:r>
      <w:r w:rsidR="008F1488">
        <w:rPr>
          <w:szCs w:val="28"/>
          <w:lang w:val="en-US"/>
        </w:rPr>
        <w:t>cơ sở dữ liệu</w:t>
      </w:r>
      <w:r w:rsidRPr="0089518A">
        <w:rPr>
          <w:szCs w:val="28"/>
        </w:rPr>
        <w:t xml:space="preserve"> các dự án đầu tư xây dựng công trình" làm cơ sở triển khai các bước tiếp theo theo quy định</w:t>
      </w:r>
      <w:r w:rsidRPr="0089518A">
        <w:rPr>
          <w:rFonts w:eastAsia="Calibri"/>
          <w:szCs w:val="28"/>
          <w:lang w:val="en-US"/>
        </w:rPr>
        <w:t>.</w:t>
      </w:r>
    </w:p>
    <w:p w14:paraId="4A94832E" w14:textId="43DFF20D" w:rsidR="003D4EF4" w:rsidRDefault="00CC21CB" w:rsidP="00CC21CB">
      <w:pPr>
        <w:widowControl w:val="0"/>
        <w:shd w:val="clear" w:color="auto" w:fill="FFFFFF"/>
        <w:spacing w:before="120" w:after="120" w:line="360" w:lineRule="atLeast"/>
        <w:ind w:firstLine="567"/>
        <w:jc w:val="both"/>
        <w:rPr>
          <w:rFonts w:eastAsia="Calibri"/>
          <w:szCs w:val="28"/>
          <w:lang w:val="en-US"/>
        </w:rPr>
      </w:pPr>
      <w:r w:rsidRPr="0089518A">
        <w:rPr>
          <w:rFonts w:eastAsia="Calibri"/>
          <w:szCs w:val="28"/>
        </w:rPr>
        <w:t>Trân trọng./.</w:t>
      </w:r>
    </w:p>
    <w:p w14:paraId="2228F028" w14:textId="77777777" w:rsidR="00074131" w:rsidRDefault="00074131" w:rsidP="00074131">
      <w:pPr>
        <w:spacing w:before="120" w:after="120" w:line="276" w:lineRule="auto"/>
        <w:ind w:firstLine="720"/>
        <w:jc w:val="both"/>
        <w:rPr>
          <w:b/>
          <w:bCs/>
          <w:szCs w:val="28"/>
          <w:lang w:val="en-GB"/>
        </w:rPr>
      </w:pPr>
    </w:p>
    <w:tbl>
      <w:tblPr>
        <w:tblW w:w="5000" w:type="pct"/>
        <w:tblLook w:val="04A0" w:firstRow="1" w:lastRow="0" w:firstColumn="1" w:lastColumn="0" w:noHBand="0" w:noVBand="1"/>
      </w:tblPr>
      <w:tblGrid>
        <w:gridCol w:w="5098"/>
        <w:gridCol w:w="3967"/>
      </w:tblGrid>
      <w:tr w:rsidR="00074131" w:rsidRPr="00764D58" w14:paraId="67DF3B99" w14:textId="77777777" w:rsidTr="001C7CAA">
        <w:tc>
          <w:tcPr>
            <w:tcW w:w="2812" w:type="pct"/>
          </w:tcPr>
          <w:p w14:paraId="1791E3F5" w14:textId="77777777" w:rsidR="00074131" w:rsidRPr="00D551C8" w:rsidRDefault="00074131" w:rsidP="001C7CAA">
            <w:pPr>
              <w:jc w:val="both"/>
              <w:rPr>
                <w:spacing w:val="-2"/>
                <w:sz w:val="24"/>
                <w:lang w:val="en-US"/>
              </w:rPr>
            </w:pPr>
            <w:r w:rsidRPr="00D551C8">
              <w:rPr>
                <w:b/>
                <w:i/>
                <w:spacing w:val="-2"/>
                <w:sz w:val="24"/>
              </w:rPr>
              <w:t>Nơi nhận (VBĐT)</w:t>
            </w:r>
            <w:r w:rsidRPr="00D551C8">
              <w:rPr>
                <w:b/>
                <w:i/>
                <w:spacing w:val="-2"/>
                <w:sz w:val="24"/>
                <w:lang w:val="en-US"/>
              </w:rPr>
              <w:t>:</w:t>
            </w:r>
          </w:p>
        </w:tc>
        <w:tc>
          <w:tcPr>
            <w:tcW w:w="2188" w:type="pct"/>
          </w:tcPr>
          <w:p w14:paraId="52E2F509" w14:textId="77777777" w:rsidR="00074131" w:rsidRPr="00210EE4" w:rsidRDefault="00074131" w:rsidP="001C7CAA">
            <w:pPr>
              <w:jc w:val="center"/>
              <w:rPr>
                <w:b/>
                <w:bCs/>
                <w:spacing w:val="-2"/>
                <w:sz w:val="26"/>
                <w:szCs w:val="26"/>
              </w:rPr>
            </w:pPr>
            <w:r w:rsidRPr="00210EE4">
              <w:rPr>
                <w:b/>
                <w:bCs/>
                <w:spacing w:val="-4"/>
                <w:sz w:val="26"/>
                <w:szCs w:val="26"/>
              </w:rPr>
              <w:t>GIÁM ĐỐC</w:t>
            </w:r>
          </w:p>
        </w:tc>
      </w:tr>
      <w:tr w:rsidR="00074131" w:rsidRPr="00764D58" w14:paraId="7DEF1A08" w14:textId="77777777" w:rsidTr="001C7CAA">
        <w:tc>
          <w:tcPr>
            <w:tcW w:w="2812" w:type="pct"/>
          </w:tcPr>
          <w:p w14:paraId="7347A572" w14:textId="16E1484F" w:rsidR="001B3791" w:rsidRDefault="001B3791" w:rsidP="001C7CAA">
            <w:pPr>
              <w:ind w:left="720" w:hanging="720"/>
              <w:jc w:val="both"/>
              <w:rPr>
                <w:spacing w:val="-2"/>
                <w:sz w:val="22"/>
                <w:szCs w:val="22"/>
                <w:lang w:val="en-US"/>
              </w:rPr>
            </w:pPr>
            <w:r>
              <w:rPr>
                <w:spacing w:val="-2"/>
                <w:sz w:val="22"/>
                <w:szCs w:val="22"/>
                <w:lang w:val="en-US"/>
              </w:rPr>
              <w:t>- Như trên;</w:t>
            </w:r>
          </w:p>
          <w:p w14:paraId="670DDAE7" w14:textId="61770B84" w:rsidR="00AB69E8" w:rsidRDefault="00AB69E8" w:rsidP="001C7CAA">
            <w:pPr>
              <w:ind w:left="720" w:hanging="720"/>
              <w:jc w:val="both"/>
              <w:rPr>
                <w:spacing w:val="-2"/>
                <w:sz w:val="22"/>
                <w:szCs w:val="22"/>
                <w:lang w:val="en-US"/>
              </w:rPr>
            </w:pPr>
            <w:r>
              <w:rPr>
                <w:spacing w:val="-2"/>
                <w:sz w:val="22"/>
                <w:szCs w:val="22"/>
                <w:lang w:val="en-US"/>
              </w:rPr>
              <w:t>- Ủy ban nhân dân tỉnh (báo cáo);</w:t>
            </w:r>
          </w:p>
          <w:p w14:paraId="71C680C3" w14:textId="7DE99CCB" w:rsidR="00AB69E8" w:rsidRDefault="00AB69E8" w:rsidP="001C7CAA">
            <w:pPr>
              <w:ind w:left="720" w:hanging="720"/>
              <w:jc w:val="both"/>
              <w:rPr>
                <w:spacing w:val="-2"/>
                <w:sz w:val="22"/>
                <w:szCs w:val="22"/>
                <w:lang w:val="en-US"/>
              </w:rPr>
            </w:pPr>
            <w:r>
              <w:rPr>
                <w:spacing w:val="-2"/>
                <w:sz w:val="22"/>
                <w:szCs w:val="22"/>
                <w:lang w:val="en-US"/>
              </w:rPr>
              <w:t>- Sở Khoa học và Công nghệ (báo cáo);</w:t>
            </w:r>
          </w:p>
          <w:p w14:paraId="36634A24" w14:textId="77777777" w:rsidR="00610C92" w:rsidRDefault="00074131" w:rsidP="001C7CAA">
            <w:pPr>
              <w:ind w:left="720" w:hanging="720"/>
              <w:jc w:val="both"/>
              <w:rPr>
                <w:spacing w:val="-2"/>
                <w:sz w:val="22"/>
                <w:szCs w:val="22"/>
                <w:lang w:val="en-US"/>
              </w:rPr>
            </w:pPr>
            <w:r w:rsidRPr="00764D58">
              <w:rPr>
                <w:spacing w:val="-2"/>
                <w:sz w:val="22"/>
                <w:szCs w:val="22"/>
              </w:rPr>
              <w:t xml:space="preserve">- Lưu: VT, </w:t>
            </w:r>
            <w:r w:rsidRPr="00764D58">
              <w:rPr>
                <w:spacing w:val="-2"/>
                <w:sz w:val="22"/>
                <w:szCs w:val="22"/>
                <w:lang w:val="en-US"/>
              </w:rPr>
              <w:t>HC</w:t>
            </w:r>
            <w:r>
              <w:rPr>
                <w:spacing w:val="-2"/>
                <w:sz w:val="22"/>
                <w:szCs w:val="22"/>
                <w:lang w:val="en-US"/>
              </w:rPr>
              <w:t>TH.</w:t>
            </w:r>
          </w:p>
          <w:p w14:paraId="03DC1E55" w14:textId="74B3F24C" w:rsidR="00074131" w:rsidRPr="00CD1712" w:rsidRDefault="00074131" w:rsidP="001C7CAA">
            <w:pPr>
              <w:ind w:left="720" w:hanging="720"/>
              <w:jc w:val="both"/>
              <w:rPr>
                <w:spacing w:val="-2"/>
                <w:szCs w:val="26"/>
                <w:vertAlign w:val="subscript"/>
                <w:lang w:val="en-US"/>
              </w:rPr>
            </w:pPr>
            <w:r>
              <w:rPr>
                <w:spacing w:val="-2"/>
                <w:sz w:val="22"/>
                <w:szCs w:val="22"/>
                <w:vertAlign w:val="subscript"/>
                <w:lang w:val="en-US"/>
              </w:rPr>
              <w:t>L.T.M.Uyên</w:t>
            </w:r>
          </w:p>
          <w:p w14:paraId="2E844F76" w14:textId="77777777" w:rsidR="00074131" w:rsidRPr="00764D58" w:rsidRDefault="00074131" w:rsidP="001C7CAA">
            <w:pPr>
              <w:jc w:val="both"/>
              <w:rPr>
                <w:spacing w:val="-2"/>
                <w:szCs w:val="26"/>
              </w:rPr>
            </w:pPr>
          </w:p>
          <w:p w14:paraId="24E93EA1" w14:textId="77777777" w:rsidR="00074131" w:rsidRPr="00764D58" w:rsidRDefault="00074131" w:rsidP="001C7CAA">
            <w:pPr>
              <w:tabs>
                <w:tab w:val="left" w:pos="1845"/>
              </w:tabs>
              <w:jc w:val="both"/>
              <w:rPr>
                <w:spacing w:val="-2"/>
                <w:szCs w:val="26"/>
                <w:lang w:val="en-US"/>
              </w:rPr>
            </w:pPr>
          </w:p>
        </w:tc>
        <w:tc>
          <w:tcPr>
            <w:tcW w:w="2188" w:type="pct"/>
          </w:tcPr>
          <w:p w14:paraId="23147B62" w14:textId="77777777" w:rsidR="00074131" w:rsidRDefault="00074131" w:rsidP="001C7CAA">
            <w:pPr>
              <w:jc w:val="both"/>
              <w:rPr>
                <w:b/>
                <w:bCs/>
                <w:spacing w:val="-2"/>
                <w:szCs w:val="28"/>
                <w:lang w:val="en-US"/>
              </w:rPr>
            </w:pPr>
          </w:p>
          <w:p w14:paraId="63CE30B9" w14:textId="77777777" w:rsidR="00074131" w:rsidRDefault="00074131" w:rsidP="001C7CAA">
            <w:pPr>
              <w:jc w:val="both"/>
              <w:rPr>
                <w:b/>
                <w:bCs/>
                <w:spacing w:val="-2"/>
                <w:szCs w:val="28"/>
                <w:lang w:val="en-US"/>
              </w:rPr>
            </w:pPr>
          </w:p>
          <w:p w14:paraId="7830060A" w14:textId="77777777" w:rsidR="00074131" w:rsidRDefault="00074131" w:rsidP="001C7CAA">
            <w:pPr>
              <w:jc w:val="both"/>
              <w:rPr>
                <w:b/>
                <w:bCs/>
                <w:spacing w:val="-2"/>
                <w:szCs w:val="28"/>
                <w:lang w:val="en-US"/>
              </w:rPr>
            </w:pPr>
          </w:p>
          <w:p w14:paraId="6564AFDB" w14:textId="77777777" w:rsidR="00074131" w:rsidRDefault="00074131" w:rsidP="001C7CAA">
            <w:pPr>
              <w:jc w:val="both"/>
              <w:rPr>
                <w:b/>
                <w:bCs/>
                <w:spacing w:val="-2"/>
                <w:szCs w:val="28"/>
                <w:lang w:val="en-US"/>
              </w:rPr>
            </w:pPr>
          </w:p>
          <w:p w14:paraId="62BB5912" w14:textId="77777777" w:rsidR="00074131" w:rsidRDefault="00074131" w:rsidP="001C7CAA">
            <w:pPr>
              <w:jc w:val="both"/>
              <w:rPr>
                <w:b/>
                <w:bCs/>
                <w:spacing w:val="-2"/>
                <w:szCs w:val="28"/>
                <w:lang w:val="en-US"/>
              </w:rPr>
            </w:pPr>
          </w:p>
          <w:p w14:paraId="4854F2B0" w14:textId="77777777" w:rsidR="00074131" w:rsidRPr="00657006" w:rsidRDefault="00074131" w:rsidP="001C7CAA">
            <w:pPr>
              <w:jc w:val="center"/>
              <w:rPr>
                <w:b/>
                <w:bCs/>
                <w:spacing w:val="-2"/>
                <w:szCs w:val="28"/>
                <w:lang w:val="en-US"/>
              </w:rPr>
            </w:pPr>
            <w:r>
              <w:rPr>
                <w:b/>
                <w:bCs/>
                <w:spacing w:val="-2"/>
                <w:szCs w:val="28"/>
                <w:lang w:val="en-US"/>
              </w:rPr>
              <w:t>Phạm Minh Tân</w:t>
            </w:r>
          </w:p>
        </w:tc>
      </w:tr>
    </w:tbl>
    <w:p w14:paraId="58C6ABC7" w14:textId="77777777" w:rsidR="00074131" w:rsidRDefault="00074131" w:rsidP="00074131">
      <w:pPr>
        <w:spacing w:before="120" w:after="120" w:line="276" w:lineRule="auto"/>
        <w:ind w:firstLine="720"/>
        <w:jc w:val="both"/>
        <w:rPr>
          <w:szCs w:val="28"/>
        </w:rPr>
      </w:pPr>
    </w:p>
    <w:p w14:paraId="64016527" w14:textId="77777777" w:rsidR="00074131" w:rsidRPr="00074131" w:rsidRDefault="00074131" w:rsidP="00CC21CB">
      <w:pPr>
        <w:widowControl w:val="0"/>
        <w:shd w:val="clear" w:color="auto" w:fill="FFFFFF"/>
        <w:spacing w:before="120" w:after="120" w:line="360" w:lineRule="atLeast"/>
        <w:ind w:firstLine="567"/>
        <w:jc w:val="both"/>
        <w:rPr>
          <w:rFonts w:eastAsia="Calibri"/>
          <w:szCs w:val="28"/>
          <w:lang w:val="en-US"/>
        </w:rPr>
      </w:pPr>
    </w:p>
    <w:p w14:paraId="0155A93B" w14:textId="77777777" w:rsidR="003D4EF4" w:rsidRDefault="003D4EF4">
      <w:pPr>
        <w:spacing w:after="160" w:line="278" w:lineRule="auto"/>
        <w:rPr>
          <w:rFonts w:eastAsia="Calibri"/>
          <w:szCs w:val="28"/>
        </w:rPr>
      </w:pPr>
      <w:r>
        <w:rPr>
          <w:rFonts w:eastAsia="Calibri"/>
          <w:szCs w:val="28"/>
        </w:rPr>
        <w:br w:type="page"/>
      </w:r>
    </w:p>
    <w:p w14:paraId="4E49DB01" w14:textId="77777777" w:rsidR="003D4EF4" w:rsidRPr="0089518A" w:rsidRDefault="003D4EF4" w:rsidP="003D4EF4">
      <w:pPr>
        <w:widowControl w:val="0"/>
        <w:spacing w:line="360" w:lineRule="atLeast"/>
        <w:jc w:val="center"/>
        <w:outlineLvl w:val="0"/>
        <w:rPr>
          <w:b/>
          <w:bCs/>
          <w:szCs w:val="28"/>
        </w:rPr>
      </w:pPr>
      <w:r w:rsidRPr="0089518A">
        <w:rPr>
          <w:b/>
          <w:bCs/>
          <w:szCs w:val="28"/>
        </w:rPr>
        <w:t>PHỤ LỤC</w:t>
      </w:r>
    </w:p>
    <w:p w14:paraId="02639367" w14:textId="77777777" w:rsidR="003D4EF4" w:rsidRPr="0089518A" w:rsidRDefault="003D4EF4" w:rsidP="003D4EF4">
      <w:pPr>
        <w:widowControl w:val="0"/>
        <w:spacing w:line="360" w:lineRule="atLeast"/>
        <w:jc w:val="center"/>
        <w:outlineLvl w:val="0"/>
        <w:rPr>
          <w:b/>
          <w:bCs/>
          <w:szCs w:val="28"/>
        </w:rPr>
      </w:pPr>
      <w:r w:rsidRPr="0089518A">
        <w:rPr>
          <w:b/>
          <w:bCs/>
          <w:szCs w:val="28"/>
        </w:rPr>
        <w:t>SƠ BỘ TỔNG MỨC ĐẦU TƯ DỰ ÁN:</w:t>
      </w:r>
    </w:p>
    <w:p w14:paraId="411A93C9" w14:textId="77777777" w:rsidR="003D4EF4" w:rsidRPr="0089518A" w:rsidRDefault="003D4EF4" w:rsidP="003D4EF4">
      <w:pPr>
        <w:widowControl w:val="0"/>
        <w:spacing w:line="360" w:lineRule="atLeast"/>
        <w:jc w:val="center"/>
        <w:outlineLvl w:val="0"/>
        <w:rPr>
          <w:b/>
          <w:bCs/>
          <w:szCs w:val="28"/>
        </w:rPr>
      </w:pPr>
      <w:r w:rsidRPr="0089518A">
        <w:rPr>
          <w:b/>
          <w:bCs/>
          <w:szCs w:val="28"/>
          <w:lang w:val="en-US"/>
        </w:rPr>
        <w:t xml:space="preserve">TRIỂN KHAI CSDL CÁC DỰ ÁN ĐẦU TƯ XÂY DỰNG CÔNG TRÌNH </w:t>
      </w:r>
    </w:p>
    <w:p w14:paraId="33A456CC" w14:textId="77777777" w:rsidR="003D4EF4" w:rsidRPr="0089518A" w:rsidRDefault="003D4EF4" w:rsidP="003D4EF4">
      <w:pPr>
        <w:widowControl w:val="0"/>
        <w:ind w:firstLine="720"/>
        <w:jc w:val="center"/>
        <w:rPr>
          <w:i/>
          <w:szCs w:val="28"/>
          <w:lang w:eastAsia="en-US"/>
        </w:rPr>
      </w:pPr>
      <w:r w:rsidRPr="0089518A">
        <w:rPr>
          <w:i/>
          <w:szCs w:val="28"/>
          <w:lang w:eastAsia="en-US"/>
        </w:rPr>
        <w:t>(Kèm theo Tờ trình số          /TTr-</w:t>
      </w:r>
      <w:r w:rsidRPr="0089518A">
        <w:rPr>
          <w:i/>
          <w:szCs w:val="28"/>
          <w:lang w:val="en-US" w:eastAsia="en-US"/>
        </w:rPr>
        <w:t xml:space="preserve">........ </w:t>
      </w:r>
      <w:r w:rsidRPr="0089518A">
        <w:rPr>
          <w:i/>
          <w:szCs w:val="28"/>
          <w:lang w:eastAsia="en-US"/>
        </w:rPr>
        <w:t>ngày     /</w:t>
      </w:r>
      <w:r w:rsidRPr="0089518A">
        <w:rPr>
          <w:i/>
          <w:szCs w:val="28"/>
          <w:lang w:val="en-US" w:eastAsia="en-US"/>
        </w:rPr>
        <w:t>...</w:t>
      </w:r>
      <w:r w:rsidRPr="0089518A">
        <w:rPr>
          <w:i/>
          <w:szCs w:val="28"/>
          <w:lang w:eastAsia="en-US"/>
        </w:rPr>
        <w:t xml:space="preserve">/2026 </w:t>
      </w:r>
    </w:p>
    <w:p w14:paraId="42A2933F" w14:textId="77777777" w:rsidR="003D4EF4" w:rsidRPr="0089518A" w:rsidRDefault="003D4EF4" w:rsidP="003D4EF4">
      <w:pPr>
        <w:widowControl w:val="0"/>
        <w:ind w:firstLine="720"/>
        <w:jc w:val="center"/>
        <w:rPr>
          <w:i/>
          <w:szCs w:val="28"/>
          <w:lang w:eastAsia="en-US"/>
        </w:rPr>
      </w:pPr>
      <w:r w:rsidRPr="0089518A">
        <w:rPr>
          <w:i/>
          <w:szCs w:val="28"/>
          <w:lang w:eastAsia="en-US"/>
        </w:rPr>
        <w:t>của Ban Quản lý dự án đầu tư xây dựng tỉnh)</w:t>
      </w:r>
    </w:p>
    <w:p w14:paraId="71F7A822" w14:textId="77777777" w:rsidR="003D4EF4" w:rsidRPr="0089518A" w:rsidRDefault="003D4EF4" w:rsidP="003D4EF4">
      <w:pPr>
        <w:spacing w:after="240"/>
        <w:jc w:val="center"/>
        <w:rPr>
          <w:b/>
          <w:bCs/>
          <w:szCs w:val="28"/>
        </w:rPr>
      </w:pPr>
      <w:r w:rsidRPr="0089518A">
        <w:rPr>
          <w:b/>
          <w:bCs/>
          <w:noProof/>
          <w:szCs w:val="28"/>
          <w:lang w:val="en-US" w:eastAsia="en-US"/>
        </w:rPr>
        <mc:AlternateContent>
          <mc:Choice Requires="wps">
            <w:drawing>
              <wp:anchor distT="0" distB="0" distL="114300" distR="114300" simplePos="0" relativeHeight="251663360" behindDoc="0" locked="0" layoutInCell="1" allowOverlap="1" wp14:anchorId="63E01EEA" wp14:editId="16E3D827">
                <wp:simplePos x="0" y="0"/>
                <wp:positionH relativeFrom="margin">
                  <wp:align>center</wp:align>
                </wp:positionH>
                <wp:positionV relativeFrom="paragraph">
                  <wp:posOffset>121920</wp:posOffset>
                </wp:positionV>
                <wp:extent cx="1800000" cy="0"/>
                <wp:effectExtent l="0" t="0" r="0" b="0"/>
                <wp:wrapNone/>
                <wp:docPr id="1426871481" name="Straight Connector 4"/>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DCA807" id="Straight Connector 4"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6pt" to="141.7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" strokecolor="black [3200]" strokeweight=".5pt">
                <v:stroke joinstyle="miter"/>
                <w10:wrap anchorx="margin"/>
              </v:line>
            </w:pict>
          </mc:Fallback>
        </mc:AlternateContent>
      </w:r>
    </w:p>
    <w:p w14:paraId="44FA0ECC" w14:textId="77777777" w:rsidR="003D4EF4" w:rsidRPr="0089518A" w:rsidRDefault="003D4EF4" w:rsidP="003D4EF4">
      <w:pPr>
        <w:spacing w:after="240"/>
        <w:jc w:val="both"/>
        <w:rPr>
          <w:b/>
          <w:bCs/>
          <w:szCs w:val="28"/>
        </w:rPr>
      </w:pPr>
      <w:r w:rsidRPr="0089518A">
        <w:rPr>
          <w:b/>
          <w:bCs/>
          <w:szCs w:val="28"/>
        </w:rPr>
        <w:t>1. Bảng tổng hợp sơ bộ tổng mức đầu tư</w:t>
      </w:r>
    </w:p>
    <w:p w14:paraId="4816780F" w14:textId="77777777" w:rsidR="003D4EF4" w:rsidRPr="0089518A" w:rsidRDefault="003D4EF4" w:rsidP="003D4EF4">
      <w:pPr>
        <w:spacing w:after="240"/>
        <w:ind w:left="5040"/>
        <w:jc w:val="center"/>
        <w:rPr>
          <w:bCs/>
          <w:i/>
          <w:szCs w:val="28"/>
        </w:rPr>
      </w:pPr>
      <w:r w:rsidRPr="0089518A">
        <w:rPr>
          <w:bCs/>
          <w:i/>
          <w:szCs w:val="28"/>
        </w:rPr>
        <w:t>Đơn vị tính: Việt Nam đồng</w:t>
      </w:r>
    </w:p>
    <w:tbl>
      <w:tblPr>
        <w:tblW w:w="8967" w:type="dxa"/>
        <w:jc w:val="center"/>
        <w:tblLook w:val="04A0" w:firstRow="1" w:lastRow="0" w:firstColumn="1" w:lastColumn="0" w:noHBand="0" w:noVBand="1"/>
      </w:tblPr>
      <w:tblGrid>
        <w:gridCol w:w="746"/>
        <w:gridCol w:w="3360"/>
        <w:gridCol w:w="2434"/>
        <w:gridCol w:w="2427"/>
      </w:tblGrid>
      <w:tr w:rsidR="003D4EF4" w:rsidRPr="0089518A" w14:paraId="1DEE1E61" w14:textId="77777777" w:rsidTr="001C7CAA">
        <w:trPr>
          <w:trHeight w:val="300"/>
          <w:jc w:val="center"/>
        </w:trPr>
        <w:tc>
          <w:tcPr>
            <w:tcW w:w="746"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tcPr>
          <w:p w14:paraId="2108AA06"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STT</w:t>
            </w:r>
          </w:p>
        </w:tc>
        <w:tc>
          <w:tcPr>
            <w:tcW w:w="3360"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tcPr>
          <w:p w14:paraId="646F6219"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Danh mục chi phí</w:t>
            </w:r>
          </w:p>
        </w:tc>
        <w:tc>
          <w:tcPr>
            <w:tcW w:w="4861" w:type="dxa"/>
            <w:gridSpan w:val="2"/>
            <w:tcBorders>
              <w:top w:val="single" w:sz="4" w:space="0" w:color="auto"/>
              <w:left w:val="single" w:sz="4" w:space="0" w:color="auto"/>
              <w:bottom w:val="single" w:sz="4" w:space="0" w:color="auto"/>
              <w:right w:val="single" w:sz="4" w:space="0" w:color="000000"/>
            </w:tcBorders>
            <w:shd w:val="clear" w:color="000000" w:fill="DCE6F1"/>
            <w:vAlign w:val="center"/>
          </w:tcPr>
          <w:p w14:paraId="20134295"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Dự toán kinh phí</w:t>
            </w:r>
          </w:p>
        </w:tc>
      </w:tr>
      <w:tr w:rsidR="003D4EF4" w:rsidRPr="0089518A" w14:paraId="679FA192" w14:textId="77777777" w:rsidTr="001C7CAA">
        <w:trPr>
          <w:trHeight w:val="300"/>
          <w:jc w:val="center"/>
        </w:trPr>
        <w:tc>
          <w:tcPr>
            <w:tcW w:w="746" w:type="dxa"/>
            <w:vMerge/>
            <w:tcBorders>
              <w:top w:val="single" w:sz="4" w:space="0" w:color="auto"/>
              <w:left w:val="single" w:sz="4" w:space="0" w:color="auto"/>
              <w:bottom w:val="single" w:sz="4" w:space="0" w:color="000000"/>
              <w:right w:val="single" w:sz="4" w:space="0" w:color="auto"/>
            </w:tcBorders>
            <w:vAlign w:val="center"/>
          </w:tcPr>
          <w:p w14:paraId="53103752" w14:textId="77777777" w:rsidR="003D4EF4" w:rsidRPr="0089518A" w:rsidRDefault="003D4EF4" w:rsidP="001C7CAA">
            <w:pPr>
              <w:spacing w:before="120" w:after="120"/>
              <w:rPr>
                <w:b/>
                <w:bCs/>
                <w:szCs w:val="28"/>
                <w:lang w:val="en-US" w:eastAsia="en-US"/>
              </w:rPr>
            </w:pPr>
          </w:p>
        </w:tc>
        <w:tc>
          <w:tcPr>
            <w:tcW w:w="3360" w:type="dxa"/>
            <w:vMerge/>
            <w:tcBorders>
              <w:top w:val="single" w:sz="4" w:space="0" w:color="auto"/>
              <w:left w:val="single" w:sz="4" w:space="0" w:color="auto"/>
              <w:bottom w:val="single" w:sz="4" w:space="0" w:color="000000"/>
              <w:right w:val="single" w:sz="4" w:space="0" w:color="auto"/>
            </w:tcBorders>
            <w:vAlign w:val="center"/>
          </w:tcPr>
          <w:p w14:paraId="30271497" w14:textId="77777777" w:rsidR="003D4EF4" w:rsidRPr="0089518A" w:rsidRDefault="003D4EF4" w:rsidP="001C7CAA">
            <w:pPr>
              <w:spacing w:before="120" w:after="120"/>
              <w:rPr>
                <w:b/>
                <w:bCs/>
                <w:szCs w:val="28"/>
                <w:lang w:val="en-US" w:eastAsia="en-US"/>
              </w:rPr>
            </w:pPr>
          </w:p>
        </w:tc>
        <w:tc>
          <w:tcPr>
            <w:tcW w:w="2434" w:type="dxa"/>
            <w:tcBorders>
              <w:top w:val="single" w:sz="4" w:space="0" w:color="auto"/>
              <w:left w:val="nil"/>
              <w:bottom w:val="nil"/>
              <w:right w:val="single" w:sz="4" w:space="0" w:color="auto"/>
            </w:tcBorders>
            <w:shd w:val="clear" w:color="000000" w:fill="DCE6F1"/>
            <w:vAlign w:val="center"/>
          </w:tcPr>
          <w:p w14:paraId="664DA97D"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Tổng dự toán</w:t>
            </w:r>
          </w:p>
        </w:tc>
        <w:tc>
          <w:tcPr>
            <w:tcW w:w="2427" w:type="dxa"/>
            <w:tcBorders>
              <w:top w:val="single" w:sz="4" w:space="0" w:color="auto"/>
              <w:left w:val="nil"/>
              <w:bottom w:val="nil"/>
              <w:right w:val="single" w:sz="4" w:space="0" w:color="auto"/>
            </w:tcBorders>
            <w:shd w:val="clear" w:color="000000" w:fill="DCE6F1"/>
            <w:vAlign w:val="center"/>
          </w:tcPr>
          <w:p w14:paraId="4C6C08EF"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Vốn NSNN</w:t>
            </w:r>
          </w:p>
        </w:tc>
      </w:tr>
      <w:tr w:rsidR="003D4EF4" w:rsidRPr="0089518A" w14:paraId="1CD876B8" w14:textId="77777777" w:rsidTr="001C7CAA">
        <w:trPr>
          <w:trHeight w:val="308"/>
          <w:jc w:val="center"/>
        </w:trPr>
        <w:tc>
          <w:tcPr>
            <w:tcW w:w="746" w:type="dxa"/>
            <w:tcBorders>
              <w:top w:val="single" w:sz="4" w:space="0" w:color="auto"/>
              <w:left w:val="single" w:sz="4" w:space="0" w:color="auto"/>
              <w:bottom w:val="single" w:sz="4" w:space="0" w:color="auto"/>
              <w:right w:val="single" w:sz="4" w:space="0" w:color="auto"/>
            </w:tcBorders>
            <w:vAlign w:val="center"/>
          </w:tcPr>
          <w:p w14:paraId="72065BB1" w14:textId="77777777" w:rsidR="003D4EF4" w:rsidRPr="0089518A" w:rsidRDefault="003D4EF4" w:rsidP="001C7CAA">
            <w:pPr>
              <w:spacing w:before="120" w:after="120"/>
              <w:jc w:val="center"/>
              <w:rPr>
                <w:szCs w:val="28"/>
                <w:lang w:val="en-US" w:eastAsia="en-US"/>
              </w:rPr>
            </w:pPr>
            <w:r w:rsidRPr="0089518A">
              <w:rPr>
                <w:szCs w:val="28"/>
                <w:lang w:val="en-US" w:eastAsia="en-US"/>
              </w:rPr>
              <w:t>I</w:t>
            </w:r>
          </w:p>
        </w:tc>
        <w:tc>
          <w:tcPr>
            <w:tcW w:w="3360" w:type="dxa"/>
            <w:tcBorders>
              <w:top w:val="single" w:sz="4" w:space="0" w:color="auto"/>
              <w:left w:val="nil"/>
              <w:bottom w:val="single" w:sz="4" w:space="0" w:color="auto"/>
              <w:right w:val="single" w:sz="4" w:space="0" w:color="auto"/>
            </w:tcBorders>
            <w:vAlign w:val="center"/>
          </w:tcPr>
          <w:p w14:paraId="78F88697" w14:textId="77777777" w:rsidR="003D4EF4" w:rsidRPr="0089518A" w:rsidRDefault="003D4EF4" w:rsidP="001C7CAA">
            <w:pPr>
              <w:spacing w:before="120" w:after="120"/>
              <w:rPr>
                <w:szCs w:val="28"/>
                <w:lang w:val="en-US" w:eastAsia="en-US"/>
              </w:rPr>
            </w:pPr>
            <w:r w:rsidRPr="0089518A">
              <w:rPr>
                <w:szCs w:val="28"/>
                <w:lang w:val="en-US" w:eastAsia="en-US"/>
              </w:rPr>
              <w:t>Chi phí trang thiết bị</w:t>
            </w:r>
          </w:p>
        </w:tc>
        <w:tc>
          <w:tcPr>
            <w:tcW w:w="2434" w:type="dxa"/>
            <w:tcBorders>
              <w:top w:val="single" w:sz="4" w:space="0" w:color="auto"/>
              <w:left w:val="nil"/>
              <w:bottom w:val="single" w:sz="4" w:space="0" w:color="auto"/>
              <w:right w:val="single" w:sz="4" w:space="0" w:color="auto"/>
            </w:tcBorders>
            <w:vAlign w:val="center"/>
          </w:tcPr>
          <w:p w14:paraId="71504145" w14:textId="77777777" w:rsidR="003D4EF4" w:rsidRPr="0089518A" w:rsidRDefault="003D4EF4" w:rsidP="001C7CAA">
            <w:pPr>
              <w:spacing w:before="120" w:after="120"/>
              <w:jc w:val="right"/>
              <w:rPr>
                <w:szCs w:val="28"/>
                <w:lang w:val="en-US" w:eastAsia="en-US"/>
              </w:rPr>
            </w:pPr>
            <w:r w:rsidRPr="0089518A">
              <w:rPr>
                <w:szCs w:val="28"/>
                <w:lang w:val="en-US"/>
              </w:rPr>
              <w:t>7.820.055.434</w:t>
            </w:r>
          </w:p>
        </w:tc>
        <w:tc>
          <w:tcPr>
            <w:tcW w:w="2427" w:type="dxa"/>
            <w:tcBorders>
              <w:top w:val="single" w:sz="4" w:space="0" w:color="auto"/>
              <w:left w:val="nil"/>
              <w:bottom w:val="single" w:sz="4" w:space="0" w:color="auto"/>
              <w:right w:val="single" w:sz="4" w:space="0" w:color="auto"/>
            </w:tcBorders>
            <w:vAlign w:val="center"/>
          </w:tcPr>
          <w:p w14:paraId="2EE4DBFE" w14:textId="77777777" w:rsidR="003D4EF4" w:rsidRPr="0089518A" w:rsidRDefault="003D4EF4" w:rsidP="001C7CAA">
            <w:pPr>
              <w:spacing w:before="120" w:after="120"/>
              <w:jc w:val="right"/>
              <w:rPr>
                <w:szCs w:val="28"/>
                <w:lang w:val="en-US" w:eastAsia="en-US"/>
              </w:rPr>
            </w:pPr>
            <w:r w:rsidRPr="0089518A">
              <w:rPr>
                <w:szCs w:val="28"/>
                <w:lang w:val="en-US"/>
              </w:rPr>
              <w:t>7.820.055.434</w:t>
            </w:r>
          </w:p>
        </w:tc>
      </w:tr>
      <w:tr w:rsidR="003D4EF4" w:rsidRPr="0089518A" w14:paraId="2CA303D9"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374F2359" w14:textId="77777777" w:rsidR="003D4EF4" w:rsidRPr="0089518A" w:rsidRDefault="003D4EF4" w:rsidP="001C7CAA">
            <w:pPr>
              <w:spacing w:before="120" w:after="120"/>
              <w:jc w:val="center"/>
              <w:rPr>
                <w:szCs w:val="28"/>
                <w:lang w:val="en-US" w:eastAsia="en-US"/>
              </w:rPr>
            </w:pPr>
            <w:r w:rsidRPr="0089518A">
              <w:rPr>
                <w:szCs w:val="28"/>
                <w:lang w:val="en-US" w:eastAsia="en-US"/>
              </w:rPr>
              <w:t>II</w:t>
            </w:r>
          </w:p>
        </w:tc>
        <w:tc>
          <w:tcPr>
            <w:tcW w:w="3360" w:type="dxa"/>
            <w:tcBorders>
              <w:top w:val="nil"/>
              <w:left w:val="nil"/>
              <w:bottom w:val="single" w:sz="4" w:space="0" w:color="auto"/>
              <w:right w:val="single" w:sz="4" w:space="0" w:color="auto"/>
            </w:tcBorders>
            <w:vAlign w:val="center"/>
          </w:tcPr>
          <w:p w14:paraId="720BD124" w14:textId="77777777" w:rsidR="003D4EF4" w:rsidRPr="0089518A" w:rsidRDefault="003D4EF4" w:rsidP="001C7CAA">
            <w:pPr>
              <w:spacing w:before="120" w:after="120"/>
              <w:rPr>
                <w:szCs w:val="28"/>
                <w:lang w:val="en-US" w:eastAsia="en-US"/>
              </w:rPr>
            </w:pPr>
            <w:r w:rsidRPr="0089518A">
              <w:rPr>
                <w:szCs w:val="28"/>
                <w:lang w:val="en-US" w:eastAsia="en-US"/>
              </w:rPr>
              <w:t>Chi phí quản lý dự án</w:t>
            </w:r>
          </w:p>
        </w:tc>
        <w:tc>
          <w:tcPr>
            <w:tcW w:w="2434" w:type="dxa"/>
            <w:tcBorders>
              <w:top w:val="nil"/>
              <w:left w:val="nil"/>
              <w:bottom w:val="single" w:sz="4" w:space="0" w:color="auto"/>
              <w:right w:val="single" w:sz="4" w:space="0" w:color="auto"/>
            </w:tcBorders>
            <w:vAlign w:val="center"/>
          </w:tcPr>
          <w:p w14:paraId="4A633AAD" w14:textId="77777777" w:rsidR="003D4EF4" w:rsidRPr="0089518A" w:rsidRDefault="003D4EF4" w:rsidP="001C7CAA">
            <w:pPr>
              <w:spacing w:before="120" w:after="120"/>
              <w:jc w:val="right"/>
              <w:rPr>
                <w:szCs w:val="28"/>
                <w:lang w:val="en-US" w:eastAsia="en-US"/>
              </w:rPr>
            </w:pPr>
            <w:r w:rsidRPr="0089518A">
              <w:rPr>
                <w:szCs w:val="28"/>
                <w:lang w:val="en-US"/>
              </w:rPr>
              <w:t>136.182.910</w:t>
            </w:r>
          </w:p>
        </w:tc>
        <w:tc>
          <w:tcPr>
            <w:tcW w:w="2427" w:type="dxa"/>
            <w:tcBorders>
              <w:top w:val="nil"/>
              <w:left w:val="nil"/>
              <w:bottom w:val="single" w:sz="4" w:space="0" w:color="auto"/>
              <w:right w:val="single" w:sz="4" w:space="0" w:color="auto"/>
            </w:tcBorders>
            <w:vAlign w:val="center"/>
          </w:tcPr>
          <w:p w14:paraId="5BCEEE90" w14:textId="77777777" w:rsidR="003D4EF4" w:rsidRPr="0089518A" w:rsidRDefault="003D4EF4" w:rsidP="001C7CAA">
            <w:pPr>
              <w:spacing w:before="120" w:after="120"/>
              <w:jc w:val="right"/>
              <w:rPr>
                <w:szCs w:val="28"/>
                <w:lang w:val="en-US" w:eastAsia="en-US"/>
              </w:rPr>
            </w:pPr>
            <w:r w:rsidRPr="0089518A">
              <w:rPr>
                <w:szCs w:val="28"/>
                <w:lang w:val="en-US"/>
              </w:rPr>
              <w:t>136.182.910</w:t>
            </w:r>
          </w:p>
        </w:tc>
      </w:tr>
      <w:tr w:rsidR="003D4EF4" w:rsidRPr="0089518A" w14:paraId="6A305E88"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04D76724" w14:textId="77777777" w:rsidR="003D4EF4" w:rsidRPr="0089518A" w:rsidRDefault="003D4EF4" w:rsidP="001C7CAA">
            <w:pPr>
              <w:spacing w:before="120" w:after="120"/>
              <w:jc w:val="center"/>
              <w:rPr>
                <w:szCs w:val="28"/>
                <w:lang w:val="en-US" w:eastAsia="en-US"/>
              </w:rPr>
            </w:pPr>
            <w:r w:rsidRPr="0089518A">
              <w:rPr>
                <w:szCs w:val="28"/>
                <w:lang w:val="en-US" w:eastAsia="en-US"/>
              </w:rPr>
              <w:t>III</w:t>
            </w:r>
          </w:p>
        </w:tc>
        <w:tc>
          <w:tcPr>
            <w:tcW w:w="3360" w:type="dxa"/>
            <w:tcBorders>
              <w:top w:val="nil"/>
              <w:left w:val="nil"/>
              <w:bottom w:val="single" w:sz="4" w:space="0" w:color="auto"/>
              <w:right w:val="single" w:sz="4" w:space="0" w:color="auto"/>
            </w:tcBorders>
            <w:vAlign w:val="center"/>
          </w:tcPr>
          <w:p w14:paraId="569C723F" w14:textId="77777777" w:rsidR="003D4EF4" w:rsidRPr="0089518A" w:rsidRDefault="003D4EF4" w:rsidP="001C7CAA">
            <w:pPr>
              <w:spacing w:before="120" w:after="120"/>
              <w:rPr>
                <w:szCs w:val="28"/>
                <w:lang w:val="en-US" w:eastAsia="en-US"/>
              </w:rPr>
            </w:pPr>
            <w:r w:rsidRPr="0089518A">
              <w:rPr>
                <w:szCs w:val="28"/>
                <w:lang w:val="en-US" w:eastAsia="en-US"/>
              </w:rPr>
              <w:t>Chi phí tư vấn</w:t>
            </w:r>
          </w:p>
        </w:tc>
        <w:tc>
          <w:tcPr>
            <w:tcW w:w="2434" w:type="dxa"/>
            <w:tcBorders>
              <w:top w:val="nil"/>
              <w:left w:val="nil"/>
              <w:bottom w:val="single" w:sz="4" w:space="0" w:color="auto"/>
              <w:right w:val="single" w:sz="4" w:space="0" w:color="auto"/>
            </w:tcBorders>
            <w:vAlign w:val="center"/>
          </w:tcPr>
          <w:p w14:paraId="4AD7AE22" w14:textId="77777777" w:rsidR="003D4EF4" w:rsidRPr="0089518A" w:rsidRDefault="003D4EF4" w:rsidP="001C7CAA">
            <w:pPr>
              <w:spacing w:before="120" w:after="120"/>
              <w:jc w:val="right"/>
              <w:rPr>
                <w:szCs w:val="28"/>
                <w:lang w:val="en-US" w:eastAsia="en-US"/>
              </w:rPr>
            </w:pPr>
            <w:r w:rsidRPr="0089518A">
              <w:rPr>
                <w:szCs w:val="28"/>
                <w:lang w:val="en-US"/>
              </w:rPr>
              <w:t>420.000.000</w:t>
            </w:r>
          </w:p>
        </w:tc>
        <w:tc>
          <w:tcPr>
            <w:tcW w:w="2427" w:type="dxa"/>
            <w:tcBorders>
              <w:top w:val="nil"/>
              <w:left w:val="nil"/>
              <w:bottom w:val="single" w:sz="4" w:space="0" w:color="auto"/>
              <w:right w:val="single" w:sz="4" w:space="0" w:color="auto"/>
            </w:tcBorders>
            <w:vAlign w:val="center"/>
          </w:tcPr>
          <w:p w14:paraId="4F40209F" w14:textId="77777777" w:rsidR="003D4EF4" w:rsidRPr="0089518A" w:rsidRDefault="003D4EF4" w:rsidP="001C7CAA">
            <w:pPr>
              <w:spacing w:before="120" w:after="120"/>
              <w:jc w:val="right"/>
              <w:rPr>
                <w:szCs w:val="28"/>
                <w:lang w:val="en-US" w:eastAsia="en-US"/>
              </w:rPr>
            </w:pPr>
            <w:r w:rsidRPr="0089518A">
              <w:rPr>
                <w:szCs w:val="28"/>
                <w:lang w:val="en-US"/>
              </w:rPr>
              <w:t>420.000.000</w:t>
            </w:r>
          </w:p>
        </w:tc>
      </w:tr>
      <w:tr w:rsidR="003D4EF4" w:rsidRPr="0089518A" w14:paraId="6803F56E"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5CA78163" w14:textId="77777777" w:rsidR="003D4EF4" w:rsidRPr="0089518A" w:rsidRDefault="003D4EF4" w:rsidP="001C7CAA">
            <w:pPr>
              <w:spacing w:before="120" w:after="120"/>
              <w:jc w:val="center"/>
              <w:rPr>
                <w:szCs w:val="28"/>
                <w:lang w:val="en-US" w:eastAsia="en-US"/>
              </w:rPr>
            </w:pPr>
            <w:r w:rsidRPr="0089518A">
              <w:rPr>
                <w:szCs w:val="28"/>
                <w:lang w:val="en-US" w:eastAsia="en-US"/>
              </w:rPr>
              <w:t>IV</w:t>
            </w:r>
          </w:p>
        </w:tc>
        <w:tc>
          <w:tcPr>
            <w:tcW w:w="3360" w:type="dxa"/>
            <w:tcBorders>
              <w:top w:val="nil"/>
              <w:left w:val="nil"/>
              <w:bottom w:val="single" w:sz="4" w:space="0" w:color="auto"/>
              <w:right w:val="single" w:sz="4" w:space="0" w:color="auto"/>
            </w:tcBorders>
            <w:vAlign w:val="center"/>
          </w:tcPr>
          <w:p w14:paraId="211BA814" w14:textId="77777777" w:rsidR="003D4EF4" w:rsidRPr="0089518A" w:rsidRDefault="003D4EF4" w:rsidP="001C7CAA">
            <w:pPr>
              <w:spacing w:before="120" w:after="120"/>
              <w:rPr>
                <w:szCs w:val="28"/>
                <w:lang w:val="en-US" w:eastAsia="en-US"/>
              </w:rPr>
            </w:pPr>
            <w:r w:rsidRPr="0089518A">
              <w:rPr>
                <w:szCs w:val="28"/>
                <w:lang w:val="en-US" w:eastAsia="en-US"/>
              </w:rPr>
              <w:t>Chi phí khác</w:t>
            </w:r>
          </w:p>
        </w:tc>
        <w:tc>
          <w:tcPr>
            <w:tcW w:w="2434" w:type="dxa"/>
            <w:tcBorders>
              <w:top w:val="nil"/>
              <w:left w:val="nil"/>
              <w:bottom w:val="single" w:sz="4" w:space="0" w:color="auto"/>
              <w:right w:val="single" w:sz="4" w:space="0" w:color="auto"/>
            </w:tcBorders>
            <w:vAlign w:val="center"/>
          </w:tcPr>
          <w:p w14:paraId="3D0BDD6F" w14:textId="77777777" w:rsidR="003D4EF4" w:rsidRPr="0089518A" w:rsidRDefault="003D4EF4" w:rsidP="001C7CAA">
            <w:pPr>
              <w:spacing w:before="120" w:after="120"/>
              <w:jc w:val="right"/>
              <w:rPr>
                <w:szCs w:val="28"/>
                <w:lang w:val="en-US" w:eastAsia="en-US"/>
              </w:rPr>
            </w:pPr>
            <w:r w:rsidRPr="0089518A">
              <w:rPr>
                <w:szCs w:val="28"/>
                <w:lang w:val="en-US"/>
              </w:rPr>
              <w:t>136.503.215</w:t>
            </w:r>
          </w:p>
        </w:tc>
        <w:tc>
          <w:tcPr>
            <w:tcW w:w="2427" w:type="dxa"/>
            <w:tcBorders>
              <w:top w:val="nil"/>
              <w:left w:val="nil"/>
              <w:bottom w:val="single" w:sz="4" w:space="0" w:color="auto"/>
              <w:right w:val="single" w:sz="4" w:space="0" w:color="auto"/>
            </w:tcBorders>
            <w:vAlign w:val="center"/>
          </w:tcPr>
          <w:p w14:paraId="0B3AC0D2" w14:textId="77777777" w:rsidR="003D4EF4" w:rsidRPr="0089518A" w:rsidRDefault="003D4EF4" w:rsidP="001C7CAA">
            <w:pPr>
              <w:spacing w:before="120" w:after="120"/>
              <w:jc w:val="right"/>
              <w:rPr>
                <w:szCs w:val="28"/>
                <w:lang w:val="en-US" w:eastAsia="en-US"/>
              </w:rPr>
            </w:pPr>
            <w:r w:rsidRPr="0089518A">
              <w:rPr>
                <w:szCs w:val="28"/>
                <w:lang w:val="en-US"/>
              </w:rPr>
              <w:t>136.503.215</w:t>
            </w:r>
          </w:p>
        </w:tc>
      </w:tr>
      <w:tr w:rsidR="003D4EF4" w:rsidRPr="0089518A" w14:paraId="656DB42B"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7AEB5F30" w14:textId="77777777" w:rsidR="003D4EF4" w:rsidRPr="0089518A" w:rsidRDefault="003D4EF4" w:rsidP="001C7CAA">
            <w:pPr>
              <w:spacing w:before="120" w:after="120"/>
              <w:jc w:val="center"/>
              <w:rPr>
                <w:szCs w:val="28"/>
                <w:lang w:val="en-US" w:eastAsia="en-US"/>
              </w:rPr>
            </w:pPr>
            <w:r w:rsidRPr="0089518A">
              <w:rPr>
                <w:szCs w:val="28"/>
                <w:lang w:val="en-US" w:eastAsia="en-US"/>
              </w:rPr>
              <w:t>V</w:t>
            </w:r>
          </w:p>
        </w:tc>
        <w:tc>
          <w:tcPr>
            <w:tcW w:w="3360" w:type="dxa"/>
            <w:tcBorders>
              <w:top w:val="nil"/>
              <w:left w:val="nil"/>
              <w:bottom w:val="single" w:sz="4" w:space="0" w:color="auto"/>
              <w:right w:val="single" w:sz="4" w:space="0" w:color="auto"/>
            </w:tcBorders>
            <w:vAlign w:val="center"/>
          </w:tcPr>
          <w:p w14:paraId="32AFB9A9" w14:textId="77777777" w:rsidR="003D4EF4" w:rsidRPr="0089518A" w:rsidRDefault="003D4EF4" w:rsidP="001C7CAA">
            <w:pPr>
              <w:spacing w:before="120" w:after="120"/>
              <w:rPr>
                <w:szCs w:val="28"/>
                <w:lang w:val="en-US" w:eastAsia="en-US"/>
              </w:rPr>
            </w:pPr>
            <w:r w:rsidRPr="0089518A">
              <w:rPr>
                <w:szCs w:val="28"/>
                <w:lang w:val="en-US" w:eastAsia="en-US"/>
              </w:rPr>
              <w:t>Chi phí dự phòng</w:t>
            </w:r>
          </w:p>
        </w:tc>
        <w:tc>
          <w:tcPr>
            <w:tcW w:w="2434" w:type="dxa"/>
            <w:tcBorders>
              <w:top w:val="nil"/>
              <w:left w:val="nil"/>
              <w:bottom w:val="single" w:sz="4" w:space="0" w:color="auto"/>
              <w:right w:val="single" w:sz="4" w:space="0" w:color="auto"/>
            </w:tcBorders>
            <w:vAlign w:val="center"/>
          </w:tcPr>
          <w:p w14:paraId="1A7260BD" w14:textId="77777777" w:rsidR="003D4EF4" w:rsidRPr="0089518A" w:rsidRDefault="003D4EF4" w:rsidP="001C7CAA">
            <w:pPr>
              <w:spacing w:before="120" w:after="120"/>
              <w:jc w:val="right"/>
              <w:rPr>
                <w:szCs w:val="28"/>
                <w:lang w:val="en-US" w:eastAsia="en-US"/>
              </w:rPr>
            </w:pPr>
            <w:r w:rsidRPr="0089518A">
              <w:rPr>
                <w:szCs w:val="28"/>
                <w:lang w:val="en-US"/>
              </w:rPr>
              <w:t>77.602.403</w:t>
            </w:r>
          </w:p>
        </w:tc>
        <w:tc>
          <w:tcPr>
            <w:tcW w:w="2427" w:type="dxa"/>
            <w:tcBorders>
              <w:top w:val="nil"/>
              <w:left w:val="nil"/>
              <w:bottom w:val="single" w:sz="4" w:space="0" w:color="auto"/>
              <w:right w:val="single" w:sz="4" w:space="0" w:color="auto"/>
            </w:tcBorders>
            <w:vAlign w:val="center"/>
          </w:tcPr>
          <w:p w14:paraId="30F5EC0E" w14:textId="77777777" w:rsidR="003D4EF4" w:rsidRPr="0089518A" w:rsidRDefault="003D4EF4" w:rsidP="001C7CAA">
            <w:pPr>
              <w:spacing w:before="120" w:after="120"/>
              <w:jc w:val="right"/>
              <w:rPr>
                <w:szCs w:val="28"/>
                <w:lang w:val="en-US" w:eastAsia="en-US"/>
              </w:rPr>
            </w:pPr>
            <w:r w:rsidRPr="0089518A">
              <w:rPr>
                <w:szCs w:val="28"/>
                <w:lang w:val="en-US"/>
              </w:rPr>
              <w:t>77.602.403</w:t>
            </w:r>
          </w:p>
        </w:tc>
      </w:tr>
      <w:tr w:rsidR="003D4EF4" w:rsidRPr="0089518A" w14:paraId="2E693DDE"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3CA5C2B8" w14:textId="77777777" w:rsidR="003D4EF4" w:rsidRPr="0089518A" w:rsidRDefault="003D4EF4" w:rsidP="001C7CAA">
            <w:pPr>
              <w:spacing w:before="120" w:after="120"/>
              <w:rPr>
                <w:szCs w:val="28"/>
                <w:lang w:val="en-US" w:eastAsia="en-US"/>
              </w:rPr>
            </w:pPr>
            <w:r w:rsidRPr="0089518A">
              <w:rPr>
                <w:szCs w:val="28"/>
                <w:lang w:val="en-US" w:eastAsia="en-US"/>
              </w:rPr>
              <w:t> </w:t>
            </w:r>
          </w:p>
        </w:tc>
        <w:tc>
          <w:tcPr>
            <w:tcW w:w="3360" w:type="dxa"/>
            <w:tcBorders>
              <w:top w:val="nil"/>
              <w:left w:val="nil"/>
              <w:bottom w:val="single" w:sz="4" w:space="0" w:color="auto"/>
              <w:right w:val="single" w:sz="4" w:space="0" w:color="auto"/>
            </w:tcBorders>
            <w:vAlign w:val="center"/>
          </w:tcPr>
          <w:p w14:paraId="3E2BD24D" w14:textId="77777777" w:rsidR="003D4EF4" w:rsidRPr="0089518A" w:rsidRDefault="003D4EF4" w:rsidP="001C7CAA">
            <w:pPr>
              <w:spacing w:before="120" w:after="120"/>
              <w:rPr>
                <w:b/>
                <w:bCs/>
                <w:szCs w:val="28"/>
                <w:lang w:val="en-US" w:eastAsia="en-US"/>
              </w:rPr>
            </w:pPr>
            <w:r w:rsidRPr="0089518A">
              <w:rPr>
                <w:b/>
                <w:bCs/>
                <w:szCs w:val="28"/>
                <w:lang w:val="en-US" w:eastAsia="en-US"/>
              </w:rPr>
              <w:t>TỔNG CỘNG</w:t>
            </w:r>
          </w:p>
        </w:tc>
        <w:tc>
          <w:tcPr>
            <w:tcW w:w="2434" w:type="dxa"/>
            <w:tcBorders>
              <w:top w:val="nil"/>
              <w:left w:val="nil"/>
              <w:bottom w:val="single" w:sz="4" w:space="0" w:color="auto"/>
              <w:right w:val="single" w:sz="4" w:space="0" w:color="auto"/>
            </w:tcBorders>
            <w:vAlign w:val="center"/>
          </w:tcPr>
          <w:p w14:paraId="322FBC6D" w14:textId="77777777" w:rsidR="003D4EF4" w:rsidRPr="0089518A" w:rsidRDefault="003D4EF4" w:rsidP="001C7CAA">
            <w:pPr>
              <w:spacing w:before="120" w:after="120"/>
              <w:jc w:val="right"/>
              <w:rPr>
                <w:b/>
                <w:bCs/>
                <w:szCs w:val="28"/>
                <w:lang w:val="en-US" w:eastAsia="en-US"/>
              </w:rPr>
            </w:pPr>
            <w:r w:rsidRPr="0089518A">
              <w:rPr>
                <w:b/>
                <w:bCs/>
                <w:szCs w:val="28"/>
                <w:lang w:val="en-US"/>
              </w:rPr>
              <w:t>8.590.343.962</w:t>
            </w:r>
          </w:p>
        </w:tc>
        <w:tc>
          <w:tcPr>
            <w:tcW w:w="2427" w:type="dxa"/>
            <w:tcBorders>
              <w:top w:val="nil"/>
              <w:left w:val="nil"/>
              <w:bottom w:val="single" w:sz="4" w:space="0" w:color="auto"/>
              <w:right w:val="single" w:sz="4" w:space="0" w:color="auto"/>
            </w:tcBorders>
            <w:vAlign w:val="center"/>
          </w:tcPr>
          <w:p w14:paraId="6C5C5D03" w14:textId="77777777" w:rsidR="003D4EF4" w:rsidRPr="0089518A" w:rsidRDefault="003D4EF4" w:rsidP="001C7CAA">
            <w:pPr>
              <w:spacing w:before="120" w:after="120"/>
              <w:jc w:val="right"/>
              <w:rPr>
                <w:b/>
                <w:bCs/>
                <w:szCs w:val="28"/>
                <w:lang w:val="en-US" w:eastAsia="en-US"/>
              </w:rPr>
            </w:pPr>
            <w:r w:rsidRPr="0089518A">
              <w:rPr>
                <w:b/>
                <w:bCs/>
                <w:szCs w:val="28"/>
                <w:lang w:val="en-US"/>
              </w:rPr>
              <w:t>8.590.343.962</w:t>
            </w:r>
          </w:p>
        </w:tc>
      </w:tr>
    </w:tbl>
    <w:p w14:paraId="16773834" w14:textId="77777777" w:rsidR="003D4EF4" w:rsidRPr="0089518A" w:rsidRDefault="003D4EF4" w:rsidP="003D4EF4">
      <w:pPr>
        <w:spacing w:after="240"/>
        <w:rPr>
          <w:b/>
          <w:bCs/>
          <w:szCs w:val="28"/>
          <w:lang w:val="en-US"/>
        </w:rPr>
      </w:pPr>
    </w:p>
    <w:p w14:paraId="76B3F276" w14:textId="77777777" w:rsidR="003D4EF4" w:rsidRPr="0089518A" w:rsidRDefault="003D4EF4" w:rsidP="003D4EF4">
      <w:pPr>
        <w:spacing w:after="160" w:line="259" w:lineRule="auto"/>
        <w:rPr>
          <w:b/>
          <w:bCs/>
          <w:szCs w:val="28"/>
          <w:lang w:val="en-US"/>
        </w:rPr>
      </w:pPr>
      <w:r w:rsidRPr="0089518A">
        <w:rPr>
          <w:b/>
          <w:bCs/>
          <w:szCs w:val="28"/>
          <w:lang w:val="en-US"/>
        </w:rPr>
        <w:br w:type="page"/>
      </w:r>
    </w:p>
    <w:p w14:paraId="70699552" w14:textId="77777777" w:rsidR="003D4EF4" w:rsidRPr="0089518A" w:rsidRDefault="003D4EF4" w:rsidP="003D4EF4">
      <w:pPr>
        <w:spacing w:after="160" w:line="259" w:lineRule="auto"/>
        <w:rPr>
          <w:b/>
          <w:bCs/>
          <w:szCs w:val="28"/>
          <w:lang w:val="en-US"/>
        </w:rPr>
        <w:sectPr w:rsidR="003D4EF4" w:rsidRPr="0089518A" w:rsidSect="003D4EF4">
          <w:pgSz w:w="11900" w:h="16840"/>
          <w:pgMar w:top="1134" w:right="1134" w:bottom="1134" w:left="1701" w:header="567" w:footer="567" w:gutter="0"/>
          <w:cols w:space="708"/>
          <w:titlePg/>
          <w:docGrid w:linePitch="381"/>
        </w:sectPr>
      </w:pPr>
    </w:p>
    <w:p w14:paraId="1D925FC1" w14:textId="77777777" w:rsidR="003D4EF4" w:rsidRPr="0089518A" w:rsidRDefault="003D4EF4" w:rsidP="003D4EF4">
      <w:pPr>
        <w:spacing w:after="240"/>
        <w:rPr>
          <w:b/>
          <w:bCs/>
          <w:szCs w:val="28"/>
          <w:lang w:val="en-US"/>
        </w:rPr>
      </w:pPr>
      <w:r w:rsidRPr="0089518A">
        <w:rPr>
          <w:b/>
          <w:bCs/>
          <w:szCs w:val="28"/>
          <w:lang w:val="en-US"/>
        </w:rPr>
        <w:t>2. Chi tiết sơ bộ tổng mức đầu tư</w:t>
      </w:r>
    </w:p>
    <w:tbl>
      <w:tblPr>
        <w:tblW w:w="5094" w:type="pct"/>
        <w:tblLook w:val="04A0" w:firstRow="1" w:lastRow="0" w:firstColumn="1" w:lastColumn="0" w:noHBand="0" w:noVBand="1"/>
      </w:tblPr>
      <w:tblGrid>
        <w:gridCol w:w="746"/>
        <w:gridCol w:w="1515"/>
        <w:gridCol w:w="1267"/>
        <w:gridCol w:w="1826"/>
        <w:gridCol w:w="1424"/>
        <w:gridCol w:w="1826"/>
        <w:gridCol w:w="1617"/>
        <w:gridCol w:w="1826"/>
        <w:gridCol w:w="2789"/>
      </w:tblGrid>
      <w:tr w:rsidR="003D4EF4" w:rsidRPr="0089518A" w14:paraId="4476C417" w14:textId="77777777" w:rsidTr="00BF7FAC">
        <w:trPr>
          <w:trHeight w:val="315"/>
          <w:tblHeader/>
        </w:trPr>
        <w:tc>
          <w:tcPr>
            <w:tcW w:w="25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370376C"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STT</w:t>
            </w:r>
          </w:p>
        </w:tc>
        <w:tc>
          <w:tcPr>
            <w:tcW w:w="511"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530AE893"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Danh mục chi phí</w:t>
            </w:r>
          </w:p>
        </w:tc>
        <w:tc>
          <w:tcPr>
            <w:tcW w:w="427"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64892E09"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Định mức</w:t>
            </w:r>
          </w:p>
        </w:tc>
        <w:tc>
          <w:tcPr>
            <w:tcW w:w="615"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7DB7F8EA"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Giá trị tính định mức</w:t>
            </w:r>
          </w:p>
        </w:tc>
        <w:tc>
          <w:tcPr>
            <w:tcW w:w="480"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15D52D8F"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Ký hiệu</w:t>
            </w:r>
          </w:p>
        </w:tc>
        <w:tc>
          <w:tcPr>
            <w:tcW w:w="615"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2E4186DD"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Chi phí trước thuế</w:t>
            </w:r>
          </w:p>
        </w:tc>
        <w:tc>
          <w:tcPr>
            <w:tcW w:w="545"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22DFA3CE"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Thuế VAT</w:t>
            </w:r>
          </w:p>
        </w:tc>
        <w:tc>
          <w:tcPr>
            <w:tcW w:w="615"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789BCF4E"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Chi phí sau thuế</w:t>
            </w:r>
          </w:p>
        </w:tc>
        <w:tc>
          <w:tcPr>
            <w:tcW w:w="940"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0C6CC964"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Căn cứ</w:t>
            </w:r>
          </w:p>
        </w:tc>
      </w:tr>
      <w:tr w:rsidR="003D4EF4" w:rsidRPr="0089518A" w14:paraId="782DEA94" w14:textId="77777777" w:rsidTr="00BF7FAC">
        <w:trPr>
          <w:trHeight w:val="315"/>
          <w:tblHeader/>
        </w:trPr>
        <w:tc>
          <w:tcPr>
            <w:tcW w:w="251" w:type="pct"/>
            <w:tcBorders>
              <w:top w:val="nil"/>
              <w:left w:val="single" w:sz="4" w:space="0" w:color="auto"/>
              <w:bottom w:val="single" w:sz="4" w:space="0" w:color="auto"/>
              <w:right w:val="single" w:sz="4" w:space="0" w:color="auto"/>
            </w:tcBorders>
            <w:vAlign w:val="center"/>
          </w:tcPr>
          <w:p w14:paraId="1B4D7A21"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[1]</w:t>
            </w:r>
          </w:p>
        </w:tc>
        <w:tc>
          <w:tcPr>
            <w:tcW w:w="511" w:type="pct"/>
            <w:tcBorders>
              <w:top w:val="nil"/>
              <w:left w:val="nil"/>
              <w:bottom w:val="single" w:sz="4" w:space="0" w:color="auto"/>
              <w:right w:val="single" w:sz="4" w:space="0" w:color="auto"/>
            </w:tcBorders>
            <w:vAlign w:val="center"/>
          </w:tcPr>
          <w:p w14:paraId="0652FA51"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[2]</w:t>
            </w:r>
          </w:p>
        </w:tc>
        <w:tc>
          <w:tcPr>
            <w:tcW w:w="427" w:type="pct"/>
            <w:tcBorders>
              <w:top w:val="nil"/>
              <w:left w:val="nil"/>
              <w:bottom w:val="single" w:sz="4" w:space="0" w:color="auto"/>
              <w:right w:val="single" w:sz="4" w:space="0" w:color="auto"/>
            </w:tcBorders>
            <w:vAlign w:val="center"/>
          </w:tcPr>
          <w:p w14:paraId="38599CFD"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[3]</w:t>
            </w:r>
          </w:p>
        </w:tc>
        <w:tc>
          <w:tcPr>
            <w:tcW w:w="615" w:type="pct"/>
            <w:tcBorders>
              <w:top w:val="nil"/>
              <w:left w:val="nil"/>
              <w:bottom w:val="single" w:sz="4" w:space="0" w:color="auto"/>
              <w:right w:val="single" w:sz="4" w:space="0" w:color="auto"/>
            </w:tcBorders>
            <w:vAlign w:val="center"/>
          </w:tcPr>
          <w:p w14:paraId="60E86C27"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[4]</w:t>
            </w:r>
          </w:p>
        </w:tc>
        <w:tc>
          <w:tcPr>
            <w:tcW w:w="480" w:type="pct"/>
            <w:tcBorders>
              <w:top w:val="nil"/>
              <w:left w:val="nil"/>
              <w:bottom w:val="single" w:sz="4" w:space="0" w:color="auto"/>
              <w:right w:val="single" w:sz="4" w:space="0" w:color="auto"/>
            </w:tcBorders>
            <w:vAlign w:val="center"/>
          </w:tcPr>
          <w:p w14:paraId="4F89F0A1"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[5]</w:t>
            </w:r>
          </w:p>
        </w:tc>
        <w:tc>
          <w:tcPr>
            <w:tcW w:w="615" w:type="pct"/>
            <w:tcBorders>
              <w:top w:val="nil"/>
              <w:left w:val="nil"/>
              <w:bottom w:val="single" w:sz="4" w:space="0" w:color="auto"/>
              <w:right w:val="single" w:sz="4" w:space="0" w:color="auto"/>
            </w:tcBorders>
            <w:vAlign w:val="center"/>
          </w:tcPr>
          <w:p w14:paraId="79E12FDE"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[6]</w:t>
            </w:r>
          </w:p>
        </w:tc>
        <w:tc>
          <w:tcPr>
            <w:tcW w:w="545" w:type="pct"/>
            <w:tcBorders>
              <w:top w:val="nil"/>
              <w:left w:val="nil"/>
              <w:bottom w:val="single" w:sz="4" w:space="0" w:color="auto"/>
              <w:right w:val="single" w:sz="4" w:space="0" w:color="auto"/>
            </w:tcBorders>
            <w:vAlign w:val="center"/>
          </w:tcPr>
          <w:p w14:paraId="4EF6609E"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[7]</w:t>
            </w:r>
          </w:p>
        </w:tc>
        <w:tc>
          <w:tcPr>
            <w:tcW w:w="615" w:type="pct"/>
            <w:tcBorders>
              <w:top w:val="nil"/>
              <w:left w:val="nil"/>
              <w:bottom w:val="single" w:sz="4" w:space="0" w:color="auto"/>
              <w:right w:val="single" w:sz="4" w:space="0" w:color="auto"/>
            </w:tcBorders>
            <w:vAlign w:val="center"/>
          </w:tcPr>
          <w:p w14:paraId="5CE568BC"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[8]</w:t>
            </w:r>
          </w:p>
        </w:tc>
        <w:tc>
          <w:tcPr>
            <w:tcW w:w="940" w:type="pct"/>
            <w:tcBorders>
              <w:top w:val="nil"/>
              <w:left w:val="nil"/>
              <w:bottom w:val="single" w:sz="4" w:space="0" w:color="auto"/>
              <w:right w:val="single" w:sz="4" w:space="0" w:color="auto"/>
            </w:tcBorders>
            <w:vAlign w:val="center"/>
          </w:tcPr>
          <w:p w14:paraId="67EFDE3E"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[9]</w:t>
            </w:r>
          </w:p>
        </w:tc>
      </w:tr>
      <w:tr w:rsidR="003D4EF4" w:rsidRPr="0089518A" w14:paraId="18FBF27F" w14:textId="77777777" w:rsidTr="00BF7FAC">
        <w:trPr>
          <w:trHeight w:val="345"/>
        </w:trPr>
        <w:tc>
          <w:tcPr>
            <w:tcW w:w="251" w:type="pct"/>
            <w:tcBorders>
              <w:top w:val="nil"/>
              <w:left w:val="single" w:sz="4" w:space="0" w:color="auto"/>
              <w:bottom w:val="single" w:sz="4" w:space="0" w:color="auto"/>
              <w:right w:val="single" w:sz="4" w:space="0" w:color="auto"/>
            </w:tcBorders>
            <w:vAlign w:val="center"/>
          </w:tcPr>
          <w:p w14:paraId="148D2BDA"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I</w:t>
            </w:r>
          </w:p>
        </w:tc>
        <w:tc>
          <w:tcPr>
            <w:tcW w:w="511" w:type="pct"/>
            <w:tcBorders>
              <w:top w:val="nil"/>
              <w:left w:val="nil"/>
              <w:bottom w:val="single" w:sz="4" w:space="0" w:color="auto"/>
              <w:right w:val="single" w:sz="4" w:space="0" w:color="auto"/>
            </w:tcBorders>
            <w:vAlign w:val="center"/>
          </w:tcPr>
          <w:p w14:paraId="06D7F5E2"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Chi phí trang thiết bị</w:t>
            </w:r>
          </w:p>
        </w:tc>
        <w:tc>
          <w:tcPr>
            <w:tcW w:w="427" w:type="pct"/>
            <w:tcBorders>
              <w:top w:val="nil"/>
              <w:left w:val="nil"/>
              <w:bottom w:val="single" w:sz="4" w:space="0" w:color="auto"/>
              <w:right w:val="single" w:sz="4" w:space="0" w:color="auto"/>
            </w:tcBorders>
            <w:vAlign w:val="center"/>
          </w:tcPr>
          <w:p w14:paraId="26008E9C"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c>
          <w:tcPr>
            <w:tcW w:w="615" w:type="pct"/>
            <w:tcBorders>
              <w:top w:val="nil"/>
              <w:left w:val="nil"/>
              <w:bottom w:val="single" w:sz="4" w:space="0" w:color="auto"/>
              <w:right w:val="single" w:sz="4" w:space="0" w:color="auto"/>
            </w:tcBorders>
            <w:vAlign w:val="center"/>
          </w:tcPr>
          <w:p w14:paraId="7E6BB04A" w14:textId="77777777" w:rsidR="003D4EF4" w:rsidRPr="0089518A" w:rsidRDefault="003D4EF4" w:rsidP="001C7CAA">
            <w:pPr>
              <w:widowControl w:val="0"/>
              <w:spacing w:before="120" w:after="120"/>
              <w:jc w:val="both"/>
              <w:rPr>
                <w:b/>
                <w:bCs/>
                <w:color w:val="000000"/>
                <w:szCs w:val="28"/>
              </w:rPr>
            </w:pPr>
          </w:p>
        </w:tc>
        <w:tc>
          <w:tcPr>
            <w:tcW w:w="480" w:type="pct"/>
            <w:tcBorders>
              <w:top w:val="nil"/>
              <w:left w:val="nil"/>
              <w:bottom w:val="single" w:sz="4" w:space="0" w:color="auto"/>
              <w:right w:val="single" w:sz="4" w:space="0" w:color="auto"/>
            </w:tcBorders>
            <w:vAlign w:val="center"/>
          </w:tcPr>
          <w:p w14:paraId="0456FAE0"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TB</w:t>
            </w:r>
          </w:p>
        </w:tc>
        <w:tc>
          <w:tcPr>
            <w:tcW w:w="615" w:type="pct"/>
            <w:tcBorders>
              <w:top w:val="nil"/>
              <w:left w:val="nil"/>
              <w:bottom w:val="single" w:sz="4" w:space="0" w:color="auto"/>
              <w:right w:val="single" w:sz="4" w:space="0" w:color="auto"/>
            </w:tcBorders>
            <w:noWrap/>
            <w:vAlign w:val="center"/>
          </w:tcPr>
          <w:p w14:paraId="17E31DBF"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7.407.014.590</w:t>
            </w:r>
          </w:p>
        </w:tc>
        <w:tc>
          <w:tcPr>
            <w:tcW w:w="545" w:type="pct"/>
            <w:tcBorders>
              <w:top w:val="nil"/>
              <w:left w:val="nil"/>
              <w:bottom w:val="single" w:sz="4" w:space="0" w:color="auto"/>
              <w:right w:val="single" w:sz="4" w:space="0" w:color="auto"/>
            </w:tcBorders>
            <w:noWrap/>
            <w:vAlign w:val="center"/>
          </w:tcPr>
          <w:p w14:paraId="7EF8EEF7"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413.040.844</w:t>
            </w:r>
          </w:p>
        </w:tc>
        <w:tc>
          <w:tcPr>
            <w:tcW w:w="615" w:type="pct"/>
            <w:tcBorders>
              <w:top w:val="nil"/>
              <w:left w:val="nil"/>
              <w:bottom w:val="single" w:sz="4" w:space="0" w:color="auto"/>
              <w:right w:val="single" w:sz="4" w:space="0" w:color="auto"/>
            </w:tcBorders>
            <w:noWrap/>
            <w:vAlign w:val="center"/>
          </w:tcPr>
          <w:p w14:paraId="2EF47DFB"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7.820.055.434</w:t>
            </w:r>
          </w:p>
        </w:tc>
        <w:tc>
          <w:tcPr>
            <w:tcW w:w="940" w:type="pct"/>
            <w:tcBorders>
              <w:top w:val="nil"/>
              <w:left w:val="nil"/>
              <w:bottom w:val="single" w:sz="4" w:space="0" w:color="auto"/>
              <w:right w:val="single" w:sz="4" w:space="0" w:color="auto"/>
            </w:tcBorders>
            <w:noWrap/>
            <w:vAlign w:val="center"/>
          </w:tcPr>
          <w:p w14:paraId="7491D096"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r>
      <w:tr w:rsidR="003D4EF4" w:rsidRPr="0089518A" w14:paraId="0469FA72"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1492AA1C" w14:textId="77777777" w:rsidR="003D4EF4" w:rsidRPr="0089518A" w:rsidRDefault="003D4EF4" w:rsidP="001C7CAA">
            <w:pPr>
              <w:widowControl w:val="0"/>
              <w:spacing w:before="120" w:after="120"/>
              <w:jc w:val="center"/>
              <w:outlineLvl w:val="0"/>
              <w:rPr>
                <w:b/>
                <w:bCs/>
                <w:color w:val="000000"/>
                <w:szCs w:val="28"/>
              </w:rPr>
            </w:pPr>
            <w:r w:rsidRPr="0089518A">
              <w:rPr>
                <w:b/>
                <w:bCs/>
                <w:color w:val="000000"/>
                <w:szCs w:val="28"/>
              </w:rPr>
              <w:t>2</w:t>
            </w:r>
          </w:p>
        </w:tc>
        <w:tc>
          <w:tcPr>
            <w:tcW w:w="511" w:type="pct"/>
            <w:tcBorders>
              <w:top w:val="nil"/>
              <w:left w:val="nil"/>
              <w:bottom w:val="single" w:sz="4" w:space="0" w:color="auto"/>
              <w:right w:val="single" w:sz="4" w:space="0" w:color="auto"/>
            </w:tcBorders>
            <w:vAlign w:val="center"/>
          </w:tcPr>
          <w:p w14:paraId="5994C1F2" w14:textId="77777777" w:rsidR="003D4EF4" w:rsidRPr="0089518A" w:rsidRDefault="003D4EF4" w:rsidP="001C7CAA">
            <w:pPr>
              <w:widowControl w:val="0"/>
              <w:spacing w:before="120" w:after="120"/>
              <w:jc w:val="both"/>
              <w:outlineLvl w:val="0"/>
              <w:rPr>
                <w:b/>
                <w:bCs/>
                <w:color w:val="000000"/>
                <w:szCs w:val="28"/>
              </w:rPr>
            </w:pPr>
            <w:r w:rsidRPr="0089518A">
              <w:rPr>
                <w:b/>
                <w:bCs/>
                <w:color w:val="000000"/>
                <w:szCs w:val="28"/>
              </w:rPr>
              <w:t>Xây dựng CSDL chuyên ngành Giao Thông và Nông Nghiệp</w:t>
            </w:r>
          </w:p>
        </w:tc>
        <w:tc>
          <w:tcPr>
            <w:tcW w:w="427" w:type="pct"/>
            <w:tcBorders>
              <w:top w:val="nil"/>
              <w:left w:val="nil"/>
              <w:bottom w:val="single" w:sz="4" w:space="0" w:color="auto"/>
              <w:right w:val="single" w:sz="4" w:space="0" w:color="auto"/>
            </w:tcBorders>
            <w:vAlign w:val="center"/>
          </w:tcPr>
          <w:p w14:paraId="3AE14F95"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70B6EBD4" w14:textId="77777777" w:rsidR="003D4EF4" w:rsidRPr="0089518A" w:rsidRDefault="003D4EF4" w:rsidP="001C7CAA">
            <w:pPr>
              <w:widowControl w:val="0"/>
              <w:spacing w:before="120" w:after="120"/>
              <w:jc w:val="both"/>
              <w:outlineLvl w:val="0"/>
              <w:rPr>
                <w:color w:val="000000"/>
                <w:szCs w:val="28"/>
              </w:rPr>
            </w:pPr>
          </w:p>
        </w:tc>
        <w:tc>
          <w:tcPr>
            <w:tcW w:w="480" w:type="pct"/>
            <w:tcBorders>
              <w:top w:val="nil"/>
              <w:left w:val="nil"/>
              <w:bottom w:val="single" w:sz="4" w:space="0" w:color="auto"/>
              <w:right w:val="single" w:sz="4" w:space="0" w:color="auto"/>
            </w:tcBorders>
            <w:vAlign w:val="center"/>
          </w:tcPr>
          <w:p w14:paraId="34822904"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G</w:t>
            </w:r>
            <w:r w:rsidRPr="0089518A">
              <w:rPr>
                <w:b/>
                <w:bCs/>
                <w:color w:val="000000"/>
                <w:szCs w:val="28"/>
                <w:vertAlign w:val="subscript"/>
              </w:rPr>
              <w:t>PM</w:t>
            </w:r>
          </w:p>
        </w:tc>
        <w:tc>
          <w:tcPr>
            <w:tcW w:w="615" w:type="pct"/>
            <w:tcBorders>
              <w:top w:val="nil"/>
              <w:left w:val="nil"/>
              <w:bottom w:val="single" w:sz="4" w:space="0" w:color="auto"/>
              <w:right w:val="single" w:sz="4" w:space="0" w:color="auto"/>
            </w:tcBorders>
            <w:vAlign w:val="center"/>
          </w:tcPr>
          <w:p w14:paraId="006C41D1" w14:textId="77777777" w:rsidR="003D4EF4" w:rsidRPr="0089518A" w:rsidRDefault="003D4EF4" w:rsidP="001C7CAA">
            <w:pPr>
              <w:widowControl w:val="0"/>
              <w:spacing w:before="120" w:after="120"/>
              <w:jc w:val="right"/>
              <w:outlineLvl w:val="0"/>
              <w:rPr>
                <w:b/>
                <w:bCs/>
                <w:color w:val="000000"/>
                <w:szCs w:val="28"/>
              </w:rPr>
            </w:pPr>
            <w:r w:rsidRPr="0089518A">
              <w:rPr>
                <w:b/>
                <w:bCs/>
                <w:color w:val="000000"/>
                <w:szCs w:val="28"/>
              </w:rPr>
              <w:t>7.407.014.590</w:t>
            </w:r>
          </w:p>
        </w:tc>
        <w:tc>
          <w:tcPr>
            <w:tcW w:w="545" w:type="pct"/>
            <w:tcBorders>
              <w:top w:val="nil"/>
              <w:left w:val="nil"/>
              <w:bottom w:val="single" w:sz="4" w:space="0" w:color="auto"/>
              <w:right w:val="single" w:sz="4" w:space="0" w:color="auto"/>
            </w:tcBorders>
            <w:vAlign w:val="center"/>
          </w:tcPr>
          <w:p w14:paraId="5425ADB7" w14:textId="77777777" w:rsidR="003D4EF4" w:rsidRPr="0089518A" w:rsidRDefault="003D4EF4" w:rsidP="001C7CAA">
            <w:pPr>
              <w:widowControl w:val="0"/>
              <w:spacing w:before="120" w:after="120"/>
              <w:jc w:val="right"/>
              <w:outlineLvl w:val="0"/>
              <w:rPr>
                <w:b/>
                <w:bCs/>
                <w:color w:val="000000"/>
                <w:szCs w:val="28"/>
              </w:rPr>
            </w:pPr>
            <w:r w:rsidRPr="0089518A">
              <w:rPr>
                <w:b/>
                <w:bCs/>
                <w:color w:val="000000"/>
                <w:szCs w:val="28"/>
              </w:rPr>
              <w:t>413.040.844</w:t>
            </w:r>
          </w:p>
        </w:tc>
        <w:tc>
          <w:tcPr>
            <w:tcW w:w="615" w:type="pct"/>
            <w:tcBorders>
              <w:top w:val="nil"/>
              <w:left w:val="nil"/>
              <w:bottom w:val="single" w:sz="4" w:space="0" w:color="auto"/>
              <w:right w:val="single" w:sz="4" w:space="0" w:color="auto"/>
            </w:tcBorders>
            <w:vAlign w:val="center"/>
          </w:tcPr>
          <w:p w14:paraId="44862790" w14:textId="77777777" w:rsidR="003D4EF4" w:rsidRPr="0089518A" w:rsidRDefault="003D4EF4" w:rsidP="001C7CAA">
            <w:pPr>
              <w:widowControl w:val="0"/>
              <w:spacing w:before="120" w:after="120"/>
              <w:jc w:val="right"/>
              <w:outlineLvl w:val="0"/>
              <w:rPr>
                <w:b/>
                <w:bCs/>
                <w:color w:val="000000"/>
                <w:szCs w:val="28"/>
              </w:rPr>
            </w:pPr>
            <w:r w:rsidRPr="0089518A">
              <w:rPr>
                <w:b/>
                <w:bCs/>
                <w:color w:val="000000"/>
                <w:szCs w:val="28"/>
              </w:rPr>
              <w:t>7.820.055.434</w:t>
            </w:r>
          </w:p>
        </w:tc>
        <w:tc>
          <w:tcPr>
            <w:tcW w:w="940" w:type="pct"/>
            <w:tcBorders>
              <w:top w:val="nil"/>
              <w:left w:val="nil"/>
              <w:bottom w:val="single" w:sz="4" w:space="0" w:color="auto"/>
              <w:right w:val="single" w:sz="4" w:space="0" w:color="auto"/>
            </w:tcBorders>
            <w:vAlign w:val="center"/>
          </w:tcPr>
          <w:p w14:paraId="69A89BB2" w14:textId="77777777" w:rsidR="003D4EF4" w:rsidRPr="0089518A" w:rsidRDefault="003D4EF4" w:rsidP="001C7CAA">
            <w:pPr>
              <w:widowControl w:val="0"/>
              <w:spacing w:before="120" w:after="120"/>
              <w:jc w:val="both"/>
              <w:outlineLvl w:val="0"/>
              <w:rPr>
                <w:i/>
                <w:iCs/>
                <w:color w:val="000000"/>
                <w:szCs w:val="28"/>
              </w:rPr>
            </w:pPr>
            <w:r w:rsidRPr="0089518A">
              <w:rPr>
                <w:i/>
                <w:iCs/>
                <w:color w:val="000000"/>
                <w:szCs w:val="28"/>
              </w:rPr>
              <w:t> </w:t>
            </w:r>
          </w:p>
        </w:tc>
      </w:tr>
      <w:tr w:rsidR="003D4EF4" w:rsidRPr="0089518A" w14:paraId="421B976F"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70B9A7C6" w14:textId="77777777" w:rsidR="003D4EF4" w:rsidRPr="0089518A" w:rsidRDefault="003D4EF4" w:rsidP="001C7CAA">
            <w:pPr>
              <w:widowControl w:val="0"/>
              <w:spacing w:before="120" w:after="120"/>
              <w:jc w:val="center"/>
              <w:outlineLvl w:val="2"/>
              <w:rPr>
                <w:color w:val="000000"/>
                <w:szCs w:val="28"/>
              </w:rPr>
            </w:pPr>
            <w:r w:rsidRPr="0089518A">
              <w:rPr>
                <w:color w:val="000000"/>
                <w:szCs w:val="28"/>
              </w:rPr>
              <w:t>2.1</w:t>
            </w:r>
          </w:p>
        </w:tc>
        <w:tc>
          <w:tcPr>
            <w:tcW w:w="511" w:type="pct"/>
            <w:tcBorders>
              <w:top w:val="nil"/>
              <w:left w:val="nil"/>
              <w:bottom w:val="single" w:sz="4" w:space="0" w:color="auto"/>
              <w:right w:val="single" w:sz="4" w:space="0" w:color="auto"/>
            </w:tcBorders>
            <w:vAlign w:val="center"/>
          </w:tcPr>
          <w:p w14:paraId="1D665842"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Xây dựng phần mềm nội bộ</w:t>
            </w:r>
          </w:p>
        </w:tc>
        <w:tc>
          <w:tcPr>
            <w:tcW w:w="427" w:type="pct"/>
            <w:tcBorders>
              <w:top w:val="nil"/>
              <w:left w:val="nil"/>
              <w:bottom w:val="single" w:sz="4" w:space="0" w:color="auto"/>
              <w:right w:val="single" w:sz="4" w:space="0" w:color="auto"/>
            </w:tcBorders>
            <w:vAlign w:val="center"/>
          </w:tcPr>
          <w:p w14:paraId="7A54A33B"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1C0704AC" w14:textId="77777777" w:rsidR="003D4EF4" w:rsidRPr="0089518A" w:rsidRDefault="003D4EF4" w:rsidP="001C7CAA">
            <w:pPr>
              <w:widowControl w:val="0"/>
              <w:spacing w:before="120" w:after="120"/>
              <w:jc w:val="both"/>
              <w:outlineLvl w:val="2"/>
              <w:rPr>
                <w:color w:val="000000"/>
                <w:szCs w:val="28"/>
              </w:rPr>
            </w:pPr>
          </w:p>
        </w:tc>
        <w:tc>
          <w:tcPr>
            <w:tcW w:w="480" w:type="pct"/>
            <w:tcBorders>
              <w:top w:val="nil"/>
              <w:left w:val="nil"/>
              <w:bottom w:val="single" w:sz="4" w:space="0" w:color="auto"/>
              <w:right w:val="single" w:sz="4" w:space="0" w:color="auto"/>
            </w:tcBorders>
            <w:vAlign w:val="center"/>
          </w:tcPr>
          <w:p w14:paraId="544B063C"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G</w:t>
            </w:r>
            <w:r w:rsidRPr="0089518A">
              <w:rPr>
                <w:color w:val="000000"/>
                <w:szCs w:val="28"/>
                <w:vertAlign w:val="subscript"/>
              </w:rPr>
              <w:t>PMNB</w:t>
            </w:r>
          </w:p>
        </w:tc>
        <w:tc>
          <w:tcPr>
            <w:tcW w:w="615" w:type="pct"/>
            <w:tcBorders>
              <w:top w:val="nil"/>
              <w:left w:val="nil"/>
              <w:bottom w:val="single" w:sz="4" w:space="0" w:color="auto"/>
              <w:right w:val="single" w:sz="4" w:space="0" w:color="auto"/>
            </w:tcBorders>
            <w:vAlign w:val="center"/>
          </w:tcPr>
          <w:p w14:paraId="5D3B1E23"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2.177.266.998</w:t>
            </w:r>
          </w:p>
        </w:tc>
        <w:tc>
          <w:tcPr>
            <w:tcW w:w="545" w:type="pct"/>
            <w:tcBorders>
              <w:top w:val="nil"/>
              <w:left w:val="nil"/>
              <w:bottom w:val="single" w:sz="4" w:space="0" w:color="auto"/>
              <w:right w:val="single" w:sz="4" w:space="0" w:color="auto"/>
            </w:tcBorders>
            <w:vAlign w:val="center"/>
          </w:tcPr>
          <w:p w14:paraId="40000599"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w:t>
            </w:r>
          </w:p>
        </w:tc>
        <w:tc>
          <w:tcPr>
            <w:tcW w:w="615" w:type="pct"/>
            <w:tcBorders>
              <w:top w:val="nil"/>
              <w:left w:val="nil"/>
              <w:bottom w:val="single" w:sz="4" w:space="0" w:color="auto"/>
              <w:right w:val="single" w:sz="4" w:space="0" w:color="auto"/>
            </w:tcBorders>
            <w:vAlign w:val="center"/>
          </w:tcPr>
          <w:p w14:paraId="5BE3931A"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2.177.266.998</w:t>
            </w:r>
          </w:p>
        </w:tc>
        <w:tc>
          <w:tcPr>
            <w:tcW w:w="940" w:type="pct"/>
            <w:vMerge w:val="restart"/>
            <w:tcBorders>
              <w:top w:val="single" w:sz="4" w:space="0" w:color="auto"/>
              <w:left w:val="single" w:sz="4" w:space="0" w:color="auto"/>
              <w:bottom w:val="nil"/>
              <w:right w:val="single" w:sz="4" w:space="0" w:color="auto"/>
            </w:tcBorders>
            <w:vAlign w:val="center"/>
          </w:tcPr>
          <w:p w14:paraId="448F2217"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Báo giá, căn cứ theo điểm a, khoản 4 Điều 49 Nghị định 224/2026/NĐ-CP ngày 24/6/2026 của Chính phủ</w:t>
            </w:r>
          </w:p>
        </w:tc>
      </w:tr>
      <w:tr w:rsidR="003D4EF4" w:rsidRPr="0089518A" w14:paraId="79E86D35" w14:textId="77777777" w:rsidTr="00BF7FAC">
        <w:trPr>
          <w:trHeight w:val="315"/>
        </w:trPr>
        <w:tc>
          <w:tcPr>
            <w:tcW w:w="251" w:type="pct"/>
            <w:tcBorders>
              <w:top w:val="nil"/>
              <w:left w:val="single" w:sz="4" w:space="0" w:color="auto"/>
              <w:bottom w:val="single" w:sz="4" w:space="0" w:color="auto"/>
              <w:right w:val="single" w:sz="4" w:space="0" w:color="auto"/>
            </w:tcBorders>
            <w:vAlign w:val="center"/>
          </w:tcPr>
          <w:p w14:paraId="378D5750" w14:textId="77777777" w:rsidR="003D4EF4" w:rsidRPr="0089518A" w:rsidRDefault="003D4EF4" w:rsidP="001C7CAA">
            <w:pPr>
              <w:widowControl w:val="0"/>
              <w:spacing w:before="120" w:after="120"/>
              <w:jc w:val="center"/>
              <w:outlineLvl w:val="2"/>
              <w:rPr>
                <w:color w:val="000000"/>
                <w:szCs w:val="28"/>
              </w:rPr>
            </w:pPr>
            <w:r w:rsidRPr="0089518A">
              <w:rPr>
                <w:color w:val="000000"/>
                <w:szCs w:val="28"/>
              </w:rPr>
              <w:t>2.2</w:t>
            </w:r>
          </w:p>
        </w:tc>
        <w:tc>
          <w:tcPr>
            <w:tcW w:w="511" w:type="pct"/>
            <w:tcBorders>
              <w:top w:val="nil"/>
              <w:left w:val="nil"/>
              <w:bottom w:val="single" w:sz="4" w:space="0" w:color="auto"/>
              <w:right w:val="single" w:sz="4" w:space="0" w:color="auto"/>
            </w:tcBorders>
            <w:vAlign w:val="center"/>
          </w:tcPr>
          <w:p w14:paraId="445B77AC"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Số hóa, tạo lập CSDL</w:t>
            </w:r>
          </w:p>
        </w:tc>
        <w:tc>
          <w:tcPr>
            <w:tcW w:w="427" w:type="pct"/>
            <w:tcBorders>
              <w:top w:val="nil"/>
              <w:left w:val="nil"/>
              <w:bottom w:val="single" w:sz="4" w:space="0" w:color="auto"/>
              <w:right w:val="single" w:sz="4" w:space="0" w:color="auto"/>
            </w:tcBorders>
            <w:vAlign w:val="center"/>
          </w:tcPr>
          <w:p w14:paraId="040AD2A3"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2E3F5FD4" w14:textId="77777777" w:rsidR="003D4EF4" w:rsidRPr="0089518A" w:rsidRDefault="003D4EF4" w:rsidP="001C7CAA">
            <w:pPr>
              <w:widowControl w:val="0"/>
              <w:spacing w:before="120" w:after="120"/>
              <w:jc w:val="both"/>
              <w:outlineLvl w:val="2"/>
              <w:rPr>
                <w:color w:val="000000"/>
                <w:szCs w:val="28"/>
              </w:rPr>
            </w:pPr>
          </w:p>
        </w:tc>
        <w:tc>
          <w:tcPr>
            <w:tcW w:w="480" w:type="pct"/>
            <w:tcBorders>
              <w:top w:val="nil"/>
              <w:left w:val="nil"/>
              <w:bottom w:val="single" w:sz="4" w:space="0" w:color="auto"/>
              <w:right w:val="single" w:sz="4" w:space="0" w:color="auto"/>
            </w:tcBorders>
            <w:vAlign w:val="center"/>
          </w:tcPr>
          <w:p w14:paraId="504C0CB9"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109104B4"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5.163.010.546</w:t>
            </w:r>
          </w:p>
        </w:tc>
        <w:tc>
          <w:tcPr>
            <w:tcW w:w="545" w:type="pct"/>
            <w:tcBorders>
              <w:top w:val="nil"/>
              <w:left w:val="nil"/>
              <w:bottom w:val="single" w:sz="4" w:space="0" w:color="auto"/>
              <w:right w:val="single" w:sz="4" w:space="0" w:color="auto"/>
            </w:tcBorders>
            <w:vAlign w:val="center"/>
          </w:tcPr>
          <w:p w14:paraId="266E2BA8"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413.040.844</w:t>
            </w:r>
          </w:p>
        </w:tc>
        <w:tc>
          <w:tcPr>
            <w:tcW w:w="615" w:type="pct"/>
            <w:tcBorders>
              <w:top w:val="nil"/>
              <w:left w:val="nil"/>
              <w:bottom w:val="single" w:sz="4" w:space="0" w:color="auto"/>
              <w:right w:val="single" w:sz="4" w:space="0" w:color="auto"/>
            </w:tcBorders>
            <w:vAlign w:val="center"/>
          </w:tcPr>
          <w:p w14:paraId="6B8DA3B2"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5.576.051.390</w:t>
            </w:r>
          </w:p>
        </w:tc>
        <w:tc>
          <w:tcPr>
            <w:tcW w:w="940" w:type="pct"/>
            <w:vMerge/>
            <w:tcBorders>
              <w:top w:val="single" w:sz="4" w:space="0" w:color="auto"/>
              <w:left w:val="single" w:sz="4" w:space="0" w:color="auto"/>
              <w:bottom w:val="nil"/>
              <w:right w:val="single" w:sz="4" w:space="0" w:color="auto"/>
            </w:tcBorders>
            <w:vAlign w:val="center"/>
          </w:tcPr>
          <w:p w14:paraId="33CDD16F" w14:textId="77777777" w:rsidR="003D4EF4" w:rsidRPr="0089518A" w:rsidRDefault="003D4EF4" w:rsidP="001C7CAA">
            <w:pPr>
              <w:widowControl w:val="0"/>
              <w:spacing w:before="120" w:after="120"/>
              <w:jc w:val="both"/>
              <w:rPr>
                <w:color w:val="000000"/>
                <w:szCs w:val="28"/>
              </w:rPr>
            </w:pPr>
          </w:p>
        </w:tc>
      </w:tr>
      <w:tr w:rsidR="003D4EF4" w:rsidRPr="0089518A" w14:paraId="111AE554" w14:textId="77777777" w:rsidTr="00BF7FAC">
        <w:trPr>
          <w:trHeight w:val="315"/>
        </w:trPr>
        <w:tc>
          <w:tcPr>
            <w:tcW w:w="251" w:type="pct"/>
            <w:tcBorders>
              <w:top w:val="nil"/>
              <w:left w:val="single" w:sz="4" w:space="0" w:color="auto"/>
              <w:bottom w:val="single" w:sz="4" w:space="0" w:color="auto"/>
              <w:right w:val="single" w:sz="4" w:space="0" w:color="auto"/>
            </w:tcBorders>
            <w:vAlign w:val="center"/>
          </w:tcPr>
          <w:p w14:paraId="64B27AF2" w14:textId="77777777" w:rsidR="003D4EF4" w:rsidRPr="0089518A" w:rsidRDefault="003D4EF4" w:rsidP="001C7CAA">
            <w:pPr>
              <w:widowControl w:val="0"/>
              <w:spacing w:before="120" w:after="120"/>
              <w:jc w:val="center"/>
              <w:outlineLvl w:val="3"/>
              <w:rPr>
                <w:color w:val="000000"/>
                <w:szCs w:val="28"/>
              </w:rPr>
            </w:pPr>
          </w:p>
        </w:tc>
        <w:tc>
          <w:tcPr>
            <w:tcW w:w="511" w:type="pct"/>
            <w:tcBorders>
              <w:top w:val="nil"/>
              <w:left w:val="nil"/>
              <w:bottom w:val="single" w:sz="4" w:space="0" w:color="auto"/>
              <w:right w:val="single" w:sz="4" w:space="0" w:color="auto"/>
            </w:tcBorders>
            <w:vAlign w:val="center"/>
          </w:tcPr>
          <w:p w14:paraId="2E2376F3"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Số hoá</w:t>
            </w:r>
          </w:p>
        </w:tc>
        <w:tc>
          <w:tcPr>
            <w:tcW w:w="427" w:type="pct"/>
            <w:tcBorders>
              <w:top w:val="nil"/>
              <w:left w:val="nil"/>
              <w:bottom w:val="single" w:sz="4" w:space="0" w:color="auto"/>
              <w:right w:val="single" w:sz="4" w:space="0" w:color="auto"/>
            </w:tcBorders>
            <w:vAlign w:val="center"/>
          </w:tcPr>
          <w:p w14:paraId="2197045F"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 </w:t>
            </w:r>
          </w:p>
        </w:tc>
        <w:tc>
          <w:tcPr>
            <w:tcW w:w="615" w:type="pct"/>
            <w:tcBorders>
              <w:top w:val="nil"/>
              <w:left w:val="nil"/>
              <w:bottom w:val="single" w:sz="4" w:space="0" w:color="auto"/>
              <w:right w:val="single" w:sz="4" w:space="0" w:color="auto"/>
            </w:tcBorders>
            <w:vAlign w:val="center"/>
          </w:tcPr>
          <w:p w14:paraId="398F7DEA" w14:textId="77777777" w:rsidR="003D4EF4" w:rsidRPr="0089518A" w:rsidRDefault="003D4EF4" w:rsidP="001C7CAA">
            <w:pPr>
              <w:widowControl w:val="0"/>
              <w:spacing w:before="120" w:after="120"/>
              <w:jc w:val="both"/>
              <w:outlineLvl w:val="3"/>
              <w:rPr>
                <w:i/>
                <w:iCs/>
                <w:color w:val="000000"/>
                <w:szCs w:val="28"/>
              </w:rPr>
            </w:pPr>
          </w:p>
        </w:tc>
        <w:tc>
          <w:tcPr>
            <w:tcW w:w="480" w:type="pct"/>
            <w:tcBorders>
              <w:top w:val="nil"/>
              <w:left w:val="nil"/>
              <w:bottom w:val="single" w:sz="4" w:space="0" w:color="auto"/>
              <w:right w:val="single" w:sz="4" w:space="0" w:color="auto"/>
            </w:tcBorders>
            <w:vAlign w:val="center"/>
          </w:tcPr>
          <w:p w14:paraId="50DE45D6"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 </w:t>
            </w:r>
          </w:p>
        </w:tc>
        <w:tc>
          <w:tcPr>
            <w:tcW w:w="615" w:type="pct"/>
            <w:tcBorders>
              <w:top w:val="nil"/>
              <w:left w:val="nil"/>
              <w:bottom w:val="single" w:sz="4" w:space="0" w:color="auto"/>
              <w:right w:val="single" w:sz="4" w:space="0" w:color="auto"/>
            </w:tcBorders>
            <w:vAlign w:val="center"/>
          </w:tcPr>
          <w:p w14:paraId="7A29F5AF"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4.856.829.000</w:t>
            </w:r>
          </w:p>
        </w:tc>
        <w:tc>
          <w:tcPr>
            <w:tcW w:w="545" w:type="pct"/>
            <w:tcBorders>
              <w:top w:val="nil"/>
              <w:left w:val="nil"/>
              <w:bottom w:val="single" w:sz="4" w:space="0" w:color="auto"/>
              <w:right w:val="single" w:sz="4" w:space="0" w:color="auto"/>
            </w:tcBorders>
            <w:vAlign w:val="center"/>
          </w:tcPr>
          <w:p w14:paraId="36C33DB3"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388.546.320</w:t>
            </w:r>
          </w:p>
        </w:tc>
        <w:tc>
          <w:tcPr>
            <w:tcW w:w="615" w:type="pct"/>
            <w:tcBorders>
              <w:top w:val="nil"/>
              <w:left w:val="nil"/>
              <w:bottom w:val="single" w:sz="4" w:space="0" w:color="auto"/>
              <w:right w:val="single" w:sz="4" w:space="0" w:color="auto"/>
            </w:tcBorders>
            <w:vAlign w:val="center"/>
          </w:tcPr>
          <w:p w14:paraId="7B22D111"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5.245.375.320</w:t>
            </w:r>
          </w:p>
        </w:tc>
        <w:tc>
          <w:tcPr>
            <w:tcW w:w="940" w:type="pct"/>
            <w:vMerge/>
            <w:tcBorders>
              <w:top w:val="single" w:sz="4" w:space="0" w:color="auto"/>
              <w:left w:val="single" w:sz="4" w:space="0" w:color="auto"/>
              <w:bottom w:val="nil"/>
              <w:right w:val="single" w:sz="4" w:space="0" w:color="auto"/>
            </w:tcBorders>
            <w:vAlign w:val="center"/>
          </w:tcPr>
          <w:p w14:paraId="01BB7F9A" w14:textId="77777777" w:rsidR="003D4EF4" w:rsidRPr="0089518A" w:rsidRDefault="003D4EF4" w:rsidP="001C7CAA">
            <w:pPr>
              <w:widowControl w:val="0"/>
              <w:spacing w:before="120" w:after="120"/>
              <w:jc w:val="both"/>
              <w:rPr>
                <w:color w:val="000000"/>
                <w:szCs w:val="28"/>
              </w:rPr>
            </w:pPr>
          </w:p>
        </w:tc>
      </w:tr>
      <w:tr w:rsidR="003D4EF4" w:rsidRPr="0089518A" w14:paraId="1F1BA465" w14:textId="77777777" w:rsidTr="00BF7FAC">
        <w:trPr>
          <w:trHeight w:val="315"/>
        </w:trPr>
        <w:tc>
          <w:tcPr>
            <w:tcW w:w="251" w:type="pct"/>
            <w:tcBorders>
              <w:top w:val="nil"/>
              <w:left w:val="single" w:sz="4" w:space="0" w:color="auto"/>
              <w:bottom w:val="single" w:sz="4" w:space="0" w:color="auto"/>
              <w:right w:val="single" w:sz="4" w:space="0" w:color="auto"/>
            </w:tcBorders>
            <w:vAlign w:val="center"/>
          </w:tcPr>
          <w:p w14:paraId="4FDC8BB4" w14:textId="77777777" w:rsidR="003D4EF4" w:rsidRPr="0089518A" w:rsidRDefault="003D4EF4" w:rsidP="001C7CAA">
            <w:pPr>
              <w:widowControl w:val="0"/>
              <w:spacing w:before="120" w:after="120"/>
              <w:jc w:val="center"/>
              <w:outlineLvl w:val="3"/>
              <w:rPr>
                <w:color w:val="000000"/>
                <w:szCs w:val="28"/>
              </w:rPr>
            </w:pPr>
          </w:p>
        </w:tc>
        <w:tc>
          <w:tcPr>
            <w:tcW w:w="511" w:type="pct"/>
            <w:tcBorders>
              <w:top w:val="nil"/>
              <w:left w:val="nil"/>
              <w:bottom w:val="single" w:sz="4" w:space="0" w:color="auto"/>
              <w:right w:val="single" w:sz="4" w:space="0" w:color="auto"/>
            </w:tcBorders>
            <w:vAlign w:val="center"/>
          </w:tcPr>
          <w:p w14:paraId="5AE84E1B"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Tạo lập CSDL</w:t>
            </w:r>
          </w:p>
        </w:tc>
        <w:tc>
          <w:tcPr>
            <w:tcW w:w="427" w:type="pct"/>
            <w:tcBorders>
              <w:top w:val="nil"/>
              <w:left w:val="nil"/>
              <w:bottom w:val="single" w:sz="4" w:space="0" w:color="auto"/>
              <w:right w:val="single" w:sz="4" w:space="0" w:color="auto"/>
            </w:tcBorders>
            <w:vAlign w:val="center"/>
          </w:tcPr>
          <w:p w14:paraId="1D095A39"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 </w:t>
            </w:r>
          </w:p>
        </w:tc>
        <w:tc>
          <w:tcPr>
            <w:tcW w:w="615" w:type="pct"/>
            <w:tcBorders>
              <w:top w:val="nil"/>
              <w:left w:val="nil"/>
              <w:bottom w:val="single" w:sz="4" w:space="0" w:color="auto"/>
              <w:right w:val="single" w:sz="4" w:space="0" w:color="auto"/>
            </w:tcBorders>
            <w:vAlign w:val="center"/>
          </w:tcPr>
          <w:p w14:paraId="0AD6EC37" w14:textId="77777777" w:rsidR="003D4EF4" w:rsidRPr="0089518A" w:rsidRDefault="003D4EF4" w:rsidP="001C7CAA">
            <w:pPr>
              <w:widowControl w:val="0"/>
              <w:spacing w:before="120" w:after="120"/>
              <w:jc w:val="both"/>
              <w:outlineLvl w:val="3"/>
              <w:rPr>
                <w:i/>
                <w:iCs/>
                <w:color w:val="000000"/>
                <w:szCs w:val="28"/>
              </w:rPr>
            </w:pPr>
          </w:p>
        </w:tc>
        <w:tc>
          <w:tcPr>
            <w:tcW w:w="480" w:type="pct"/>
            <w:tcBorders>
              <w:top w:val="nil"/>
              <w:left w:val="nil"/>
              <w:bottom w:val="single" w:sz="4" w:space="0" w:color="auto"/>
              <w:right w:val="single" w:sz="4" w:space="0" w:color="auto"/>
            </w:tcBorders>
            <w:vAlign w:val="center"/>
          </w:tcPr>
          <w:p w14:paraId="7230B399"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 </w:t>
            </w:r>
          </w:p>
        </w:tc>
        <w:tc>
          <w:tcPr>
            <w:tcW w:w="615" w:type="pct"/>
            <w:tcBorders>
              <w:top w:val="nil"/>
              <w:left w:val="nil"/>
              <w:bottom w:val="single" w:sz="4" w:space="0" w:color="auto"/>
              <w:right w:val="single" w:sz="4" w:space="0" w:color="auto"/>
            </w:tcBorders>
            <w:vAlign w:val="center"/>
          </w:tcPr>
          <w:p w14:paraId="5166E892"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306.181.546</w:t>
            </w:r>
          </w:p>
        </w:tc>
        <w:tc>
          <w:tcPr>
            <w:tcW w:w="545" w:type="pct"/>
            <w:tcBorders>
              <w:top w:val="nil"/>
              <w:left w:val="nil"/>
              <w:bottom w:val="single" w:sz="4" w:space="0" w:color="auto"/>
              <w:right w:val="single" w:sz="4" w:space="0" w:color="auto"/>
            </w:tcBorders>
            <w:vAlign w:val="center"/>
          </w:tcPr>
          <w:p w14:paraId="73F509C5"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24.494.524</w:t>
            </w:r>
          </w:p>
        </w:tc>
        <w:tc>
          <w:tcPr>
            <w:tcW w:w="615" w:type="pct"/>
            <w:tcBorders>
              <w:top w:val="nil"/>
              <w:left w:val="nil"/>
              <w:bottom w:val="single" w:sz="4" w:space="0" w:color="auto"/>
              <w:right w:val="single" w:sz="4" w:space="0" w:color="auto"/>
            </w:tcBorders>
            <w:vAlign w:val="center"/>
          </w:tcPr>
          <w:p w14:paraId="1A84B784"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330.676.070</w:t>
            </w:r>
          </w:p>
        </w:tc>
        <w:tc>
          <w:tcPr>
            <w:tcW w:w="940" w:type="pct"/>
            <w:vMerge/>
            <w:tcBorders>
              <w:top w:val="single" w:sz="4" w:space="0" w:color="auto"/>
              <w:left w:val="single" w:sz="4" w:space="0" w:color="auto"/>
              <w:bottom w:val="nil"/>
              <w:right w:val="single" w:sz="4" w:space="0" w:color="auto"/>
            </w:tcBorders>
            <w:vAlign w:val="center"/>
          </w:tcPr>
          <w:p w14:paraId="7080FA9F" w14:textId="77777777" w:rsidR="003D4EF4" w:rsidRPr="0089518A" w:rsidRDefault="003D4EF4" w:rsidP="001C7CAA">
            <w:pPr>
              <w:widowControl w:val="0"/>
              <w:spacing w:before="120" w:after="120"/>
              <w:jc w:val="both"/>
              <w:rPr>
                <w:color w:val="000000"/>
                <w:szCs w:val="28"/>
              </w:rPr>
            </w:pPr>
          </w:p>
        </w:tc>
      </w:tr>
      <w:tr w:rsidR="003D4EF4" w:rsidRPr="0089518A" w14:paraId="6B1B88F8" w14:textId="77777777" w:rsidTr="00BF7FAC">
        <w:trPr>
          <w:trHeight w:val="375"/>
        </w:trPr>
        <w:tc>
          <w:tcPr>
            <w:tcW w:w="251" w:type="pct"/>
            <w:tcBorders>
              <w:top w:val="nil"/>
              <w:left w:val="single" w:sz="4" w:space="0" w:color="auto"/>
              <w:bottom w:val="single" w:sz="4" w:space="0" w:color="auto"/>
              <w:right w:val="single" w:sz="4" w:space="0" w:color="auto"/>
            </w:tcBorders>
            <w:vAlign w:val="center"/>
          </w:tcPr>
          <w:p w14:paraId="027E6946" w14:textId="77777777" w:rsidR="003D4EF4" w:rsidRPr="0089518A" w:rsidRDefault="003D4EF4" w:rsidP="001C7CAA">
            <w:pPr>
              <w:widowControl w:val="0"/>
              <w:spacing w:before="120" w:after="120"/>
              <w:jc w:val="center"/>
              <w:outlineLvl w:val="2"/>
              <w:rPr>
                <w:color w:val="000000"/>
                <w:szCs w:val="28"/>
              </w:rPr>
            </w:pPr>
            <w:r w:rsidRPr="0089518A">
              <w:rPr>
                <w:color w:val="000000"/>
                <w:szCs w:val="28"/>
              </w:rPr>
              <w:t>2.3</w:t>
            </w:r>
          </w:p>
        </w:tc>
        <w:tc>
          <w:tcPr>
            <w:tcW w:w="511" w:type="pct"/>
            <w:tcBorders>
              <w:top w:val="nil"/>
              <w:left w:val="nil"/>
              <w:bottom w:val="single" w:sz="4" w:space="0" w:color="auto"/>
              <w:right w:val="single" w:sz="4" w:space="0" w:color="auto"/>
            </w:tcBorders>
            <w:vAlign w:val="center"/>
          </w:tcPr>
          <w:p w14:paraId="469946D8"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Đào tạo, chuyển giao công nghệ phần mềm</w:t>
            </w:r>
          </w:p>
        </w:tc>
        <w:tc>
          <w:tcPr>
            <w:tcW w:w="427" w:type="pct"/>
            <w:tcBorders>
              <w:top w:val="nil"/>
              <w:left w:val="nil"/>
              <w:bottom w:val="single" w:sz="4" w:space="0" w:color="auto"/>
              <w:right w:val="single" w:sz="4" w:space="0" w:color="auto"/>
            </w:tcBorders>
            <w:vAlign w:val="center"/>
          </w:tcPr>
          <w:p w14:paraId="013FB0F4"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03743B04" w14:textId="77777777" w:rsidR="003D4EF4" w:rsidRPr="0089518A" w:rsidRDefault="003D4EF4" w:rsidP="001C7CAA">
            <w:pPr>
              <w:widowControl w:val="0"/>
              <w:spacing w:before="120" w:after="120"/>
              <w:jc w:val="both"/>
              <w:outlineLvl w:val="2"/>
              <w:rPr>
                <w:color w:val="000000"/>
                <w:szCs w:val="28"/>
              </w:rPr>
            </w:pPr>
          </w:p>
        </w:tc>
        <w:tc>
          <w:tcPr>
            <w:tcW w:w="480" w:type="pct"/>
            <w:tcBorders>
              <w:top w:val="nil"/>
              <w:left w:val="nil"/>
              <w:bottom w:val="single" w:sz="4" w:space="0" w:color="auto"/>
              <w:right w:val="single" w:sz="4" w:space="0" w:color="auto"/>
            </w:tcBorders>
            <w:vAlign w:val="center"/>
          </w:tcPr>
          <w:p w14:paraId="1D08A8AD"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G</w:t>
            </w:r>
            <w:r w:rsidRPr="0089518A">
              <w:rPr>
                <w:color w:val="000000"/>
                <w:szCs w:val="28"/>
                <w:vertAlign w:val="subscript"/>
              </w:rPr>
              <w:t>ĐTPM,CSDL</w:t>
            </w:r>
          </w:p>
        </w:tc>
        <w:tc>
          <w:tcPr>
            <w:tcW w:w="615" w:type="pct"/>
            <w:tcBorders>
              <w:top w:val="nil"/>
              <w:left w:val="nil"/>
              <w:bottom w:val="single" w:sz="4" w:space="0" w:color="auto"/>
              <w:right w:val="single" w:sz="4" w:space="0" w:color="auto"/>
            </w:tcBorders>
            <w:vAlign w:val="center"/>
          </w:tcPr>
          <w:p w14:paraId="703BB7DD"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66.737.046</w:t>
            </w:r>
          </w:p>
        </w:tc>
        <w:tc>
          <w:tcPr>
            <w:tcW w:w="545" w:type="pct"/>
            <w:tcBorders>
              <w:top w:val="nil"/>
              <w:left w:val="nil"/>
              <w:bottom w:val="single" w:sz="4" w:space="0" w:color="auto"/>
              <w:right w:val="single" w:sz="4" w:space="0" w:color="auto"/>
            </w:tcBorders>
            <w:vAlign w:val="center"/>
          </w:tcPr>
          <w:p w14:paraId="3E0990FC"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w:t>
            </w:r>
          </w:p>
        </w:tc>
        <w:tc>
          <w:tcPr>
            <w:tcW w:w="615" w:type="pct"/>
            <w:tcBorders>
              <w:top w:val="nil"/>
              <w:left w:val="nil"/>
              <w:bottom w:val="single" w:sz="4" w:space="0" w:color="auto"/>
              <w:right w:val="single" w:sz="4" w:space="0" w:color="auto"/>
            </w:tcBorders>
            <w:vAlign w:val="center"/>
          </w:tcPr>
          <w:p w14:paraId="100BE0CD"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66.737.046</w:t>
            </w:r>
          </w:p>
        </w:tc>
        <w:tc>
          <w:tcPr>
            <w:tcW w:w="940" w:type="pct"/>
            <w:vMerge/>
            <w:tcBorders>
              <w:top w:val="single" w:sz="4" w:space="0" w:color="auto"/>
              <w:left w:val="single" w:sz="4" w:space="0" w:color="auto"/>
              <w:bottom w:val="nil"/>
              <w:right w:val="single" w:sz="4" w:space="0" w:color="auto"/>
            </w:tcBorders>
            <w:vAlign w:val="center"/>
          </w:tcPr>
          <w:p w14:paraId="32BBD65D" w14:textId="77777777" w:rsidR="003D4EF4" w:rsidRPr="0089518A" w:rsidRDefault="003D4EF4" w:rsidP="001C7CAA">
            <w:pPr>
              <w:widowControl w:val="0"/>
              <w:spacing w:before="120" w:after="120"/>
              <w:jc w:val="both"/>
              <w:rPr>
                <w:color w:val="000000"/>
                <w:szCs w:val="28"/>
              </w:rPr>
            </w:pPr>
          </w:p>
        </w:tc>
      </w:tr>
      <w:tr w:rsidR="003D4EF4" w:rsidRPr="0089518A" w14:paraId="5DAD507A" w14:textId="77777777" w:rsidTr="00BF7FAC">
        <w:trPr>
          <w:trHeight w:val="1260"/>
        </w:trPr>
        <w:tc>
          <w:tcPr>
            <w:tcW w:w="251" w:type="pct"/>
            <w:tcBorders>
              <w:top w:val="nil"/>
              <w:left w:val="single" w:sz="4" w:space="0" w:color="auto"/>
              <w:bottom w:val="single" w:sz="4" w:space="0" w:color="auto"/>
              <w:right w:val="single" w:sz="4" w:space="0" w:color="auto"/>
            </w:tcBorders>
            <w:vAlign w:val="center"/>
          </w:tcPr>
          <w:p w14:paraId="1A629479"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II</w:t>
            </w:r>
          </w:p>
        </w:tc>
        <w:tc>
          <w:tcPr>
            <w:tcW w:w="511" w:type="pct"/>
            <w:tcBorders>
              <w:top w:val="nil"/>
              <w:left w:val="nil"/>
              <w:bottom w:val="single" w:sz="4" w:space="0" w:color="auto"/>
              <w:right w:val="single" w:sz="4" w:space="0" w:color="auto"/>
            </w:tcBorders>
            <w:vAlign w:val="center"/>
          </w:tcPr>
          <w:p w14:paraId="52E69B88"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Chi phí quản lý dự án</w:t>
            </w:r>
          </w:p>
        </w:tc>
        <w:tc>
          <w:tcPr>
            <w:tcW w:w="427" w:type="pct"/>
            <w:tcBorders>
              <w:top w:val="nil"/>
              <w:left w:val="nil"/>
              <w:bottom w:val="single" w:sz="4" w:space="0" w:color="auto"/>
              <w:right w:val="single" w:sz="4" w:space="0" w:color="auto"/>
            </w:tcBorders>
            <w:vAlign w:val="center"/>
          </w:tcPr>
          <w:p w14:paraId="73E9855F"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1,8386%</w:t>
            </w:r>
          </w:p>
        </w:tc>
        <w:tc>
          <w:tcPr>
            <w:tcW w:w="615" w:type="pct"/>
            <w:tcBorders>
              <w:top w:val="nil"/>
              <w:left w:val="nil"/>
              <w:bottom w:val="single" w:sz="4" w:space="0" w:color="auto"/>
              <w:right w:val="single" w:sz="4" w:space="0" w:color="auto"/>
            </w:tcBorders>
            <w:vAlign w:val="center"/>
          </w:tcPr>
          <w:p w14:paraId="60AE8CF7"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7.407.014.590</w:t>
            </w:r>
          </w:p>
        </w:tc>
        <w:tc>
          <w:tcPr>
            <w:tcW w:w="480" w:type="pct"/>
            <w:tcBorders>
              <w:top w:val="nil"/>
              <w:left w:val="nil"/>
              <w:bottom w:val="single" w:sz="4" w:space="0" w:color="auto"/>
              <w:right w:val="single" w:sz="4" w:space="0" w:color="auto"/>
            </w:tcBorders>
            <w:vAlign w:val="center"/>
          </w:tcPr>
          <w:p w14:paraId="2362B886"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QLDA</w:t>
            </w:r>
          </w:p>
        </w:tc>
        <w:tc>
          <w:tcPr>
            <w:tcW w:w="615" w:type="pct"/>
            <w:tcBorders>
              <w:top w:val="nil"/>
              <w:left w:val="nil"/>
              <w:bottom w:val="single" w:sz="4" w:space="0" w:color="auto"/>
              <w:right w:val="single" w:sz="4" w:space="0" w:color="auto"/>
            </w:tcBorders>
            <w:noWrap/>
            <w:vAlign w:val="center"/>
          </w:tcPr>
          <w:p w14:paraId="1D4DA986"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136.182.910</w:t>
            </w:r>
          </w:p>
        </w:tc>
        <w:tc>
          <w:tcPr>
            <w:tcW w:w="545" w:type="pct"/>
            <w:tcBorders>
              <w:top w:val="nil"/>
              <w:left w:val="nil"/>
              <w:bottom w:val="single" w:sz="4" w:space="0" w:color="auto"/>
              <w:right w:val="single" w:sz="4" w:space="0" w:color="auto"/>
            </w:tcBorders>
            <w:noWrap/>
            <w:vAlign w:val="center"/>
          </w:tcPr>
          <w:p w14:paraId="476D400A" w14:textId="77777777" w:rsidR="003D4EF4" w:rsidRPr="0089518A" w:rsidRDefault="003D4EF4" w:rsidP="001C7CAA">
            <w:pPr>
              <w:widowControl w:val="0"/>
              <w:spacing w:before="120" w:after="120"/>
              <w:jc w:val="right"/>
              <w:rPr>
                <w:b/>
                <w:bCs/>
                <w:color w:val="000000"/>
                <w:szCs w:val="28"/>
              </w:rPr>
            </w:pPr>
          </w:p>
        </w:tc>
        <w:tc>
          <w:tcPr>
            <w:tcW w:w="615" w:type="pct"/>
            <w:tcBorders>
              <w:top w:val="nil"/>
              <w:left w:val="nil"/>
              <w:bottom w:val="single" w:sz="4" w:space="0" w:color="auto"/>
              <w:right w:val="single" w:sz="4" w:space="0" w:color="auto"/>
            </w:tcBorders>
            <w:noWrap/>
            <w:vAlign w:val="center"/>
          </w:tcPr>
          <w:p w14:paraId="453E889D"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136.182.910</w:t>
            </w:r>
          </w:p>
        </w:tc>
        <w:tc>
          <w:tcPr>
            <w:tcW w:w="940" w:type="pct"/>
            <w:tcBorders>
              <w:top w:val="nil"/>
              <w:left w:val="nil"/>
              <w:bottom w:val="single" w:sz="4" w:space="0" w:color="auto"/>
              <w:right w:val="single" w:sz="4" w:space="0" w:color="auto"/>
            </w:tcBorders>
            <w:vAlign w:val="center"/>
          </w:tcPr>
          <w:p w14:paraId="0B0BC5BB"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Chủ đầu tư tự thực hiện, áp dụng định mức nội suy tỷ lệ theo Quyết định 1688/QĐ-BTTTT ngày 11/10/2019 và áp dụng quy định tại khoản 6, Điều 49 Nghị định 224/2026/NĐ-CP ngày 24/6/2026</w:t>
            </w:r>
          </w:p>
        </w:tc>
      </w:tr>
      <w:tr w:rsidR="003D4EF4" w:rsidRPr="0089518A" w14:paraId="718844CE" w14:textId="77777777" w:rsidTr="00BF7FAC">
        <w:trPr>
          <w:trHeight w:val="345"/>
        </w:trPr>
        <w:tc>
          <w:tcPr>
            <w:tcW w:w="251" w:type="pct"/>
            <w:tcBorders>
              <w:top w:val="nil"/>
              <w:left w:val="single" w:sz="4" w:space="0" w:color="auto"/>
              <w:bottom w:val="single" w:sz="4" w:space="0" w:color="auto"/>
              <w:right w:val="single" w:sz="4" w:space="0" w:color="auto"/>
            </w:tcBorders>
            <w:vAlign w:val="center"/>
          </w:tcPr>
          <w:p w14:paraId="5CF54557"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III</w:t>
            </w:r>
          </w:p>
        </w:tc>
        <w:tc>
          <w:tcPr>
            <w:tcW w:w="511" w:type="pct"/>
            <w:tcBorders>
              <w:top w:val="nil"/>
              <w:left w:val="nil"/>
              <w:bottom w:val="single" w:sz="4" w:space="0" w:color="auto"/>
              <w:right w:val="single" w:sz="4" w:space="0" w:color="auto"/>
            </w:tcBorders>
            <w:vAlign w:val="center"/>
          </w:tcPr>
          <w:p w14:paraId="4871FF75"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Chi phí tư vấn</w:t>
            </w:r>
          </w:p>
        </w:tc>
        <w:tc>
          <w:tcPr>
            <w:tcW w:w="427" w:type="pct"/>
            <w:tcBorders>
              <w:top w:val="nil"/>
              <w:left w:val="nil"/>
              <w:bottom w:val="single" w:sz="4" w:space="0" w:color="auto"/>
              <w:right w:val="single" w:sz="4" w:space="0" w:color="auto"/>
            </w:tcBorders>
            <w:vAlign w:val="center"/>
          </w:tcPr>
          <w:p w14:paraId="58621813"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c>
          <w:tcPr>
            <w:tcW w:w="615" w:type="pct"/>
            <w:tcBorders>
              <w:top w:val="nil"/>
              <w:left w:val="nil"/>
              <w:bottom w:val="single" w:sz="4" w:space="0" w:color="auto"/>
              <w:right w:val="single" w:sz="4" w:space="0" w:color="auto"/>
            </w:tcBorders>
            <w:vAlign w:val="center"/>
          </w:tcPr>
          <w:p w14:paraId="4642724F" w14:textId="77777777" w:rsidR="003D4EF4" w:rsidRPr="0089518A" w:rsidRDefault="003D4EF4" w:rsidP="001C7CAA">
            <w:pPr>
              <w:widowControl w:val="0"/>
              <w:spacing w:before="120" w:after="120"/>
              <w:jc w:val="right"/>
              <w:rPr>
                <w:b/>
                <w:bCs/>
                <w:color w:val="000000"/>
                <w:szCs w:val="28"/>
              </w:rPr>
            </w:pPr>
          </w:p>
        </w:tc>
        <w:tc>
          <w:tcPr>
            <w:tcW w:w="480" w:type="pct"/>
            <w:tcBorders>
              <w:top w:val="nil"/>
              <w:left w:val="nil"/>
              <w:bottom w:val="single" w:sz="4" w:space="0" w:color="auto"/>
              <w:right w:val="single" w:sz="4" w:space="0" w:color="auto"/>
            </w:tcBorders>
            <w:vAlign w:val="center"/>
          </w:tcPr>
          <w:p w14:paraId="7E281FA1"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TV</w:t>
            </w:r>
          </w:p>
        </w:tc>
        <w:tc>
          <w:tcPr>
            <w:tcW w:w="615" w:type="pct"/>
            <w:tcBorders>
              <w:top w:val="nil"/>
              <w:left w:val="nil"/>
              <w:bottom w:val="single" w:sz="4" w:space="0" w:color="auto"/>
              <w:right w:val="single" w:sz="4" w:space="0" w:color="auto"/>
            </w:tcBorders>
            <w:noWrap/>
            <w:vAlign w:val="center"/>
          </w:tcPr>
          <w:p w14:paraId="64526902"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388.888.889</w:t>
            </w:r>
          </w:p>
        </w:tc>
        <w:tc>
          <w:tcPr>
            <w:tcW w:w="545" w:type="pct"/>
            <w:tcBorders>
              <w:top w:val="nil"/>
              <w:left w:val="nil"/>
              <w:bottom w:val="single" w:sz="4" w:space="0" w:color="auto"/>
              <w:right w:val="single" w:sz="4" w:space="0" w:color="auto"/>
            </w:tcBorders>
            <w:noWrap/>
            <w:vAlign w:val="center"/>
          </w:tcPr>
          <w:p w14:paraId="489365F1"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31.111.111</w:t>
            </w:r>
          </w:p>
        </w:tc>
        <w:tc>
          <w:tcPr>
            <w:tcW w:w="615" w:type="pct"/>
            <w:tcBorders>
              <w:top w:val="nil"/>
              <w:left w:val="nil"/>
              <w:bottom w:val="single" w:sz="4" w:space="0" w:color="auto"/>
              <w:right w:val="single" w:sz="4" w:space="0" w:color="auto"/>
            </w:tcBorders>
            <w:noWrap/>
            <w:vAlign w:val="center"/>
          </w:tcPr>
          <w:p w14:paraId="59BA9DD3"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420.000.000</w:t>
            </w:r>
          </w:p>
        </w:tc>
        <w:tc>
          <w:tcPr>
            <w:tcW w:w="940" w:type="pct"/>
            <w:tcBorders>
              <w:top w:val="nil"/>
              <w:left w:val="nil"/>
              <w:bottom w:val="single" w:sz="4" w:space="0" w:color="auto"/>
              <w:right w:val="single" w:sz="4" w:space="0" w:color="auto"/>
            </w:tcBorders>
            <w:vAlign w:val="center"/>
          </w:tcPr>
          <w:p w14:paraId="6745883C"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r>
      <w:tr w:rsidR="003D4EF4" w:rsidRPr="0089518A" w14:paraId="65BF2E05"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13C478F7" w14:textId="77777777" w:rsidR="003D4EF4" w:rsidRPr="0089518A" w:rsidRDefault="003D4EF4" w:rsidP="001C7CAA">
            <w:pPr>
              <w:widowControl w:val="0"/>
              <w:spacing w:before="120" w:after="120"/>
              <w:jc w:val="center"/>
              <w:outlineLvl w:val="0"/>
              <w:rPr>
                <w:color w:val="000000"/>
                <w:szCs w:val="28"/>
              </w:rPr>
            </w:pPr>
            <w:r w:rsidRPr="0089518A">
              <w:rPr>
                <w:color w:val="000000"/>
                <w:szCs w:val="28"/>
              </w:rPr>
              <w:t>1</w:t>
            </w:r>
          </w:p>
        </w:tc>
        <w:tc>
          <w:tcPr>
            <w:tcW w:w="511" w:type="pct"/>
            <w:tcBorders>
              <w:top w:val="nil"/>
              <w:left w:val="nil"/>
              <w:bottom w:val="single" w:sz="4" w:space="0" w:color="auto"/>
              <w:right w:val="single" w:sz="4" w:space="0" w:color="auto"/>
            </w:tcBorders>
            <w:vAlign w:val="center"/>
          </w:tcPr>
          <w:p w14:paraId="73616562" w14:textId="77777777" w:rsidR="003D4EF4" w:rsidRPr="0089518A" w:rsidRDefault="003D4EF4" w:rsidP="001C7CAA">
            <w:pPr>
              <w:widowControl w:val="0"/>
              <w:spacing w:before="120" w:after="120"/>
              <w:jc w:val="both"/>
              <w:outlineLvl w:val="0"/>
              <w:rPr>
                <w:color w:val="000000"/>
                <w:szCs w:val="28"/>
              </w:rPr>
            </w:pPr>
            <w:r w:rsidRPr="0089518A">
              <w:rPr>
                <w:color w:val="000000"/>
                <w:szCs w:val="28"/>
                <w:lang w:val="en-US"/>
              </w:rPr>
              <w:t>L</w:t>
            </w:r>
            <w:r w:rsidRPr="0089518A">
              <w:rPr>
                <w:color w:val="000000"/>
                <w:szCs w:val="28"/>
              </w:rPr>
              <w:t>ập Báo cáo kinh tế - kỹ thuật</w:t>
            </w:r>
          </w:p>
        </w:tc>
        <w:tc>
          <w:tcPr>
            <w:tcW w:w="427" w:type="pct"/>
            <w:tcBorders>
              <w:top w:val="nil"/>
              <w:left w:val="nil"/>
              <w:bottom w:val="single" w:sz="4" w:space="0" w:color="auto"/>
              <w:right w:val="single" w:sz="4" w:space="0" w:color="auto"/>
            </w:tcBorders>
            <w:vAlign w:val="center"/>
          </w:tcPr>
          <w:p w14:paraId="7A7B4FA4"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67AB4E45" w14:textId="77777777" w:rsidR="003D4EF4" w:rsidRPr="0089518A" w:rsidRDefault="003D4EF4" w:rsidP="001C7CAA">
            <w:pPr>
              <w:widowControl w:val="0"/>
              <w:spacing w:before="120" w:after="120"/>
              <w:jc w:val="right"/>
              <w:outlineLvl w:val="0"/>
              <w:rPr>
                <w:color w:val="000000"/>
                <w:szCs w:val="28"/>
              </w:rPr>
            </w:pPr>
          </w:p>
        </w:tc>
        <w:tc>
          <w:tcPr>
            <w:tcW w:w="480" w:type="pct"/>
            <w:tcBorders>
              <w:top w:val="nil"/>
              <w:left w:val="nil"/>
              <w:bottom w:val="single" w:sz="4" w:space="0" w:color="auto"/>
              <w:right w:val="single" w:sz="4" w:space="0" w:color="auto"/>
            </w:tcBorders>
            <w:vAlign w:val="center"/>
          </w:tcPr>
          <w:p w14:paraId="31E6AB79"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G</w:t>
            </w:r>
            <w:r w:rsidRPr="0089518A">
              <w:rPr>
                <w:color w:val="000000"/>
                <w:szCs w:val="28"/>
                <w:vertAlign w:val="subscript"/>
              </w:rPr>
              <w:t>TV1</w:t>
            </w:r>
          </w:p>
        </w:tc>
        <w:tc>
          <w:tcPr>
            <w:tcW w:w="615" w:type="pct"/>
            <w:tcBorders>
              <w:top w:val="nil"/>
              <w:left w:val="nil"/>
              <w:bottom w:val="single" w:sz="4" w:space="0" w:color="auto"/>
              <w:right w:val="single" w:sz="4" w:space="0" w:color="auto"/>
            </w:tcBorders>
            <w:noWrap/>
            <w:vAlign w:val="center"/>
          </w:tcPr>
          <w:p w14:paraId="794D04D7"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375.000.000</w:t>
            </w:r>
          </w:p>
        </w:tc>
        <w:tc>
          <w:tcPr>
            <w:tcW w:w="545" w:type="pct"/>
            <w:tcBorders>
              <w:top w:val="nil"/>
              <w:left w:val="nil"/>
              <w:bottom w:val="single" w:sz="4" w:space="0" w:color="auto"/>
              <w:right w:val="single" w:sz="4" w:space="0" w:color="auto"/>
            </w:tcBorders>
            <w:noWrap/>
            <w:vAlign w:val="center"/>
          </w:tcPr>
          <w:p w14:paraId="1ABF9BAD"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30.000.000</w:t>
            </w:r>
          </w:p>
        </w:tc>
        <w:tc>
          <w:tcPr>
            <w:tcW w:w="615" w:type="pct"/>
            <w:tcBorders>
              <w:top w:val="nil"/>
              <w:left w:val="nil"/>
              <w:bottom w:val="single" w:sz="4" w:space="0" w:color="auto"/>
              <w:right w:val="single" w:sz="4" w:space="0" w:color="auto"/>
            </w:tcBorders>
            <w:noWrap/>
            <w:vAlign w:val="center"/>
          </w:tcPr>
          <w:p w14:paraId="43C40128"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405.000.000</w:t>
            </w:r>
          </w:p>
        </w:tc>
        <w:tc>
          <w:tcPr>
            <w:tcW w:w="940" w:type="pct"/>
            <w:tcBorders>
              <w:top w:val="nil"/>
              <w:left w:val="nil"/>
              <w:bottom w:val="single" w:sz="4" w:space="0" w:color="auto"/>
              <w:right w:val="single" w:sz="4" w:space="0" w:color="auto"/>
            </w:tcBorders>
            <w:vAlign w:val="center"/>
          </w:tcPr>
          <w:p w14:paraId="516D360B"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Báo giá, căn cứ theo điểm a, khoản 5 Điều 49 Nghị định 224/2026/NĐ-CP ngày 24/6/2026 của Chính phủ</w:t>
            </w:r>
          </w:p>
        </w:tc>
      </w:tr>
      <w:tr w:rsidR="003D4EF4" w:rsidRPr="0089518A" w14:paraId="10CB6FDD"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7255507A" w14:textId="77777777" w:rsidR="003D4EF4" w:rsidRPr="0089518A" w:rsidRDefault="003D4EF4" w:rsidP="001C7CAA">
            <w:pPr>
              <w:widowControl w:val="0"/>
              <w:spacing w:before="120" w:after="120"/>
              <w:jc w:val="center"/>
              <w:outlineLvl w:val="0"/>
              <w:rPr>
                <w:color w:val="000000"/>
                <w:szCs w:val="28"/>
              </w:rPr>
            </w:pPr>
            <w:r w:rsidRPr="0089518A">
              <w:rPr>
                <w:color w:val="000000"/>
                <w:szCs w:val="28"/>
              </w:rPr>
              <w:t>2</w:t>
            </w:r>
          </w:p>
        </w:tc>
        <w:tc>
          <w:tcPr>
            <w:tcW w:w="511" w:type="pct"/>
            <w:tcBorders>
              <w:top w:val="nil"/>
              <w:left w:val="nil"/>
              <w:bottom w:val="single" w:sz="4" w:space="0" w:color="auto"/>
              <w:right w:val="single" w:sz="4" w:space="0" w:color="auto"/>
            </w:tcBorders>
            <w:vAlign w:val="center"/>
          </w:tcPr>
          <w:p w14:paraId="4DFD5048"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Thẩm tra Báo cáo kinh tế - kỹ thuật</w:t>
            </w:r>
          </w:p>
        </w:tc>
        <w:tc>
          <w:tcPr>
            <w:tcW w:w="427" w:type="pct"/>
            <w:tcBorders>
              <w:top w:val="nil"/>
              <w:left w:val="nil"/>
              <w:bottom w:val="single" w:sz="4" w:space="0" w:color="auto"/>
              <w:right w:val="single" w:sz="4" w:space="0" w:color="auto"/>
            </w:tcBorders>
            <w:vAlign w:val="center"/>
          </w:tcPr>
          <w:p w14:paraId="09FDACA8"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63D55BFB" w14:textId="77777777" w:rsidR="003D4EF4" w:rsidRPr="0089518A" w:rsidRDefault="003D4EF4" w:rsidP="001C7CAA">
            <w:pPr>
              <w:widowControl w:val="0"/>
              <w:spacing w:before="120" w:after="120"/>
              <w:jc w:val="right"/>
              <w:outlineLvl w:val="0"/>
              <w:rPr>
                <w:color w:val="000000"/>
                <w:szCs w:val="28"/>
              </w:rPr>
            </w:pPr>
          </w:p>
        </w:tc>
        <w:tc>
          <w:tcPr>
            <w:tcW w:w="480" w:type="pct"/>
            <w:tcBorders>
              <w:top w:val="nil"/>
              <w:left w:val="nil"/>
              <w:bottom w:val="single" w:sz="4" w:space="0" w:color="auto"/>
              <w:right w:val="single" w:sz="4" w:space="0" w:color="auto"/>
            </w:tcBorders>
            <w:vAlign w:val="center"/>
          </w:tcPr>
          <w:p w14:paraId="0B3699CF"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G</w:t>
            </w:r>
            <w:r w:rsidRPr="0089518A">
              <w:rPr>
                <w:color w:val="000000"/>
                <w:szCs w:val="28"/>
                <w:vertAlign w:val="subscript"/>
              </w:rPr>
              <w:t>TV2</w:t>
            </w:r>
          </w:p>
        </w:tc>
        <w:tc>
          <w:tcPr>
            <w:tcW w:w="615" w:type="pct"/>
            <w:tcBorders>
              <w:top w:val="nil"/>
              <w:left w:val="nil"/>
              <w:bottom w:val="single" w:sz="4" w:space="0" w:color="auto"/>
              <w:right w:val="single" w:sz="4" w:space="0" w:color="auto"/>
            </w:tcBorders>
            <w:noWrap/>
            <w:vAlign w:val="center"/>
          </w:tcPr>
          <w:p w14:paraId="48B743B6"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13.888.889</w:t>
            </w:r>
          </w:p>
        </w:tc>
        <w:tc>
          <w:tcPr>
            <w:tcW w:w="545" w:type="pct"/>
            <w:tcBorders>
              <w:top w:val="nil"/>
              <w:left w:val="nil"/>
              <w:bottom w:val="single" w:sz="4" w:space="0" w:color="auto"/>
              <w:right w:val="single" w:sz="4" w:space="0" w:color="auto"/>
            </w:tcBorders>
            <w:noWrap/>
            <w:vAlign w:val="center"/>
          </w:tcPr>
          <w:p w14:paraId="39AD68B8"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1.111.111</w:t>
            </w:r>
          </w:p>
        </w:tc>
        <w:tc>
          <w:tcPr>
            <w:tcW w:w="615" w:type="pct"/>
            <w:tcBorders>
              <w:top w:val="nil"/>
              <w:left w:val="nil"/>
              <w:bottom w:val="single" w:sz="4" w:space="0" w:color="auto"/>
              <w:right w:val="single" w:sz="4" w:space="0" w:color="auto"/>
            </w:tcBorders>
            <w:noWrap/>
            <w:vAlign w:val="center"/>
          </w:tcPr>
          <w:p w14:paraId="4C973F3F"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15.000.000</w:t>
            </w:r>
          </w:p>
        </w:tc>
        <w:tc>
          <w:tcPr>
            <w:tcW w:w="940" w:type="pct"/>
            <w:tcBorders>
              <w:top w:val="nil"/>
              <w:left w:val="nil"/>
              <w:bottom w:val="single" w:sz="4" w:space="0" w:color="auto"/>
              <w:right w:val="single" w:sz="4" w:space="0" w:color="auto"/>
            </w:tcBorders>
            <w:vAlign w:val="center"/>
          </w:tcPr>
          <w:p w14:paraId="61623D02"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Báo giá, căn cứ theo điểm a, khoản 5 Điều 49 Nghị định 224/2026/NĐ-CP ngày 24/6/2026 của Chính phủ</w:t>
            </w:r>
          </w:p>
        </w:tc>
      </w:tr>
      <w:tr w:rsidR="003D4EF4" w:rsidRPr="0089518A" w14:paraId="153A8844" w14:textId="77777777" w:rsidTr="00BF7FAC">
        <w:trPr>
          <w:trHeight w:val="345"/>
        </w:trPr>
        <w:tc>
          <w:tcPr>
            <w:tcW w:w="251" w:type="pct"/>
            <w:tcBorders>
              <w:top w:val="nil"/>
              <w:left w:val="single" w:sz="4" w:space="0" w:color="auto"/>
              <w:bottom w:val="single" w:sz="4" w:space="0" w:color="auto"/>
              <w:right w:val="single" w:sz="4" w:space="0" w:color="auto"/>
            </w:tcBorders>
            <w:vAlign w:val="center"/>
          </w:tcPr>
          <w:p w14:paraId="678F279B"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IV</w:t>
            </w:r>
          </w:p>
        </w:tc>
        <w:tc>
          <w:tcPr>
            <w:tcW w:w="511" w:type="pct"/>
            <w:tcBorders>
              <w:top w:val="nil"/>
              <w:left w:val="nil"/>
              <w:bottom w:val="single" w:sz="4" w:space="0" w:color="auto"/>
              <w:right w:val="single" w:sz="4" w:space="0" w:color="auto"/>
            </w:tcBorders>
            <w:vAlign w:val="center"/>
          </w:tcPr>
          <w:p w14:paraId="79EF5998"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Chi phí khác</w:t>
            </w:r>
          </w:p>
        </w:tc>
        <w:tc>
          <w:tcPr>
            <w:tcW w:w="427" w:type="pct"/>
            <w:tcBorders>
              <w:top w:val="nil"/>
              <w:left w:val="nil"/>
              <w:bottom w:val="single" w:sz="4" w:space="0" w:color="auto"/>
              <w:right w:val="single" w:sz="4" w:space="0" w:color="auto"/>
            </w:tcBorders>
            <w:vAlign w:val="center"/>
          </w:tcPr>
          <w:p w14:paraId="6E4D18D2"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c>
          <w:tcPr>
            <w:tcW w:w="615" w:type="pct"/>
            <w:tcBorders>
              <w:top w:val="nil"/>
              <w:left w:val="nil"/>
              <w:bottom w:val="single" w:sz="4" w:space="0" w:color="auto"/>
              <w:right w:val="single" w:sz="4" w:space="0" w:color="auto"/>
            </w:tcBorders>
            <w:vAlign w:val="center"/>
          </w:tcPr>
          <w:p w14:paraId="1EBE3331" w14:textId="77777777" w:rsidR="003D4EF4" w:rsidRPr="0089518A" w:rsidRDefault="003D4EF4" w:rsidP="001C7CAA">
            <w:pPr>
              <w:widowControl w:val="0"/>
              <w:spacing w:before="120" w:after="120"/>
              <w:jc w:val="right"/>
              <w:rPr>
                <w:b/>
                <w:bCs/>
                <w:color w:val="000000"/>
                <w:szCs w:val="28"/>
              </w:rPr>
            </w:pPr>
          </w:p>
        </w:tc>
        <w:tc>
          <w:tcPr>
            <w:tcW w:w="480" w:type="pct"/>
            <w:tcBorders>
              <w:top w:val="nil"/>
              <w:left w:val="nil"/>
              <w:bottom w:val="single" w:sz="4" w:space="0" w:color="auto"/>
              <w:right w:val="single" w:sz="4" w:space="0" w:color="auto"/>
            </w:tcBorders>
            <w:vAlign w:val="center"/>
          </w:tcPr>
          <w:p w14:paraId="01BE9EDE"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K</w:t>
            </w:r>
          </w:p>
        </w:tc>
        <w:tc>
          <w:tcPr>
            <w:tcW w:w="615" w:type="pct"/>
            <w:tcBorders>
              <w:top w:val="nil"/>
              <w:left w:val="nil"/>
              <w:bottom w:val="single" w:sz="4" w:space="0" w:color="auto"/>
              <w:right w:val="single" w:sz="4" w:space="0" w:color="auto"/>
            </w:tcBorders>
            <w:noWrap/>
            <w:vAlign w:val="center"/>
          </w:tcPr>
          <w:p w14:paraId="08E169BE"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136.503.215</w:t>
            </w:r>
          </w:p>
        </w:tc>
        <w:tc>
          <w:tcPr>
            <w:tcW w:w="545" w:type="pct"/>
            <w:tcBorders>
              <w:top w:val="nil"/>
              <w:left w:val="nil"/>
              <w:bottom w:val="single" w:sz="4" w:space="0" w:color="auto"/>
              <w:right w:val="single" w:sz="4" w:space="0" w:color="auto"/>
            </w:tcBorders>
            <w:noWrap/>
            <w:vAlign w:val="center"/>
          </w:tcPr>
          <w:p w14:paraId="4AA24F41"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w:t>
            </w:r>
          </w:p>
        </w:tc>
        <w:tc>
          <w:tcPr>
            <w:tcW w:w="615" w:type="pct"/>
            <w:tcBorders>
              <w:top w:val="nil"/>
              <w:left w:val="nil"/>
              <w:bottom w:val="single" w:sz="4" w:space="0" w:color="auto"/>
              <w:right w:val="single" w:sz="4" w:space="0" w:color="auto"/>
            </w:tcBorders>
            <w:noWrap/>
            <w:vAlign w:val="center"/>
          </w:tcPr>
          <w:p w14:paraId="4FC7480B"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136.503.215</w:t>
            </w:r>
          </w:p>
        </w:tc>
        <w:tc>
          <w:tcPr>
            <w:tcW w:w="940" w:type="pct"/>
            <w:tcBorders>
              <w:top w:val="nil"/>
              <w:left w:val="nil"/>
              <w:bottom w:val="single" w:sz="4" w:space="0" w:color="auto"/>
              <w:right w:val="single" w:sz="4" w:space="0" w:color="auto"/>
            </w:tcBorders>
            <w:vAlign w:val="center"/>
          </w:tcPr>
          <w:p w14:paraId="2B23BDF1" w14:textId="77777777" w:rsidR="003D4EF4" w:rsidRPr="0089518A" w:rsidRDefault="003D4EF4" w:rsidP="001C7CAA">
            <w:pPr>
              <w:widowControl w:val="0"/>
              <w:spacing w:before="120" w:after="120"/>
              <w:jc w:val="both"/>
              <w:rPr>
                <w:color w:val="000000"/>
                <w:szCs w:val="28"/>
              </w:rPr>
            </w:pPr>
            <w:r w:rsidRPr="0089518A">
              <w:rPr>
                <w:color w:val="000000"/>
                <w:szCs w:val="28"/>
              </w:rPr>
              <w:t> </w:t>
            </w:r>
          </w:p>
        </w:tc>
      </w:tr>
      <w:tr w:rsidR="003D4EF4" w:rsidRPr="0089518A" w14:paraId="152E74FC"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018A57A6" w14:textId="77777777" w:rsidR="003D4EF4" w:rsidRPr="0089518A" w:rsidRDefault="003D4EF4" w:rsidP="001C7CAA">
            <w:pPr>
              <w:widowControl w:val="0"/>
              <w:spacing w:before="120" w:after="120"/>
              <w:jc w:val="center"/>
              <w:outlineLvl w:val="0"/>
              <w:rPr>
                <w:color w:val="000000"/>
                <w:szCs w:val="28"/>
              </w:rPr>
            </w:pPr>
            <w:r w:rsidRPr="0089518A">
              <w:rPr>
                <w:color w:val="000000"/>
                <w:szCs w:val="28"/>
              </w:rPr>
              <w:t>1</w:t>
            </w:r>
          </w:p>
        </w:tc>
        <w:tc>
          <w:tcPr>
            <w:tcW w:w="511" w:type="pct"/>
            <w:tcBorders>
              <w:top w:val="nil"/>
              <w:left w:val="nil"/>
              <w:bottom w:val="single" w:sz="4" w:space="0" w:color="auto"/>
              <w:right w:val="single" w:sz="4" w:space="0" w:color="auto"/>
            </w:tcBorders>
            <w:vAlign w:val="center"/>
          </w:tcPr>
          <w:p w14:paraId="33511E99"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Thẩm tra, phê duyệt quyết toán dự án hoàn thành</w:t>
            </w:r>
          </w:p>
        </w:tc>
        <w:tc>
          <w:tcPr>
            <w:tcW w:w="427" w:type="pct"/>
            <w:tcBorders>
              <w:top w:val="nil"/>
              <w:left w:val="nil"/>
              <w:bottom w:val="single" w:sz="4" w:space="0" w:color="auto"/>
              <w:right w:val="single" w:sz="4" w:space="0" w:color="auto"/>
            </w:tcBorders>
            <w:vAlign w:val="center"/>
          </w:tcPr>
          <w:p w14:paraId="4A0F9C43"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0,4407%</w:t>
            </w:r>
          </w:p>
        </w:tc>
        <w:tc>
          <w:tcPr>
            <w:tcW w:w="615" w:type="pct"/>
            <w:tcBorders>
              <w:top w:val="nil"/>
              <w:left w:val="nil"/>
              <w:bottom w:val="single" w:sz="4" w:space="0" w:color="auto"/>
              <w:right w:val="single" w:sz="4" w:space="0" w:color="auto"/>
            </w:tcBorders>
            <w:vAlign w:val="center"/>
          </w:tcPr>
          <w:p w14:paraId="53EAA306"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8.590.343.962</w:t>
            </w:r>
          </w:p>
        </w:tc>
        <w:tc>
          <w:tcPr>
            <w:tcW w:w="480" w:type="pct"/>
            <w:tcBorders>
              <w:top w:val="nil"/>
              <w:left w:val="nil"/>
              <w:bottom w:val="single" w:sz="4" w:space="0" w:color="auto"/>
              <w:right w:val="single" w:sz="4" w:space="0" w:color="auto"/>
            </w:tcBorders>
            <w:vAlign w:val="center"/>
          </w:tcPr>
          <w:p w14:paraId="6B7CF5E4"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xml:space="preserve"> x G</w:t>
            </w:r>
            <w:r w:rsidRPr="0089518A">
              <w:rPr>
                <w:color w:val="000000"/>
                <w:szCs w:val="28"/>
                <w:vertAlign w:val="subscript"/>
              </w:rPr>
              <w:t>TMĐT</w:t>
            </w:r>
            <w:r w:rsidRPr="0089518A">
              <w:rPr>
                <w:color w:val="000000"/>
                <w:szCs w:val="28"/>
              </w:rPr>
              <w:t xml:space="preserve"> x 70%</w:t>
            </w:r>
          </w:p>
        </w:tc>
        <w:tc>
          <w:tcPr>
            <w:tcW w:w="615" w:type="pct"/>
            <w:tcBorders>
              <w:top w:val="nil"/>
              <w:left w:val="nil"/>
              <w:bottom w:val="single" w:sz="4" w:space="0" w:color="auto"/>
              <w:right w:val="single" w:sz="4" w:space="0" w:color="auto"/>
            </w:tcBorders>
            <w:noWrap/>
            <w:vAlign w:val="center"/>
          </w:tcPr>
          <w:p w14:paraId="33F22E6E"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26.503.215</w:t>
            </w:r>
          </w:p>
        </w:tc>
        <w:tc>
          <w:tcPr>
            <w:tcW w:w="545" w:type="pct"/>
            <w:tcBorders>
              <w:top w:val="nil"/>
              <w:left w:val="nil"/>
              <w:bottom w:val="single" w:sz="4" w:space="0" w:color="auto"/>
              <w:right w:val="single" w:sz="4" w:space="0" w:color="auto"/>
            </w:tcBorders>
            <w:noWrap/>
            <w:vAlign w:val="center"/>
          </w:tcPr>
          <w:p w14:paraId="6CEBFC83"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w:t>
            </w:r>
          </w:p>
        </w:tc>
        <w:tc>
          <w:tcPr>
            <w:tcW w:w="615" w:type="pct"/>
            <w:tcBorders>
              <w:top w:val="nil"/>
              <w:left w:val="nil"/>
              <w:bottom w:val="single" w:sz="4" w:space="0" w:color="auto"/>
              <w:right w:val="single" w:sz="4" w:space="0" w:color="auto"/>
            </w:tcBorders>
            <w:noWrap/>
            <w:vAlign w:val="center"/>
          </w:tcPr>
          <w:p w14:paraId="34432387"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26.503.215</w:t>
            </w:r>
          </w:p>
        </w:tc>
        <w:tc>
          <w:tcPr>
            <w:tcW w:w="940" w:type="pct"/>
            <w:tcBorders>
              <w:top w:val="nil"/>
              <w:left w:val="nil"/>
              <w:bottom w:val="single" w:sz="4" w:space="0" w:color="auto"/>
              <w:right w:val="single" w:sz="4" w:space="0" w:color="auto"/>
            </w:tcBorders>
            <w:vAlign w:val="center"/>
          </w:tcPr>
          <w:p w14:paraId="0EB6C84A"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Điểm c, khoản 1 Điều 20 Nghị định 193/2026/NĐ-CP ngày 01/6/2026</w:t>
            </w:r>
          </w:p>
        </w:tc>
      </w:tr>
      <w:tr w:rsidR="003D4EF4" w:rsidRPr="0089518A" w14:paraId="24F771F1"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324AA092" w14:textId="77777777" w:rsidR="003D4EF4" w:rsidRPr="0089518A" w:rsidRDefault="003D4EF4" w:rsidP="001C7CAA">
            <w:pPr>
              <w:widowControl w:val="0"/>
              <w:spacing w:before="120" w:after="120"/>
              <w:jc w:val="center"/>
              <w:outlineLvl w:val="0"/>
              <w:rPr>
                <w:color w:val="000000"/>
                <w:szCs w:val="28"/>
              </w:rPr>
            </w:pPr>
            <w:r w:rsidRPr="0089518A">
              <w:rPr>
                <w:color w:val="000000"/>
                <w:szCs w:val="28"/>
              </w:rPr>
              <w:t>2</w:t>
            </w:r>
          </w:p>
        </w:tc>
        <w:tc>
          <w:tcPr>
            <w:tcW w:w="511" w:type="pct"/>
            <w:tcBorders>
              <w:top w:val="nil"/>
              <w:left w:val="nil"/>
              <w:bottom w:val="single" w:sz="4" w:space="0" w:color="auto"/>
              <w:right w:val="single" w:sz="4" w:space="0" w:color="auto"/>
            </w:tcBorders>
            <w:vAlign w:val="center"/>
          </w:tcPr>
          <w:p w14:paraId="73FEBD47"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Chi phí kiểm thử độc lập</w:t>
            </w:r>
          </w:p>
        </w:tc>
        <w:tc>
          <w:tcPr>
            <w:tcW w:w="427" w:type="pct"/>
            <w:tcBorders>
              <w:top w:val="nil"/>
              <w:left w:val="nil"/>
              <w:bottom w:val="single" w:sz="4" w:space="0" w:color="auto"/>
              <w:right w:val="single" w:sz="4" w:space="0" w:color="auto"/>
            </w:tcBorders>
            <w:vAlign w:val="center"/>
          </w:tcPr>
          <w:p w14:paraId="0EB04E7F"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1CC021CD" w14:textId="77777777" w:rsidR="003D4EF4" w:rsidRPr="0089518A" w:rsidRDefault="003D4EF4" w:rsidP="001C7CAA">
            <w:pPr>
              <w:widowControl w:val="0"/>
              <w:spacing w:before="120" w:after="120"/>
              <w:jc w:val="right"/>
              <w:outlineLvl w:val="0"/>
              <w:rPr>
                <w:color w:val="000000"/>
                <w:szCs w:val="28"/>
              </w:rPr>
            </w:pPr>
          </w:p>
        </w:tc>
        <w:tc>
          <w:tcPr>
            <w:tcW w:w="480" w:type="pct"/>
            <w:tcBorders>
              <w:top w:val="nil"/>
              <w:left w:val="nil"/>
              <w:bottom w:val="single" w:sz="4" w:space="0" w:color="auto"/>
              <w:right w:val="single" w:sz="4" w:space="0" w:color="auto"/>
            </w:tcBorders>
            <w:vAlign w:val="center"/>
          </w:tcPr>
          <w:p w14:paraId="11DD69C7"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G</w:t>
            </w:r>
            <w:r w:rsidRPr="0089518A">
              <w:rPr>
                <w:color w:val="000000"/>
                <w:szCs w:val="28"/>
                <w:vertAlign w:val="subscript"/>
              </w:rPr>
              <w:t>KT</w:t>
            </w:r>
          </w:p>
        </w:tc>
        <w:tc>
          <w:tcPr>
            <w:tcW w:w="615" w:type="pct"/>
            <w:tcBorders>
              <w:top w:val="nil"/>
              <w:left w:val="nil"/>
              <w:bottom w:val="single" w:sz="4" w:space="0" w:color="auto"/>
              <w:right w:val="single" w:sz="4" w:space="0" w:color="auto"/>
            </w:tcBorders>
            <w:noWrap/>
            <w:vAlign w:val="center"/>
          </w:tcPr>
          <w:p w14:paraId="762FA286"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110.000.000</w:t>
            </w:r>
          </w:p>
        </w:tc>
        <w:tc>
          <w:tcPr>
            <w:tcW w:w="545" w:type="pct"/>
            <w:tcBorders>
              <w:top w:val="nil"/>
              <w:left w:val="nil"/>
              <w:bottom w:val="single" w:sz="4" w:space="0" w:color="auto"/>
              <w:right w:val="single" w:sz="4" w:space="0" w:color="auto"/>
            </w:tcBorders>
            <w:noWrap/>
            <w:vAlign w:val="center"/>
          </w:tcPr>
          <w:p w14:paraId="1C7AE777"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w:t>
            </w:r>
          </w:p>
        </w:tc>
        <w:tc>
          <w:tcPr>
            <w:tcW w:w="615" w:type="pct"/>
            <w:tcBorders>
              <w:top w:val="nil"/>
              <w:left w:val="nil"/>
              <w:bottom w:val="single" w:sz="4" w:space="0" w:color="auto"/>
              <w:right w:val="single" w:sz="4" w:space="0" w:color="auto"/>
            </w:tcBorders>
            <w:noWrap/>
            <w:vAlign w:val="center"/>
          </w:tcPr>
          <w:p w14:paraId="320E9294"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110.000.000</w:t>
            </w:r>
          </w:p>
        </w:tc>
        <w:tc>
          <w:tcPr>
            <w:tcW w:w="940" w:type="pct"/>
            <w:tcBorders>
              <w:top w:val="nil"/>
              <w:left w:val="nil"/>
              <w:bottom w:val="single" w:sz="4" w:space="0" w:color="auto"/>
              <w:right w:val="single" w:sz="4" w:space="0" w:color="auto"/>
            </w:tcBorders>
            <w:vAlign w:val="center"/>
          </w:tcPr>
          <w:p w14:paraId="741A0324"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Báo giá, căn cứ theo điểm a, khoản 4 Điều 49 Nghị định 224/2026/NĐ-CP ngày 24/6/2026 của Chính phủ</w:t>
            </w:r>
          </w:p>
        </w:tc>
      </w:tr>
      <w:tr w:rsidR="003D4EF4" w:rsidRPr="0089518A" w14:paraId="36112DBD" w14:textId="77777777" w:rsidTr="00BF7FAC">
        <w:trPr>
          <w:trHeight w:val="1575"/>
        </w:trPr>
        <w:tc>
          <w:tcPr>
            <w:tcW w:w="251" w:type="pct"/>
            <w:tcBorders>
              <w:top w:val="nil"/>
              <w:left w:val="single" w:sz="4" w:space="0" w:color="auto"/>
              <w:bottom w:val="single" w:sz="4" w:space="0" w:color="auto"/>
              <w:right w:val="single" w:sz="4" w:space="0" w:color="auto"/>
            </w:tcBorders>
            <w:vAlign w:val="center"/>
          </w:tcPr>
          <w:p w14:paraId="43DAF9C0"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V</w:t>
            </w:r>
          </w:p>
        </w:tc>
        <w:tc>
          <w:tcPr>
            <w:tcW w:w="511" w:type="pct"/>
            <w:tcBorders>
              <w:top w:val="nil"/>
              <w:left w:val="nil"/>
              <w:bottom w:val="single" w:sz="4" w:space="0" w:color="auto"/>
              <w:right w:val="single" w:sz="4" w:space="0" w:color="auto"/>
            </w:tcBorders>
            <w:vAlign w:val="center"/>
          </w:tcPr>
          <w:p w14:paraId="42AC145D"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xml:space="preserve"> Chi phí dự phòng</w:t>
            </w:r>
          </w:p>
        </w:tc>
        <w:tc>
          <w:tcPr>
            <w:tcW w:w="427" w:type="pct"/>
            <w:tcBorders>
              <w:top w:val="nil"/>
              <w:left w:val="nil"/>
              <w:bottom w:val="single" w:sz="4" w:space="0" w:color="auto"/>
              <w:right w:val="single" w:sz="4" w:space="0" w:color="auto"/>
            </w:tcBorders>
            <w:vAlign w:val="center"/>
          </w:tcPr>
          <w:p w14:paraId="5E9616EA"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0,9116%</w:t>
            </w:r>
          </w:p>
        </w:tc>
        <w:tc>
          <w:tcPr>
            <w:tcW w:w="615" w:type="pct"/>
            <w:tcBorders>
              <w:top w:val="nil"/>
              <w:left w:val="nil"/>
              <w:bottom w:val="single" w:sz="4" w:space="0" w:color="auto"/>
              <w:right w:val="single" w:sz="4" w:space="0" w:color="auto"/>
            </w:tcBorders>
            <w:vAlign w:val="center"/>
          </w:tcPr>
          <w:p w14:paraId="3EF9F4C3"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8.512.741.559</w:t>
            </w:r>
          </w:p>
        </w:tc>
        <w:tc>
          <w:tcPr>
            <w:tcW w:w="480" w:type="pct"/>
            <w:tcBorders>
              <w:top w:val="nil"/>
              <w:left w:val="nil"/>
              <w:bottom w:val="single" w:sz="4" w:space="0" w:color="auto"/>
              <w:right w:val="single" w:sz="4" w:space="0" w:color="auto"/>
            </w:tcBorders>
            <w:vAlign w:val="center"/>
          </w:tcPr>
          <w:p w14:paraId="162FA9F2"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(Gtb + Gqlda + Gtv + Gk) x K</w:t>
            </w:r>
            <w:r w:rsidRPr="0089518A">
              <w:rPr>
                <w:b/>
                <w:bCs/>
                <w:color w:val="000000"/>
                <w:szCs w:val="28"/>
                <w:vertAlign w:val="subscript"/>
              </w:rPr>
              <w:t>DP</w:t>
            </w:r>
          </w:p>
        </w:tc>
        <w:tc>
          <w:tcPr>
            <w:tcW w:w="615" w:type="pct"/>
            <w:tcBorders>
              <w:top w:val="nil"/>
              <w:left w:val="nil"/>
              <w:bottom w:val="single" w:sz="4" w:space="0" w:color="auto"/>
              <w:right w:val="single" w:sz="4" w:space="0" w:color="auto"/>
            </w:tcBorders>
            <w:vAlign w:val="center"/>
          </w:tcPr>
          <w:p w14:paraId="3D9758DE"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77.602.403</w:t>
            </w:r>
          </w:p>
        </w:tc>
        <w:tc>
          <w:tcPr>
            <w:tcW w:w="545" w:type="pct"/>
            <w:tcBorders>
              <w:top w:val="nil"/>
              <w:left w:val="nil"/>
              <w:bottom w:val="single" w:sz="4" w:space="0" w:color="auto"/>
              <w:right w:val="single" w:sz="4" w:space="0" w:color="auto"/>
            </w:tcBorders>
            <w:vAlign w:val="center"/>
          </w:tcPr>
          <w:p w14:paraId="72392013"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w:t>
            </w:r>
          </w:p>
        </w:tc>
        <w:tc>
          <w:tcPr>
            <w:tcW w:w="615" w:type="pct"/>
            <w:tcBorders>
              <w:top w:val="nil"/>
              <w:left w:val="nil"/>
              <w:bottom w:val="single" w:sz="4" w:space="0" w:color="auto"/>
              <w:right w:val="single" w:sz="4" w:space="0" w:color="auto"/>
            </w:tcBorders>
            <w:vAlign w:val="center"/>
          </w:tcPr>
          <w:p w14:paraId="14907A88"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77.602.403</w:t>
            </w:r>
          </w:p>
        </w:tc>
        <w:tc>
          <w:tcPr>
            <w:tcW w:w="940" w:type="pct"/>
            <w:tcBorders>
              <w:top w:val="nil"/>
              <w:left w:val="nil"/>
              <w:bottom w:val="single" w:sz="4" w:space="0" w:color="auto"/>
              <w:right w:val="single" w:sz="4" w:space="0" w:color="auto"/>
            </w:tcBorders>
            <w:vAlign w:val="center"/>
          </w:tcPr>
          <w:p w14:paraId="05B9702D"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xml:space="preserve"> Khoản 7, Điều 49 Nghị định 224/2026/NĐ-CP ngày 24/6/2026</w:t>
            </w:r>
            <w:r w:rsidRPr="0089518A">
              <w:rPr>
                <w:b/>
                <w:bCs/>
                <w:color w:val="000000"/>
                <w:szCs w:val="28"/>
              </w:rPr>
              <w:br/>
              <w:t xml:space="preserve">Vận dụng quy định theo mục 1.6 phụ lục 03 Thông tư 18/2024/TT-BTTTT ngày 30/12/2024 (Không vượt quá 5% chi phí các hạng mục) </w:t>
            </w:r>
          </w:p>
        </w:tc>
      </w:tr>
      <w:tr w:rsidR="003D4EF4" w:rsidRPr="0089518A" w14:paraId="0FF1BB5C" w14:textId="77777777" w:rsidTr="00BF7FAC">
        <w:trPr>
          <w:trHeight w:val="345"/>
        </w:trPr>
        <w:tc>
          <w:tcPr>
            <w:tcW w:w="251" w:type="pct"/>
            <w:tcBorders>
              <w:top w:val="nil"/>
              <w:left w:val="single" w:sz="4" w:space="0" w:color="auto"/>
              <w:bottom w:val="single" w:sz="4" w:space="0" w:color="auto"/>
              <w:right w:val="single" w:sz="4" w:space="0" w:color="auto"/>
            </w:tcBorders>
            <w:vAlign w:val="center"/>
          </w:tcPr>
          <w:p w14:paraId="4C1478C3" w14:textId="77777777" w:rsidR="003D4EF4" w:rsidRPr="0089518A" w:rsidRDefault="003D4EF4" w:rsidP="001C7CAA">
            <w:pPr>
              <w:widowControl w:val="0"/>
              <w:spacing w:before="120" w:after="120"/>
              <w:jc w:val="center"/>
              <w:rPr>
                <w:b/>
                <w:bCs/>
                <w:color w:val="000000"/>
                <w:szCs w:val="28"/>
              </w:rPr>
            </w:pPr>
          </w:p>
        </w:tc>
        <w:tc>
          <w:tcPr>
            <w:tcW w:w="511" w:type="pct"/>
            <w:tcBorders>
              <w:top w:val="nil"/>
              <w:left w:val="nil"/>
              <w:bottom w:val="single" w:sz="4" w:space="0" w:color="auto"/>
              <w:right w:val="single" w:sz="4" w:space="0" w:color="auto"/>
            </w:tcBorders>
            <w:vAlign w:val="center"/>
          </w:tcPr>
          <w:p w14:paraId="4869A728"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Tổng mức đầu tư</w:t>
            </w:r>
          </w:p>
        </w:tc>
        <w:tc>
          <w:tcPr>
            <w:tcW w:w="427" w:type="pct"/>
            <w:tcBorders>
              <w:top w:val="nil"/>
              <w:left w:val="nil"/>
              <w:bottom w:val="single" w:sz="4" w:space="0" w:color="auto"/>
              <w:right w:val="single" w:sz="4" w:space="0" w:color="auto"/>
            </w:tcBorders>
            <w:vAlign w:val="center"/>
          </w:tcPr>
          <w:p w14:paraId="183E8CF7"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c>
          <w:tcPr>
            <w:tcW w:w="615" w:type="pct"/>
            <w:tcBorders>
              <w:top w:val="nil"/>
              <w:left w:val="nil"/>
              <w:bottom w:val="single" w:sz="4" w:space="0" w:color="auto"/>
              <w:right w:val="single" w:sz="4" w:space="0" w:color="auto"/>
            </w:tcBorders>
            <w:vAlign w:val="center"/>
          </w:tcPr>
          <w:p w14:paraId="32B294A2" w14:textId="77777777" w:rsidR="003D4EF4" w:rsidRPr="0089518A" w:rsidRDefault="003D4EF4" w:rsidP="001C7CAA">
            <w:pPr>
              <w:widowControl w:val="0"/>
              <w:spacing w:before="120" w:after="120"/>
              <w:jc w:val="both"/>
              <w:rPr>
                <w:b/>
                <w:bCs/>
                <w:color w:val="000000"/>
                <w:szCs w:val="28"/>
              </w:rPr>
            </w:pPr>
          </w:p>
        </w:tc>
        <w:tc>
          <w:tcPr>
            <w:tcW w:w="480" w:type="pct"/>
            <w:tcBorders>
              <w:top w:val="nil"/>
              <w:left w:val="nil"/>
              <w:bottom w:val="single" w:sz="4" w:space="0" w:color="auto"/>
              <w:right w:val="single" w:sz="4" w:space="0" w:color="auto"/>
            </w:tcBorders>
            <w:vAlign w:val="center"/>
          </w:tcPr>
          <w:p w14:paraId="07FCC779"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TMĐT</w:t>
            </w:r>
          </w:p>
        </w:tc>
        <w:tc>
          <w:tcPr>
            <w:tcW w:w="615" w:type="pct"/>
            <w:tcBorders>
              <w:top w:val="nil"/>
              <w:left w:val="nil"/>
              <w:bottom w:val="single" w:sz="4" w:space="0" w:color="auto"/>
              <w:right w:val="single" w:sz="4" w:space="0" w:color="auto"/>
            </w:tcBorders>
            <w:noWrap/>
            <w:vAlign w:val="center"/>
          </w:tcPr>
          <w:p w14:paraId="077D1E6A"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8.146.192.007</w:t>
            </w:r>
          </w:p>
        </w:tc>
        <w:tc>
          <w:tcPr>
            <w:tcW w:w="545" w:type="pct"/>
            <w:tcBorders>
              <w:top w:val="nil"/>
              <w:left w:val="nil"/>
              <w:bottom w:val="single" w:sz="4" w:space="0" w:color="auto"/>
              <w:right w:val="single" w:sz="4" w:space="0" w:color="auto"/>
            </w:tcBorders>
            <w:noWrap/>
            <w:vAlign w:val="center"/>
          </w:tcPr>
          <w:p w14:paraId="6604777C"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444.151.955</w:t>
            </w:r>
          </w:p>
        </w:tc>
        <w:tc>
          <w:tcPr>
            <w:tcW w:w="615" w:type="pct"/>
            <w:tcBorders>
              <w:top w:val="nil"/>
              <w:left w:val="nil"/>
              <w:bottom w:val="single" w:sz="4" w:space="0" w:color="auto"/>
              <w:right w:val="single" w:sz="4" w:space="0" w:color="auto"/>
            </w:tcBorders>
            <w:noWrap/>
            <w:vAlign w:val="center"/>
          </w:tcPr>
          <w:p w14:paraId="5468CBFA"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8.590.343.962</w:t>
            </w:r>
          </w:p>
        </w:tc>
        <w:tc>
          <w:tcPr>
            <w:tcW w:w="940" w:type="pct"/>
            <w:tcBorders>
              <w:top w:val="nil"/>
              <w:left w:val="nil"/>
              <w:bottom w:val="single" w:sz="4" w:space="0" w:color="auto"/>
              <w:right w:val="single" w:sz="4" w:space="0" w:color="auto"/>
            </w:tcBorders>
            <w:vAlign w:val="center"/>
          </w:tcPr>
          <w:p w14:paraId="5366204B"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r>
    </w:tbl>
    <w:p w14:paraId="46D179B6" w14:textId="77777777" w:rsidR="001D2045" w:rsidRDefault="001D2045"/>
    <w:sectPr w:rsidR="001D2045" w:rsidSect="00892F4A">
      <w:pgSz w:w="16840" w:h="11907" w:orient="landscape" w:code="9"/>
      <w:pgMar w:top="1701" w:right="1134" w:bottom="1134" w:left="1134" w:header="17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775"/>
    <w:multiLevelType w:val="multilevel"/>
    <w:tmpl w:val="07207775"/>
    <w:lvl w:ilvl="0">
      <w:start w:val="1"/>
      <w:numFmt w:val="bullet"/>
      <w:suff w:val="space"/>
      <w:lvlText w:val=""/>
      <w:lvlJc w:val="left"/>
      <w:pPr>
        <w:ind w:left="0" w:firstLine="567"/>
      </w:pPr>
      <w:rPr>
        <w:rFonts w:ascii="Wingdings" w:hAnsi="Wingding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suff w:val="space"/>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 w15:restartNumberingAfterBreak="0">
    <w:nsid w:val="1B5D037D"/>
    <w:multiLevelType w:val="multilevel"/>
    <w:tmpl w:val="1B5D037D"/>
    <w:lvl w:ilvl="0">
      <w:numFmt w:val="bullet"/>
      <w:lvlText w:val="-"/>
      <w:lvlJc w:val="left"/>
      <w:pPr>
        <w:ind w:left="0" w:firstLine="567"/>
      </w:pPr>
      <w:rPr>
        <w:rFonts w:ascii="Times New Roman" w:hAnsi="Times New Roman" w:hint="default"/>
      </w:rPr>
    </w:lvl>
    <w:lvl w:ilvl="1">
      <w:start w:val="1"/>
      <w:numFmt w:val="bullet"/>
      <w:lvlText w:val="o"/>
      <w:lvlJc w:val="left"/>
      <w:pPr>
        <w:ind w:left="0" w:firstLine="567"/>
      </w:pPr>
      <w:rPr>
        <w:rFonts w:ascii="Courier New" w:hAnsi="Courier New" w:cs="Courier New" w:hint="default"/>
      </w:rPr>
    </w:lvl>
    <w:lvl w:ilvl="2">
      <w:start w:val="4"/>
      <w:numFmt w:val="bullet"/>
      <w:suff w:val="space"/>
      <w:lvlText w:val="-"/>
      <w:lvlJc w:val="left"/>
      <w:pPr>
        <w:ind w:left="0" w:firstLine="567"/>
      </w:pPr>
      <w:rPr>
        <w:rFonts w:ascii="Times New Roman" w:hAnsi="Times New Roman" w:hint="default"/>
        <w:b w:val="0"/>
        <w:i w:val="0"/>
        <w:sz w:val="28"/>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2" w15:restartNumberingAfterBreak="0">
    <w:nsid w:val="47A71DD9"/>
    <w:multiLevelType w:val="multilevel"/>
    <w:tmpl w:val="47A71DD9"/>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52223583">
    <w:abstractNumId w:val="1"/>
  </w:num>
  <w:num w:numId="2" w16cid:durableId="557401753">
    <w:abstractNumId w:val="2"/>
  </w:num>
  <w:num w:numId="3" w16cid:durableId="109204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CB"/>
    <w:rsid w:val="000727E0"/>
    <w:rsid w:val="00074131"/>
    <w:rsid w:val="000A602A"/>
    <w:rsid w:val="000F27EB"/>
    <w:rsid w:val="001B3791"/>
    <w:rsid w:val="001D2045"/>
    <w:rsid w:val="002F4135"/>
    <w:rsid w:val="00350204"/>
    <w:rsid w:val="003977D0"/>
    <w:rsid w:val="003A65B0"/>
    <w:rsid w:val="003C2CD5"/>
    <w:rsid w:val="003D4EF4"/>
    <w:rsid w:val="00474EB1"/>
    <w:rsid w:val="004850C2"/>
    <w:rsid w:val="00504734"/>
    <w:rsid w:val="005B471C"/>
    <w:rsid w:val="00610C92"/>
    <w:rsid w:val="006550A7"/>
    <w:rsid w:val="00664554"/>
    <w:rsid w:val="007F1AEA"/>
    <w:rsid w:val="00892F4A"/>
    <w:rsid w:val="008B6378"/>
    <w:rsid w:val="008E3229"/>
    <w:rsid w:val="008F1488"/>
    <w:rsid w:val="009908F9"/>
    <w:rsid w:val="00A1417D"/>
    <w:rsid w:val="00AB69E8"/>
    <w:rsid w:val="00BF7FAC"/>
    <w:rsid w:val="00C57CAA"/>
    <w:rsid w:val="00CC21CB"/>
    <w:rsid w:val="00D26E91"/>
    <w:rsid w:val="00D547B9"/>
    <w:rsid w:val="00D551C8"/>
    <w:rsid w:val="00D96A22"/>
    <w:rsid w:val="00E253B6"/>
    <w:rsid w:val="00EE679E"/>
    <w:rsid w:val="00EF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A322"/>
  <w15:chartTrackingRefBased/>
  <w15:docId w15:val="{F939D6B2-CF39-4340-B9D2-1DE8F727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1CB"/>
    <w:pPr>
      <w:spacing w:after="0" w:line="240" w:lineRule="auto"/>
    </w:pPr>
    <w:rPr>
      <w:rFonts w:ascii="Times New Roman" w:eastAsia="Times New Roman" w:hAnsi="Times New Roman" w:cs="Times New Roman"/>
      <w:kern w:val="0"/>
      <w:sz w:val="28"/>
      <w:lang w:val="vi-VN" w:eastAsia="vi-VN"/>
      <w14:ligatures w14:val="none"/>
    </w:rPr>
  </w:style>
  <w:style w:type="paragraph" w:styleId="Heading1">
    <w:name w:val="heading 1"/>
    <w:basedOn w:val="Normal"/>
    <w:next w:val="Normal"/>
    <w:link w:val="Heading1Char"/>
    <w:uiPriority w:val="9"/>
    <w:qFormat/>
    <w:rsid w:val="00CC21C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9"/>
    <w:unhideWhenUsed/>
    <w:qFormat/>
    <w:rsid w:val="00CC21C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C21CB"/>
    <w:pPr>
      <w:keepNext/>
      <w:keepLines/>
      <w:spacing w:before="160" w:after="80"/>
      <w:outlineLvl w:val="2"/>
    </w:pPr>
    <w:rPr>
      <w:rFonts w:eastAsiaTheme="majorEastAsia"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C21C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C21C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21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C21C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9"/>
    <w:qFormat/>
    <w:rsid w:val="00CC21C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C21C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C21C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C21C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2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CB"/>
    <w:rPr>
      <w:rFonts w:eastAsiaTheme="majorEastAsia" w:cstheme="majorBidi"/>
      <w:color w:val="272727" w:themeColor="text1" w:themeTint="D8"/>
    </w:rPr>
  </w:style>
  <w:style w:type="paragraph" w:styleId="Title">
    <w:name w:val="Title"/>
    <w:basedOn w:val="Normal"/>
    <w:next w:val="Normal"/>
    <w:link w:val="TitleChar"/>
    <w:uiPriority w:val="10"/>
    <w:qFormat/>
    <w:rsid w:val="00CC21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C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C2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CB"/>
    <w:pPr>
      <w:spacing w:before="160"/>
      <w:jc w:val="center"/>
    </w:pPr>
    <w:rPr>
      <w:i/>
      <w:iCs/>
      <w:color w:val="404040" w:themeColor="text1" w:themeTint="BF"/>
    </w:rPr>
  </w:style>
  <w:style w:type="character" w:customStyle="1" w:styleId="QuoteChar">
    <w:name w:val="Quote Char"/>
    <w:basedOn w:val="DefaultParagraphFont"/>
    <w:link w:val="Quote"/>
    <w:uiPriority w:val="29"/>
    <w:rsid w:val="00CC21CB"/>
    <w:rPr>
      <w:i/>
      <w:iCs/>
      <w:color w:val="404040" w:themeColor="text1" w:themeTint="BF"/>
    </w:rPr>
  </w:style>
  <w:style w:type="paragraph" w:styleId="ListParagraph">
    <w:name w:val="List Paragraph"/>
    <w:basedOn w:val="Normal"/>
    <w:link w:val="ListParagraphChar"/>
    <w:uiPriority w:val="34"/>
    <w:qFormat/>
    <w:rsid w:val="00CC21CB"/>
    <w:pPr>
      <w:ind w:left="720"/>
      <w:contextualSpacing/>
    </w:pPr>
  </w:style>
  <w:style w:type="character" w:styleId="IntenseEmphasis">
    <w:name w:val="Intense Emphasis"/>
    <w:basedOn w:val="DefaultParagraphFont"/>
    <w:uiPriority w:val="21"/>
    <w:qFormat/>
    <w:rsid w:val="00CC21CB"/>
    <w:rPr>
      <w:i/>
      <w:iCs/>
      <w:color w:val="2E74B5" w:themeColor="accent1" w:themeShade="BF"/>
    </w:rPr>
  </w:style>
  <w:style w:type="paragraph" w:styleId="IntenseQuote">
    <w:name w:val="Intense Quote"/>
    <w:basedOn w:val="Normal"/>
    <w:next w:val="Normal"/>
    <w:link w:val="IntenseQuoteChar"/>
    <w:uiPriority w:val="30"/>
    <w:qFormat/>
    <w:rsid w:val="00CC21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21CB"/>
    <w:rPr>
      <w:i/>
      <w:iCs/>
      <w:color w:val="2E74B5" w:themeColor="accent1" w:themeShade="BF"/>
    </w:rPr>
  </w:style>
  <w:style w:type="character" w:styleId="IntenseReference">
    <w:name w:val="Intense Reference"/>
    <w:basedOn w:val="DefaultParagraphFont"/>
    <w:uiPriority w:val="32"/>
    <w:qFormat/>
    <w:rsid w:val="00CC21CB"/>
    <w:rPr>
      <w:b/>
      <w:bCs/>
      <w:smallCaps/>
      <w:color w:val="2E74B5" w:themeColor="accent1" w:themeShade="BF"/>
      <w:spacing w:val="5"/>
    </w:rPr>
  </w:style>
  <w:style w:type="character" w:customStyle="1" w:styleId="Vnbnnidung">
    <w:name w:val="Văn bản nội dung_"/>
    <w:link w:val="Vnbnnidung0"/>
    <w:uiPriority w:val="99"/>
    <w:qFormat/>
    <w:rsid w:val="00CC21CB"/>
    <w:rPr>
      <w:rFonts w:ascii="Times New Roman" w:hAnsi="Times New Roman" w:cs="Times New Roman"/>
      <w:sz w:val="28"/>
      <w:szCs w:val="28"/>
    </w:rPr>
  </w:style>
  <w:style w:type="paragraph" w:customStyle="1" w:styleId="Vnbnnidung0">
    <w:name w:val="Văn bản nội dung"/>
    <w:basedOn w:val="Normal"/>
    <w:link w:val="Vnbnnidung"/>
    <w:uiPriority w:val="99"/>
    <w:qFormat/>
    <w:rsid w:val="00CC21CB"/>
    <w:pPr>
      <w:widowControl w:val="0"/>
      <w:spacing w:after="220"/>
      <w:ind w:firstLine="400"/>
    </w:pPr>
    <w:rPr>
      <w:rFonts w:eastAsiaTheme="minorHAnsi"/>
      <w:kern w:val="2"/>
      <w:szCs w:val="28"/>
      <w:lang w:val="en-US" w:eastAsia="en-US"/>
      <w14:ligatures w14:val="standardContextual"/>
    </w:rPr>
  </w:style>
  <w:style w:type="character" w:customStyle="1" w:styleId="ListParagraphChar">
    <w:name w:val="List Paragraph Char"/>
    <w:link w:val="ListParagraph"/>
    <w:uiPriority w:val="34"/>
    <w:qFormat/>
    <w:rsid w:val="00CC21CB"/>
  </w:style>
  <w:style w:type="character" w:customStyle="1" w:styleId="onVnChar">
    <w:name w:val="Đoạn Văn Char"/>
    <w:link w:val="onVn"/>
    <w:qFormat/>
    <w:locked/>
    <w:rsid w:val="00CC21CB"/>
    <w:rPr>
      <w:sz w:val="28"/>
      <w:szCs w:val="26"/>
      <w:lang w:val="vi-VN"/>
    </w:rPr>
  </w:style>
  <w:style w:type="paragraph" w:customStyle="1" w:styleId="onVn">
    <w:name w:val="Đoạn Văn"/>
    <w:basedOn w:val="Normal"/>
    <w:link w:val="onVnChar"/>
    <w:qFormat/>
    <w:rsid w:val="00CC21CB"/>
    <w:pPr>
      <w:widowControl w:val="0"/>
      <w:spacing w:before="120" w:after="120"/>
      <w:ind w:firstLine="720"/>
      <w:jc w:val="both"/>
    </w:pPr>
    <w:rPr>
      <w:rFonts w:asciiTheme="minorHAnsi" w:eastAsiaTheme="minorHAnsi" w:hAnsiTheme="minorHAnsi" w:cstheme="minorBidi"/>
      <w:kern w:val="2"/>
      <w:szCs w:val="26"/>
      <w:lang w:eastAsia="en-US"/>
      <w14:ligatures w14:val="standardContextual"/>
    </w:rPr>
  </w:style>
  <w:style w:type="paragraph" w:customStyle="1" w:styleId="TableParagraph">
    <w:name w:val="Table Paragraph"/>
    <w:basedOn w:val="Normal"/>
    <w:uiPriority w:val="1"/>
    <w:qFormat/>
    <w:rsid w:val="009908F9"/>
    <w:pPr>
      <w:widowControl w:val="0"/>
      <w:autoSpaceDE w:val="0"/>
      <w:autoSpaceDN w:val="0"/>
    </w:pPr>
    <w:rPr>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2572</Words>
  <Characters>14661</Characters>
  <Application>Microsoft Office Word</Application>
  <DocSecurity>0</DocSecurity>
  <Lines>122</Lines>
  <Paragraphs>34</Paragraphs>
  <ScaleCrop>false</ScaleCrop>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Mr</dc:creator>
  <cp:keywords/>
  <dc:description/>
  <cp:lastModifiedBy>KHÁNH Mr</cp:lastModifiedBy>
  <cp:revision>6</cp:revision>
  <dcterms:created xsi:type="dcterms:W3CDTF">2026-07-21T08:14:00Z</dcterms:created>
  <dcterms:modified xsi:type="dcterms:W3CDTF">2026-07-21T08:33:00Z</dcterms:modified>
</cp:coreProperties>
</file>