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5e2cb411d84f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поставок: 2</w:t>
      </w:r>
    </w:p>
    <w:p>
      <w:pPr/>
      <w:r>
        <w:rPr>
          <w:lang w:val="ru-RU"/>
          <w:rFonts w:ascii="Times New Roman" w:hAnsi="Times New Roman" w:cs="Times New Roman" w:eastAsia="Times New Roman"/>
        </w:rPr>
        <w:t>Поставлено на: 57000 р.</w:t>
      </w:r>
    </w:p>
    <w:p>
      <w:pPr/>
    </w:p>
    <w:p>
      <w:pPr/>
      <w:r>
        <w:rPr>
          <w:lang w:val="ru-RU"/>
          <w:rFonts w:ascii="Times New Roman" w:hAnsi="Times New Roman" w:cs="Times New Roman" w:eastAsia="Times New Roman"/>
        </w:rPr>
        <w:t>Таблица поставок:</w:t>
      </w:r>
    </w:p>
    <w:p>
      <w:pPr/>
    </w:p>
    <w:tbl>
      <w:tblPr>
        <w:tblStyle w:val="TableGrid"/>
        <w:tblW w:w="5000" w:type="auto"/>
        <w:tblLook w:val="04A0"/>
        <w:jc w:val="left"/>
      </w:tblPr>
      <w:tr>
        <w:tc>
          <w:tcPr>
            <w:tcW w:w="2310" w:type="dxa"/>
          </w:tcPr>
          <w:p>
            <w:pPr>
              <w:jc w:val="center"/>
            </w:pPr>
            <w:r>
              <w:t>Название товара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Количество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Стоимость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Гитара IBANEZ GRG 121DX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45000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Струны DDario EXL110   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12000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04fc040e624faa" /><Relationship Type="http://schemas.openxmlformats.org/officeDocument/2006/relationships/numbering" Target="/word/numbering.xml" Id="Rff7942f206c14e89" /><Relationship Type="http://schemas.openxmlformats.org/officeDocument/2006/relationships/settings" Target="/word/settings.xml" Id="Re72f6ba6c2194039" /></Relationships>
</file>