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trang1618/tpot-fss-ms@6cf12c7</w:t>
        </w:r>
      </w:hyperlink>
      <w:r>
        <w:t xml:space="preserve"> </w:t>
      </w:r>
      <w:r>
        <w:t xml:space="preserve">on May 18, 2019.</w:t>
      </w:r>
      <w:r>
        <w:t xml:space="preserve"> </w:t>
      </w:r>
    </w:p>
    <w:p>
      <w:pPr>
        <w:pStyle w:val="Heading3"/>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3"/>
      </w:pPr>
      <w:bookmarkStart w:id="35" w:name="abstract"/>
      <w:r>
        <w:t xml:space="preserve">Abstract</w:t>
      </w:r>
      <w:bookmarkEnd w:id="35"/>
    </w:p>
    <w:p>
      <w:pPr>
        <w:pStyle w:val="Heading4"/>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4"/>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4"/>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4"/>
      </w:pPr>
      <w:bookmarkStart w:id="41" w:name="contact"/>
      <w:r>
        <w:t xml:space="preserve">Contact</w:t>
      </w:r>
      <w:bookmarkEnd w:id="41"/>
    </w:p>
    <w:p>
      <w:pPr>
        <w:pStyle w:val="FirstParagraph"/>
      </w:pPr>
      <w:hyperlink r:id="rId42">
        <w:r>
          <w:rPr>
            <w:rStyle w:val="Hyperlink"/>
          </w:rPr>
          <w:t xml:space="preserve">jhmoore@upenn.edu</w:t>
        </w:r>
      </w:hyperlink>
    </w:p>
    <w:p>
      <w:pPr>
        <w:pStyle w:val="Heading4"/>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3"/>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3"/>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3"/>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RNA-Seq dataset and describe a simulation approach to generate data comparable to the RNA-Seq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4"/>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4"/>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4"/>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6197600" cy="3485471"/>
            <wp:effectExtent b="0" l="0" r="0" t="0"/>
            <wp:docPr descr="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6197600" cy="3485471"/>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w:t>
      </w:r>
    </w:p>
    <w:bookmarkEnd w:id="0"/>
    <w:p>
      <w:pPr>
        <w:pStyle w:val="Heading4"/>
      </w:pPr>
      <w:bookmarkStart w:id="52" w:name="datasets"/>
      <w:r>
        <w:t xml:space="preserve">Datasets</w:t>
      </w:r>
      <w:bookmarkEnd w:id="52"/>
    </w:p>
    <w:p>
      <w:pPr>
        <w:pStyle w:val="FirstParagraph"/>
      </w:pPr>
      <w:r>
        <w:t xml:space="preserve">We apply TPOT with the new FSS operator on both simulated datasets and a real world RNA expression dataset.</w:t>
      </w:r>
      <w:r>
        <w:t xml:space="preserve"> </w:t>
      </w:r>
      <w:r>
        <w:t xml:space="preserve">With both real-world and simulated data, we hope to acquire a comprehensive view of the strengths and limitations of TPOT in the next generation sequencing domain.</w:t>
      </w:r>
    </w:p>
    <w:p>
      <w:pPr>
        <w:pStyle w:val="Heading5"/>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RNA-Seq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5"/>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4"/>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4"/>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3"/>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4"/>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4"/>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RNA-Seq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4"/>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RNA-Seq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features in the optimal pipeline that selects DGM-5 and one that selects DGM-13. Comprehensive importance scores of the all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features in the optimal pipeline that selects DGM-5 and one that selects DGM-13. Comprehensive importance scores of the all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4"/>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RNA-Seq data takes on average 13.3 hours, whereas TPOT-FSS takes 40 minutes, approximately 20 times faster.</w:t>
      </w:r>
    </w:p>
    <w:p>
      <w:pPr>
        <w:pStyle w:val="Heading3"/>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3"/>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5E2E7" w14:textId="4641EA4B" w:rsidR="00DD38F7" w:rsidRDefault="0081547A">
    <w:pPr>
      <w:pStyle w:val="Header"/>
      <w:spacing w:after="0"/>
    </w:pPr>
    <w:r>
      <w:rPr>
        <w:noProof/>
      </w:rPr>
      <mc:AlternateContent>
        <mc:Choice Requires="wps">
          <w:drawing>
            <wp:anchor distT="0" distB="0" distL="114300" distR="114300" simplePos="0" relativeHeight="251657728" behindDoc="0" locked="1" layoutInCell="1" allowOverlap="0" wp14:anchorId="29AB0CA7" wp14:editId="52CE0FD3">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ABCC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4235D"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2F762AE6"/>
    <w:lvl w:ilvl="0" w:tplc="5A2A8D88">
      <w:start w:val="1"/>
      <w:numFmt w:val="decimal"/>
      <w:pStyle w:val="Heading2"/>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453F7B"/>
    <w:multiLevelType w:val="multilevel"/>
    <w:tmpl w:val="13B8CF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7952ED"/>
    <w:multiLevelType w:val="multilevel"/>
    <w:tmpl w:val="AAD2D144"/>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Style2"/>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A4A75"/>
    <w:multiLevelType w:val="multilevel"/>
    <w:tmpl w:val="2C8657E4"/>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7"/>
  </w:num>
  <w:num w:numId="2">
    <w:abstractNumId w:val="9"/>
  </w:num>
  <w:num w:numId="3">
    <w:abstractNumId w:val="4"/>
  </w:num>
  <w:num w:numId="4">
    <w:abstractNumId w:val="3"/>
  </w:num>
  <w:num w:numId="5">
    <w:abstractNumId w:val="8"/>
  </w:num>
  <w:num w:numId="6">
    <w:abstractNumId w:val="8"/>
  </w:num>
  <w:num w:numId="7">
    <w:abstractNumId w:val="8"/>
  </w:num>
  <w:num w:numId="8">
    <w:abstractNumId w:val="12"/>
  </w:num>
  <w:num w:numId="9">
    <w:abstractNumId w:val="5"/>
  </w:num>
  <w:num w:numId="10">
    <w:abstractNumId w:val="10"/>
  </w:num>
  <w:num w:numId="11">
    <w:abstractNumId w:val="11"/>
  </w:num>
  <w:num w:numId="12">
    <w:abstractNumId w:val="2"/>
  </w:num>
  <w:num w:numId="13">
    <w:abstractNumId w:val="0"/>
  </w:num>
  <w:num w:numId="14">
    <w:abstractNumId w:val="0"/>
  </w:num>
  <w:num w:numId="15">
    <w:abstractNumId w:val="6"/>
  </w:num>
  <w:num w:numId="16">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rPr>
  </w:style>
  <w:style w:type="paragraph" w:styleId="Heading1">
    <w:name w:val="heading 1"/>
    <w:next w:val="Normal"/>
    <w:qFormat/>
    <w:rsid w:val="001F1812"/>
    <w:pPr>
      <w:numPr>
        <w:numId w:val="12"/>
      </w:numPr>
      <w:spacing w:before="360" w:after="50" w:line="240" w:lineRule="exact"/>
      <w:outlineLvl w:val="0"/>
    </w:pPr>
    <w:rPr>
      <w:rFonts w:ascii="Helvetica" w:hAnsi="Helvetica"/>
      <w:b/>
    </w:rPr>
  </w:style>
  <w:style w:type="paragraph" w:styleId="Heading2">
    <w:name w:val="heading 2"/>
    <w:next w:val="Normal"/>
    <w:autoRedefine/>
    <w:qFormat/>
    <w:rsid w:val="001F1812"/>
    <w:pPr>
      <w:numPr>
        <w:numId w:val="14"/>
      </w:numPr>
      <w:spacing w:before="360" w:after="52" w:line="240" w:lineRule="exact"/>
      <w:outlineLvl w:val="1"/>
    </w:pPr>
    <w:rPr>
      <w:b/>
      <w:bCs/>
      <w:sz w:val="18"/>
      <w:szCs w:val="18"/>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rPr>
  </w:style>
  <w:style w:type="paragraph" w:customStyle="1" w:styleId="Authorname">
    <w:name w:val="Author name"/>
    <w:link w:val="AuthornameChar"/>
    <w:rsid w:val="00EC5ED4"/>
    <w:pPr>
      <w:spacing w:before="70" w:line="300" w:lineRule="exact"/>
    </w:pPr>
    <w:rPr>
      <w:rFonts w:ascii="Helvetica-Light" w:hAnsi="Helvetica-Light"/>
      <w:iCs/>
      <w:sz w:val="26"/>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rPr>
  </w:style>
  <w:style w:type="paragraph" w:customStyle="1" w:styleId="AbstractText">
    <w:name w:val="Abstract Text"/>
    <w:link w:val="AbstractTextChar"/>
    <w:rsid w:val="00EC5ED4"/>
    <w:pPr>
      <w:spacing w:line="220" w:lineRule="exact"/>
      <w:jc w:val="both"/>
    </w:pPr>
    <w:rPr>
      <w:rFonts w:ascii="Helvetica" w:hAnsi="Helvetica"/>
      <w:sz w:val="16"/>
    </w:rPr>
  </w:style>
  <w:style w:type="paragraph" w:customStyle="1" w:styleId="Para">
    <w:name w:val="Para"/>
    <w:link w:val="ParaChar"/>
    <w:rsid w:val="00EC5ED4"/>
    <w:pPr>
      <w:spacing w:line="220" w:lineRule="exact"/>
      <w:ind w:firstLine="170"/>
      <w:jc w:val="both"/>
    </w:pPr>
    <w:rPr>
      <w:sz w:val="18"/>
    </w:rPr>
  </w:style>
  <w:style w:type="paragraph" w:customStyle="1" w:styleId="ParaNoInd">
    <w:name w:val="ParaNoInd"/>
    <w:basedOn w:val="Para"/>
    <w:link w:val="ParaNoIndChar"/>
    <w:rsid w:val="00EC5ED4"/>
    <w:pPr>
      <w:ind w:firstLine="0"/>
    </w:pPr>
  </w:style>
  <w:style w:type="character" w:styleId="FootnoteReference">
    <w:name w:val="footnote reference"/>
    <w:semiHidden/>
    <w:rsid w:val="00EC5ED4"/>
    <w:rPr>
      <w:vertAlign w:val="superscript"/>
    </w:rPr>
  </w:style>
  <w:style w:type="character" w:styleId="PageNumber">
    <w:name w:val="page number"/>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rPr>
  </w:style>
  <w:style w:type="paragraph" w:customStyle="1" w:styleId="Tablecaption">
    <w:name w:val="Table caption"/>
    <w:rsid w:val="00EC5ED4"/>
    <w:pPr>
      <w:spacing w:before="240" w:after="260" w:line="200" w:lineRule="exact"/>
    </w:pPr>
    <w:rPr>
      <w:sz w:val="16"/>
    </w:rPr>
  </w:style>
  <w:style w:type="paragraph" w:customStyle="1" w:styleId="Tablebody">
    <w:name w:val="Table body"/>
    <w:rsid w:val="00EC5ED4"/>
    <w:pPr>
      <w:spacing w:line="200" w:lineRule="exact"/>
      <w:ind w:left="160" w:hanging="160"/>
    </w:pPr>
    <w:rPr>
      <w:sz w:val="16"/>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rPr>
  </w:style>
  <w:style w:type="paragraph" w:customStyle="1" w:styleId="BHead">
    <w:name w:val="B Head"/>
    <w:rsid w:val="00EC5ED4"/>
    <w:pPr>
      <w:numPr>
        <w:ilvl w:val="1"/>
        <w:numId w:val="8"/>
      </w:numPr>
      <w:spacing w:before="100" w:after="60" w:line="260" w:lineRule="exact"/>
      <w:outlineLvl w:val="1"/>
    </w:pPr>
    <w:rPr>
      <w:rFonts w:ascii="Helvetica" w:hAnsi="Helvetica"/>
      <w:b/>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link w:val="AbstractText"/>
    <w:rsid w:val="00A5432A"/>
    <w:rPr>
      <w:rFonts w:ascii="Helvetica" w:hAnsi="Helvetica"/>
      <w:sz w:val="16"/>
      <w:lang w:val="en-US" w:eastAsia="en-US"/>
    </w:rPr>
  </w:style>
  <w:style w:type="character" w:customStyle="1" w:styleId="Abstract-TextChar">
    <w:name w:val="Abstract-Text 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link w:val="Authorname"/>
    <w:rsid w:val="00513FFC"/>
    <w:rPr>
      <w:rFonts w:ascii="Helvetica-Light" w:hAnsi="Helvetica-Light"/>
      <w:iCs/>
      <w:sz w:val="26"/>
      <w:lang w:val="en-US" w:eastAsia="en-US"/>
    </w:rPr>
  </w:style>
  <w:style w:type="character" w:customStyle="1" w:styleId="Author-GroupChar">
    <w:name w:val="Author-Group 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link w:val="Author-Affiliation"/>
    <w:rsid w:val="00513FFC"/>
    <w:rPr>
      <w:rFonts w:ascii="Helvetica-Light" w:hAnsi="Helvetica-Light"/>
      <w:iCs/>
      <w:sz w:val="18"/>
      <w:szCs w:val="18"/>
      <w:lang w:val="en-US" w:eastAsia="en-US"/>
    </w:rPr>
  </w:style>
  <w:style w:type="character" w:customStyle="1" w:styleId="TitleChar">
    <w:name w:val="Title Char"/>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link w:val="para-first"/>
    <w:rsid w:val="004E0596"/>
    <w:rPr>
      <w:sz w:val="16"/>
      <w:szCs w:val="16"/>
      <w:lang w:val="en-US" w:eastAsia="en-US"/>
    </w:rPr>
  </w:style>
  <w:style w:type="character" w:customStyle="1" w:styleId="Heading3Char">
    <w:name w:val="Heading 3 Char"/>
    <w:link w:val="Heading3"/>
    <w:rsid w:val="009D0B6E"/>
    <w:rPr>
      <w:b/>
      <w:sz w:val="16"/>
      <w:szCs w:val="16"/>
      <w:lang w:val="en-US" w:eastAsia="en-US"/>
    </w:rPr>
  </w:style>
  <w:style w:type="character" w:customStyle="1" w:styleId="paraChar0">
    <w:name w:val="para Char"/>
    <w:link w:val="para1"/>
    <w:rsid w:val="004E0596"/>
    <w:rPr>
      <w:sz w:val="16"/>
      <w:szCs w:val="16"/>
      <w:lang w:val="en-US" w:eastAsia="en-US"/>
    </w:rPr>
  </w:style>
  <w:style w:type="paragraph" w:customStyle="1" w:styleId="Style2">
    <w:name w:val="Style2"/>
    <w:basedOn w:val="Heading3"/>
    <w:qFormat/>
    <w:rsid w:val="001F1812"/>
    <w:pPr>
      <w:numPr>
        <w:ilvl w:val="2"/>
        <w:numId w:val="12"/>
      </w:numPr>
    </w:pPr>
  </w:style>
  <w:style w:type="paragraph" w:customStyle="1" w:styleId="Style1">
    <w:name w:val="Style1"/>
    <w:basedOn w:val="Heading2"/>
    <w:rsid w:val="001F1812"/>
    <w:pPr>
      <w:numPr>
        <w:ilvl w:val="1"/>
        <w:numId w:val="12"/>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6cf12c77843763f13168a16e9856a4f94a081c39"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6cf12c77843763f13168a16e9856a4f94a081c39/"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6cf12c77843763f13168a16e9856a4f94a081c39"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6cf12c77843763f13168a16e9856a4f94a081c39/"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bioinformatics_fixed.dotx</Template>
  <TotalTime>3</TotalTime>
  <Pages>3</Pages>
  <Words>2291</Words>
  <Characters>13059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2019-05-18T22:47:16Z</dcterms:created>
  <dcterms:modified xsi:type="dcterms:W3CDTF">2019-05-18T22:47:16Z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2019-05-18</vt:lpwstr>
  </property>
  <property fmtid="{D5CDD505-2E9C-101B-9397-08002B2CF9AE}" pid="6" name="link-citations">
    <vt:lpwstr>True</vt:lpwstr>
  </property>
</Properties>
</file>