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59" w:lineRule="auto"/>
        <w:ind w:left="3501" w:right="0" w:hanging="2929"/>
        <w:jc w:val="left"/>
      </w:pPr>
      <w:r>
        <w:rPr>
          <w:b/>
          <w:i/>
        </w:rPr>
        <w:t xml:space="preserve">Федеральное государственное бюджетное образовательное учреждение высшего образования  </w:t>
      </w:r>
      <w:r>
        <w:rPr>
          <w:b/>
          <w:i/>
          <w:sz w:val="24"/>
        </w:rPr>
        <w:t xml:space="preserve"> </w:t>
      </w:r>
    </w:p>
    <w:tbl>
      <w:tblPr>
        <w:tblStyle w:val="4"/>
        <w:tblW w:w="9297" w:type="dxa"/>
        <w:tblInd w:w="-110" w:type="dxa"/>
        <w:tblLayout w:type="autofit"/>
        <w:tblCellMar>
          <w:top w:w="117" w:type="dxa"/>
          <w:left w:w="648" w:type="dxa"/>
          <w:bottom w:w="0" w:type="dxa"/>
          <w:right w:w="0" w:type="dxa"/>
        </w:tblCellMar>
      </w:tblPr>
      <w:tblGrid>
        <w:gridCol w:w="2276"/>
        <w:gridCol w:w="7021"/>
      </w:tblGrid>
      <w:tr>
        <w:tblPrEx>
          <w:tblCellMar>
            <w:top w:w="117" w:type="dxa"/>
            <w:left w:w="648" w:type="dxa"/>
            <w:bottom w:w="0" w:type="dxa"/>
            <w:right w:w="0" w:type="dxa"/>
          </w:tblCellMar>
        </w:tblPrEx>
        <w:trPr>
          <w:trHeight w:val="2828" w:hRule="atLeast"/>
        </w:trPr>
        <w:tc>
          <w:tcPr>
            <w:tcW w:w="2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59" w:lineRule="auto"/>
              <w:ind w:left="0" w:right="-268" w:firstLine="0"/>
              <w:jc w:val="left"/>
            </w:pPr>
            <w:r>
              <w:drawing>
                <wp:inline distT="0" distB="0" distL="0" distR="0">
                  <wp:extent cx="1200785" cy="1371600"/>
                  <wp:effectExtent l="0" t="0" r="0" b="0"/>
                  <wp:docPr id="11" name="Picture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785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75" w:line="259" w:lineRule="auto"/>
              <w:ind w:left="0" w:right="46" w:firstLine="0"/>
              <w:jc w:val="center"/>
            </w:pPr>
            <w:r>
              <w:rPr>
                <w:b/>
              </w:rPr>
              <w:t xml:space="preserve"> </w:t>
            </w:r>
          </w:p>
          <w:p>
            <w:pPr>
              <w:spacing w:after="69" w:line="259" w:lineRule="auto"/>
              <w:ind w:left="0" w:right="46" w:firstLine="0"/>
              <w:jc w:val="center"/>
            </w:pPr>
            <w:r>
              <w:rPr>
                <w:b/>
              </w:rPr>
              <w:t xml:space="preserve"> </w:t>
            </w:r>
          </w:p>
          <w:p>
            <w:pPr>
              <w:spacing w:after="0" w:line="267" w:lineRule="auto"/>
              <w:ind w:left="2075" w:right="0" w:hanging="1786"/>
              <w:jc w:val="left"/>
            </w:pPr>
            <w:r>
              <w:rPr>
                <w:b/>
              </w:rPr>
              <w:t xml:space="preserve">«Московский государственный технический университет  </w:t>
            </w:r>
          </w:p>
          <w:p>
            <w:pPr>
              <w:spacing w:after="130" w:line="259" w:lineRule="auto"/>
              <w:ind w:left="0" w:right="655" w:firstLine="0"/>
              <w:jc w:val="center"/>
            </w:pPr>
            <w:r>
              <w:rPr>
                <w:b/>
              </w:rPr>
              <w:t xml:space="preserve">имени Н.Э. Баумана» </w:t>
            </w:r>
          </w:p>
          <w:p>
            <w:pPr>
              <w:spacing w:after="50" w:line="259" w:lineRule="auto"/>
              <w:ind w:left="1" w:right="0" w:firstLine="0"/>
              <w:jc w:val="left"/>
            </w:pPr>
            <w:r>
              <w:rPr>
                <w:b/>
                <w:i/>
              </w:rPr>
              <w:t xml:space="preserve">                          (МГТУ им.Н.Э. Баумана) </w:t>
            </w:r>
          </w:p>
          <w:p>
            <w:pPr>
              <w:spacing w:after="0" w:line="259" w:lineRule="auto"/>
              <w:ind w:left="1" w:right="0" w:firstLine="0"/>
              <w:jc w:val="left"/>
            </w:pPr>
            <w:r>
              <w:rPr>
                <w:i/>
                <w:sz w:val="24"/>
              </w:rPr>
              <w:t xml:space="preserve"> </w:t>
            </w:r>
          </w:p>
        </w:tc>
      </w:tr>
    </w:tbl>
    <w:p>
      <w:pPr>
        <w:spacing w:after="178" w:line="259" w:lineRule="auto"/>
        <w:ind w:left="538" w:right="0" w:firstLine="0"/>
        <w:jc w:val="left"/>
      </w:pPr>
      <w:r>
        <w:rPr>
          <w:rFonts w:ascii="Calibri" w:hAnsi="Calibri" w:eastAsia="Calibri" w:cs="Calibri"/>
          <w:i/>
          <w:sz w:val="24"/>
        </w:rPr>
        <w:t xml:space="preserve"> </w:t>
      </w:r>
    </w:p>
    <w:p>
      <w:pPr>
        <w:spacing w:after="141" w:line="265" w:lineRule="auto"/>
        <w:jc w:val="center"/>
      </w:pPr>
      <w:r>
        <w:t xml:space="preserve">Факультет  РТ </w:t>
      </w:r>
    </w:p>
    <w:p>
      <w:pPr>
        <w:spacing w:after="25" w:line="265" w:lineRule="auto"/>
        <w:ind w:right="317"/>
        <w:jc w:val="center"/>
      </w:pPr>
      <w:r>
        <w:t xml:space="preserve">Кафедра РЛ1 «Радиоэлектронные системы и устройства» </w:t>
      </w:r>
    </w:p>
    <w:p>
      <w:pPr>
        <w:spacing w:after="146" w:line="259" w:lineRule="auto"/>
        <w:ind w:left="538" w:right="0" w:firstLine="0"/>
        <w:jc w:val="left"/>
      </w:pPr>
      <w:r>
        <w:rPr>
          <w:rFonts w:ascii="Calibri" w:hAnsi="Calibri" w:eastAsia="Calibri" w:cs="Calibri"/>
          <w:sz w:val="22"/>
        </w:rPr>
        <w:t xml:space="preserve"> </w:t>
      </w:r>
    </w:p>
    <w:p>
      <w:pPr>
        <w:spacing w:after="246" w:line="259" w:lineRule="auto"/>
        <w:ind w:left="0" w:right="237" w:firstLine="0"/>
        <w:jc w:val="center"/>
      </w:pPr>
      <w:r>
        <w:t xml:space="preserve"> </w:t>
      </w:r>
    </w:p>
    <w:p>
      <w:pPr>
        <w:spacing w:after="0" w:line="376" w:lineRule="auto"/>
        <w:ind w:left="3626" w:right="3190" w:hanging="365"/>
      </w:pPr>
      <w:r>
        <w:rPr>
          <w:b/>
          <w:sz w:val="36"/>
        </w:rPr>
        <w:t xml:space="preserve">Домашнее задание №2 </w:t>
      </w:r>
      <w:r>
        <w:t xml:space="preserve">по курсу «Электроника» </w:t>
      </w:r>
    </w:p>
    <w:p>
      <w:pPr>
        <w:spacing w:after="280" w:line="259" w:lineRule="auto"/>
        <w:ind w:left="0" w:right="237" w:firstLine="0"/>
        <w:jc w:val="center"/>
      </w:pPr>
      <w:r>
        <w:t xml:space="preserve"> </w:t>
      </w:r>
    </w:p>
    <w:p>
      <w:pPr>
        <w:spacing w:after="0" w:line="282" w:lineRule="auto"/>
        <w:ind w:left="1782" w:right="425" w:hanging="1037"/>
        <w:jc w:val="left"/>
      </w:pPr>
      <w:r>
        <w:rPr>
          <w:b/>
          <w:sz w:val="48"/>
        </w:rPr>
        <w:t xml:space="preserve">Анализ и синтез усилительного каскада на биполярном транзисторе  </w:t>
      </w:r>
    </w:p>
    <w:p>
      <w:pPr>
        <w:spacing w:after="93" w:line="259" w:lineRule="auto"/>
        <w:ind w:left="0" w:right="237" w:firstLine="0"/>
        <w:jc w:val="center"/>
      </w:pPr>
      <w:r>
        <w:t xml:space="preserve"> </w:t>
      </w:r>
    </w:p>
    <w:p>
      <w:pPr>
        <w:spacing w:after="146" w:line="259" w:lineRule="auto"/>
        <w:ind w:left="0" w:right="237" w:firstLine="0"/>
        <w:jc w:val="center"/>
      </w:pPr>
      <w:r>
        <w:t xml:space="preserve"> </w:t>
      </w:r>
    </w:p>
    <w:p>
      <w:pPr>
        <w:spacing w:after="87" w:line="265" w:lineRule="auto"/>
        <w:ind w:right="319"/>
        <w:jc w:val="center"/>
      </w:pPr>
      <w:r>
        <w:t xml:space="preserve">Вариант № 27 </w:t>
      </w:r>
    </w:p>
    <w:p>
      <w:pPr>
        <w:spacing w:after="93" w:line="259" w:lineRule="auto"/>
        <w:ind w:left="0" w:right="237" w:firstLine="0"/>
        <w:jc w:val="center"/>
      </w:pPr>
      <w:r>
        <w:t xml:space="preserve"> </w:t>
      </w:r>
    </w:p>
    <w:p>
      <w:pPr>
        <w:spacing w:after="93" w:line="259" w:lineRule="auto"/>
        <w:ind w:left="0" w:right="237" w:firstLine="0"/>
        <w:jc w:val="center"/>
      </w:pPr>
      <w:r>
        <w:t xml:space="preserve"> </w:t>
      </w:r>
    </w:p>
    <w:p>
      <w:pPr>
        <w:spacing w:after="133" w:line="259" w:lineRule="auto"/>
        <w:ind w:left="0" w:right="237" w:firstLine="0"/>
        <w:jc w:val="center"/>
      </w:pPr>
      <w:r>
        <w:t xml:space="preserve"> </w:t>
      </w:r>
    </w:p>
    <w:p>
      <w:pPr>
        <w:spacing w:after="135" w:line="265" w:lineRule="auto"/>
        <w:ind w:right="316"/>
        <w:jc w:val="center"/>
      </w:pPr>
      <w:r>
        <w:t xml:space="preserve">                                         Выполнил студент группы РТ1-41 Иванов В.В. </w:t>
      </w:r>
    </w:p>
    <w:p>
      <w:pPr>
        <w:spacing w:after="25" w:line="265" w:lineRule="auto"/>
        <w:ind w:right="316"/>
        <w:jc w:val="center"/>
        <w:rPr>
          <w:rFonts w:hint="default"/>
          <w:lang w:val="ru-RU"/>
        </w:rPr>
      </w:pPr>
      <w:r>
        <w:t xml:space="preserve">     Преподаватель Крайний В. </w:t>
      </w:r>
      <w:r>
        <w:rPr>
          <w:lang w:val="ru-RU"/>
        </w:rPr>
        <w:t>И</w:t>
      </w:r>
      <w:r>
        <w:rPr>
          <w:rFonts w:hint="default"/>
          <w:lang w:val="ru-RU"/>
        </w:rPr>
        <w:t>.</w:t>
      </w:r>
      <w:bookmarkStart w:id="0" w:name="_GoBack"/>
      <w:bookmarkEnd w:id="0"/>
    </w:p>
    <w:p>
      <w:pPr>
        <w:spacing w:after="15" w:line="318" w:lineRule="auto"/>
        <w:ind w:left="4817" w:right="5342" w:firstLine="0"/>
        <w:jc w:val="left"/>
      </w:pPr>
      <w:r>
        <w:rPr>
          <w:sz w:val="22"/>
        </w:rPr>
        <w:t xml:space="preserve"> </w:t>
      </w:r>
      <w:r>
        <w:t xml:space="preserve"> </w:t>
      </w:r>
    </w:p>
    <w:p>
      <w:pPr>
        <w:spacing w:after="141" w:line="259" w:lineRule="auto"/>
        <w:ind w:left="0" w:right="784" w:firstLine="0"/>
        <w:jc w:val="center"/>
      </w:pPr>
      <w:r>
        <w:t xml:space="preserve"> </w:t>
      </w:r>
    </w:p>
    <w:p>
      <w:pPr>
        <w:spacing w:after="25" w:line="265" w:lineRule="auto"/>
        <w:ind w:right="864"/>
        <w:jc w:val="center"/>
      </w:pPr>
      <w:r>
        <w:t xml:space="preserve">Москва 2020 </w:t>
      </w:r>
    </w:p>
    <w:p>
      <w:pPr>
        <w:spacing w:after="139" w:line="263" w:lineRule="auto"/>
        <w:ind w:left="937" w:right="0"/>
        <w:jc w:val="left"/>
      </w:pPr>
      <w:r>
        <w:rPr>
          <w:b/>
        </w:rPr>
        <w:t xml:space="preserve">1. Расчет параметров модели заданного биполярного транзистора </w:t>
      </w:r>
    </w:p>
    <w:p>
      <w:pPr>
        <w:spacing w:after="0"/>
        <w:ind w:left="-15" w:right="841" w:firstLine="716"/>
      </w:pPr>
      <w:r>
        <w:t>Исходные параметры модели транзистора</w:t>
      </w:r>
      <w:r>
        <w:rPr>
          <w:b/>
        </w:rPr>
        <w:t xml:space="preserve"> КТ315А</w:t>
      </w:r>
      <w:r>
        <w:rPr>
          <w:rFonts w:ascii="Calibri" w:hAnsi="Calibri" w:eastAsia="Calibri" w:cs="Calibri"/>
          <w:sz w:val="22"/>
        </w:rPr>
        <w:t xml:space="preserve">:    </w:t>
      </w:r>
      <w:r>
        <w:t xml:space="preserve">Is=21.11f   Xti=3  Eg=1.11  Vaf=115  Bf=79.74  Ise=233.2f   Ne=1.417  Ikf=.2922  Nk=.6296  Xtb=1.5 </w:t>
      </w:r>
    </w:p>
    <w:p>
      <w:pPr>
        <w:spacing w:after="124" w:line="240" w:lineRule="auto"/>
        <w:ind w:left="0" w:right="0" w:firstLine="0"/>
        <w:jc w:val="left"/>
      </w:pPr>
      <w:r>
        <w:t xml:space="preserve">Br=1.3  Isc=107.3f  Nc=1.298   Ikr=2.561  Rb=12  Rc=1.032  Cjc=8.988p  Mjc=.33 Vjc=.75  Fc=.5  Cje=18.5p   Mje=.33  Vje=.75  Tr=244.3n  Tf=321.4p  Itf=1  Xtf=2 Vtf=60. </w:t>
      </w:r>
    </w:p>
    <w:p>
      <w:pPr>
        <w:ind w:left="-15" w:right="841" w:firstLine="716"/>
      </w:pPr>
      <w:r>
        <w:t xml:space="preserve">Из справочника [1]  определяем максимальное значение коллекторного тока </w:t>
      </w:r>
      <w:r>
        <w:rPr>
          <w:b/>
        </w:rPr>
        <w:t>180 мA.</w:t>
      </w:r>
      <w:r>
        <w:t xml:space="preserve"> </w:t>
      </w:r>
    </w:p>
    <w:p>
      <w:pPr>
        <w:spacing w:after="70" w:line="259" w:lineRule="auto"/>
        <w:ind w:left="0" w:right="681" w:firstLine="0"/>
        <w:jc w:val="center"/>
      </w:pPr>
      <w:r>
        <w:rPr>
          <w:b/>
          <w:sz w:val="24"/>
        </w:rPr>
        <w:t xml:space="preserve">Схема для исследования выходных характеристик биполярного транзистора </w:t>
      </w:r>
    </w:p>
    <w:p>
      <w:pPr>
        <w:spacing w:after="91" w:line="259" w:lineRule="auto"/>
        <w:ind w:left="716" w:right="0" w:firstLine="0"/>
        <w:jc w:val="left"/>
      </w:pPr>
      <w:r>
        <w:rPr>
          <w:sz w:val="22"/>
        </w:rPr>
        <w:t xml:space="preserve"> </w:t>
      </w:r>
    </w:p>
    <w:p>
      <w:pPr>
        <w:spacing w:after="70" w:line="259" w:lineRule="auto"/>
        <w:ind w:left="716" w:right="0" w:firstLine="0"/>
        <w:jc w:val="left"/>
      </w:pPr>
      <w:r>
        <w:rPr>
          <w:sz w:val="22"/>
        </w:rPr>
        <w:t xml:space="preserve">                            </w:t>
      </w:r>
      <w:r>
        <w:drawing>
          <wp:inline distT="0" distB="0" distL="0" distR="0">
            <wp:extent cx="2877185" cy="1649095"/>
            <wp:effectExtent l="0" t="0" r="0" b="0"/>
            <wp:docPr id="193" name="Picture 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>
      <w:pPr>
        <w:spacing w:after="144" w:line="259" w:lineRule="auto"/>
        <w:ind w:left="0" w:right="247" w:firstLine="0"/>
        <w:jc w:val="center"/>
      </w:pPr>
      <w:r>
        <w:rPr>
          <w:b/>
          <w:sz w:val="24"/>
        </w:rPr>
        <w:t xml:space="preserve"> </w:t>
      </w:r>
    </w:p>
    <w:p>
      <w:pPr>
        <w:spacing w:after="77" w:line="271" w:lineRule="auto"/>
        <w:ind w:left="1590" w:right="0"/>
        <w:jc w:val="left"/>
      </w:pPr>
      <w:r>
        <w:rPr>
          <w:b/>
          <w:sz w:val="24"/>
        </w:rPr>
        <w:t xml:space="preserve">Окно задания параметров построения выходных характеристик </w:t>
      </w:r>
    </w:p>
    <w:p>
      <w:pPr>
        <w:spacing w:after="0" w:line="259" w:lineRule="auto"/>
        <w:ind w:left="0" w:right="511" w:firstLine="0"/>
        <w:jc w:val="right"/>
      </w:pPr>
      <w:r>
        <w:drawing>
          <wp:inline distT="0" distB="0" distL="0" distR="0">
            <wp:extent cx="6294120" cy="3218815"/>
            <wp:effectExtent l="0" t="0" r="0" b="0"/>
            <wp:docPr id="199" name="Picture 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4121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>
      <w:pPr>
        <w:spacing w:after="0" w:line="271" w:lineRule="auto"/>
        <w:ind w:left="4006" w:right="2363" w:hanging="82"/>
        <w:jc w:val="left"/>
        <w:rPr>
          <w:b/>
          <w:sz w:val="24"/>
        </w:rPr>
      </w:pPr>
    </w:p>
    <w:p>
      <w:pPr>
        <w:spacing w:after="0" w:line="271" w:lineRule="auto"/>
        <w:ind w:left="4006" w:right="2363" w:hanging="82"/>
        <w:jc w:val="left"/>
        <w:rPr>
          <w:b/>
          <w:sz w:val="24"/>
        </w:rPr>
      </w:pPr>
    </w:p>
    <w:p>
      <w:pPr>
        <w:spacing w:after="0" w:line="271" w:lineRule="auto"/>
        <w:ind w:left="4006" w:right="2363" w:hanging="82"/>
        <w:jc w:val="left"/>
        <w:rPr>
          <w:b/>
          <w:sz w:val="24"/>
        </w:rPr>
      </w:pPr>
    </w:p>
    <w:p>
      <w:pPr>
        <w:spacing w:after="0" w:line="271" w:lineRule="auto"/>
        <w:ind w:left="4006" w:right="2363" w:hanging="82"/>
        <w:jc w:val="left"/>
        <w:rPr>
          <w:b/>
          <w:sz w:val="24"/>
        </w:rPr>
      </w:pPr>
    </w:p>
    <w:p>
      <w:pPr>
        <w:spacing w:after="0" w:line="271" w:lineRule="auto"/>
        <w:ind w:left="4006" w:right="2363" w:hanging="82"/>
        <w:jc w:val="left"/>
        <w:rPr>
          <w:b/>
          <w:sz w:val="24"/>
        </w:rPr>
      </w:pPr>
    </w:p>
    <w:p>
      <w:pPr>
        <w:spacing w:after="0" w:line="271" w:lineRule="auto"/>
        <w:ind w:left="4006" w:right="2363" w:hanging="82"/>
        <w:jc w:val="left"/>
        <w:rPr>
          <w:b/>
          <w:sz w:val="24"/>
        </w:rPr>
      </w:pPr>
    </w:p>
    <w:p>
      <w:pPr>
        <w:spacing w:after="0" w:line="271" w:lineRule="auto"/>
        <w:ind w:left="4006" w:right="2363" w:hanging="82"/>
        <w:jc w:val="left"/>
        <w:rPr>
          <w:b/>
          <w:sz w:val="24"/>
        </w:rPr>
      </w:pPr>
      <w:r>
        <w:rPr>
          <w:b/>
          <w:sz w:val="24"/>
        </w:rPr>
        <w:t>Семейство выходных    характеристик</w:t>
      </w:r>
    </w:p>
    <w:p>
      <w:pPr>
        <w:spacing w:after="0" w:line="271" w:lineRule="auto"/>
        <w:ind w:left="4006" w:right="2363" w:hanging="82"/>
        <w:jc w:val="left"/>
        <w:rPr>
          <w:b/>
          <w:sz w:val="24"/>
        </w:rPr>
      </w:pPr>
    </w:p>
    <w:p>
      <w:pPr>
        <w:spacing w:after="45" w:line="259" w:lineRule="auto"/>
        <w:ind w:left="0" w:right="506" w:firstLine="0"/>
        <w:jc w:val="right"/>
      </w:pPr>
      <w:r>
        <w:drawing>
          <wp:inline distT="0" distB="0" distL="0" distR="0">
            <wp:extent cx="6297295" cy="4065905"/>
            <wp:effectExtent l="0" t="0" r="0" b="0"/>
            <wp:docPr id="237" name="Picture 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7296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>
      <w:pPr>
        <w:spacing w:after="93" w:line="259" w:lineRule="auto"/>
        <w:ind w:left="0" w:right="247" w:firstLine="0"/>
        <w:jc w:val="center"/>
      </w:pPr>
      <w:r>
        <w:rPr>
          <w:b/>
          <w:sz w:val="24"/>
        </w:rPr>
        <w:t xml:space="preserve"> </w:t>
      </w:r>
    </w:p>
    <w:p>
      <w:pPr>
        <w:spacing w:after="98" w:line="259" w:lineRule="auto"/>
        <w:ind w:left="0" w:right="247" w:firstLine="0"/>
        <w:jc w:val="center"/>
      </w:pPr>
      <w:r>
        <w:rPr>
          <w:b/>
          <w:sz w:val="24"/>
        </w:rPr>
        <w:t xml:space="preserve"> </w:t>
      </w:r>
    </w:p>
    <w:p>
      <w:pPr>
        <w:spacing w:after="94" w:line="259" w:lineRule="auto"/>
        <w:ind w:left="0" w:right="247" w:firstLine="0"/>
        <w:jc w:val="center"/>
      </w:pPr>
      <w:r>
        <w:rPr>
          <w:b/>
          <w:sz w:val="24"/>
        </w:rPr>
        <w:t xml:space="preserve"> </w:t>
      </w:r>
    </w:p>
    <w:p>
      <w:pPr>
        <w:spacing w:after="149" w:line="259" w:lineRule="auto"/>
        <w:ind w:left="0" w:right="247" w:firstLine="0"/>
        <w:jc w:val="center"/>
      </w:pPr>
      <w:r>
        <w:rPr>
          <w:b/>
          <w:sz w:val="24"/>
        </w:rPr>
        <w:t xml:space="preserve"> </w:t>
      </w:r>
    </w:p>
    <w:p>
      <w:pPr>
        <w:spacing w:after="77" w:line="271" w:lineRule="auto"/>
        <w:ind w:left="1004" w:right="0"/>
        <w:jc w:val="left"/>
      </w:pPr>
      <w:r>
        <w:rPr>
          <w:b/>
          <w:sz w:val="24"/>
        </w:rPr>
        <w:t xml:space="preserve">Схема для исследования входных характеристик биполярного транзистора </w:t>
      </w:r>
    </w:p>
    <w:p>
      <w:pPr>
        <w:spacing w:after="98" w:line="259" w:lineRule="auto"/>
        <w:ind w:left="0" w:right="247" w:firstLine="0"/>
        <w:jc w:val="center"/>
      </w:pPr>
      <w:r>
        <w:rPr>
          <w:b/>
          <w:sz w:val="24"/>
        </w:rPr>
        <w:t xml:space="preserve"> </w:t>
      </w:r>
    </w:p>
    <w:p>
      <w:pPr>
        <w:spacing w:after="83" w:line="259" w:lineRule="auto"/>
        <w:ind w:left="0" w:right="247" w:firstLine="0"/>
        <w:jc w:val="center"/>
      </w:pPr>
      <w:r>
        <w:rPr>
          <w:b/>
          <w:sz w:val="24"/>
        </w:rPr>
        <w:t xml:space="preserve"> </w:t>
      </w:r>
    </w:p>
    <w:p>
      <w:pPr>
        <w:spacing w:after="46" w:line="259" w:lineRule="auto"/>
        <w:ind w:left="0" w:right="248" w:firstLine="0"/>
        <w:jc w:val="center"/>
      </w:pPr>
      <w:r>
        <w:drawing>
          <wp:inline distT="0" distB="0" distL="0" distR="0">
            <wp:extent cx="2889250" cy="1963420"/>
            <wp:effectExtent l="0" t="0" r="0" b="0"/>
            <wp:docPr id="248" name="Picture 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196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>
      <w:pPr>
        <w:spacing w:after="93" w:line="259" w:lineRule="auto"/>
        <w:ind w:left="0" w:right="247" w:firstLine="0"/>
        <w:jc w:val="center"/>
      </w:pPr>
      <w:r>
        <w:rPr>
          <w:b/>
          <w:sz w:val="24"/>
        </w:rPr>
        <w:t xml:space="preserve"> </w:t>
      </w:r>
    </w:p>
    <w:p>
      <w:pPr>
        <w:spacing w:after="98" w:line="259" w:lineRule="auto"/>
        <w:ind w:left="0" w:right="247" w:firstLine="0"/>
        <w:jc w:val="center"/>
      </w:pPr>
      <w:r>
        <w:rPr>
          <w:b/>
          <w:sz w:val="24"/>
        </w:rPr>
        <w:t xml:space="preserve"> </w:t>
      </w:r>
    </w:p>
    <w:p>
      <w:pPr>
        <w:spacing w:after="0" w:line="259" w:lineRule="auto"/>
        <w:ind w:left="0" w:right="247" w:firstLine="0"/>
        <w:jc w:val="center"/>
      </w:pPr>
      <w:r>
        <w:rPr>
          <w:b/>
          <w:sz w:val="24"/>
        </w:rPr>
        <w:t xml:space="preserve"> </w:t>
      </w:r>
    </w:p>
    <w:p>
      <w:pPr>
        <w:spacing w:after="149" w:line="259" w:lineRule="auto"/>
        <w:ind w:left="0" w:right="247" w:firstLine="0"/>
        <w:jc w:val="center"/>
      </w:pPr>
      <w:r>
        <w:rPr>
          <w:b/>
          <w:sz w:val="24"/>
        </w:rPr>
        <w:t xml:space="preserve"> </w:t>
      </w:r>
    </w:p>
    <w:p>
      <w:pPr>
        <w:spacing w:after="4715" w:line="271" w:lineRule="auto"/>
        <w:ind w:left="1686" w:right="0"/>
        <w:jc w:val="left"/>
      </w:pPr>
      <w:r>
        <w:rPr>
          <w:b/>
          <w:sz w:val="24"/>
        </w:rPr>
        <w:t xml:space="preserve">Окно задания параметров построения входных характеристик </w:t>
      </w:r>
      <w:r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1240790</wp:posOffset>
            </wp:positionH>
            <wp:positionV relativeFrom="page">
              <wp:posOffset>1039495</wp:posOffset>
            </wp:positionV>
            <wp:extent cx="6294120" cy="3084195"/>
            <wp:effectExtent l="0" t="0" r="0" b="0"/>
            <wp:wrapTopAndBottom/>
            <wp:docPr id="264" name="Picture 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Picture 26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1240790</wp:posOffset>
            </wp:positionH>
            <wp:positionV relativeFrom="page">
              <wp:posOffset>5386070</wp:posOffset>
            </wp:positionV>
            <wp:extent cx="6296660" cy="3754755"/>
            <wp:effectExtent l="0" t="0" r="0" b="0"/>
            <wp:wrapTopAndBottom/>
            <wp:docPr id="273" name="Picture 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2"/>
        </w:rPr>
        <w:t xml:space="preserve"> </w:t>
      </w:r>
    </w:p>
    <w:p>
      <w:pPr>
        <w:spacing w:after="5807" w:line="259" w:lineRule="auto"/>
        <w:ind w:left="0" w:right="318" w:firstLine="0"/>
        <w:jc w:val="center"/>
      </w:pPr>
      <w:r>
        <w:rPr>
          <w:b/>
          <w:sz w:val="22"/>
        </w:rPr>
        <w:t xml:space="preserve">Семейство входных характеристик </w:t>
      </w:r>
    </w:p>
    <w:p>
      <w:pPr>
        <w:spacing w:after="69" w:line="259" w:lineRule="auto"/>
        <w:ind w:left="0" w:right="-26" w:firstLine="0"/>
        <w:jc w:val="right"/>
      </w:pPr>
      <w:r>
        <w:rPr>
          <w:b/>
          <w:sz w:val="22"/>
        </w:rPr>
        <w:t xml:space="preserve"> </w:t>
      </w:r>
    </w:p>
    <w:p>
      <w:pPr>
        <w:spacing w:after="93" w:line="259" w:lineRule="auto"/>
        <w:ind w:left="538" w:right="0" w:firstLine="0"/>
        <w:jc w:val="left"/>
      </w:pPr>
      <w:r>
        <w:rPr>
          <w:b/>
          <w:sz w:val="24"/>
        </w:rPr>
        <w:t xml:space="preserve"> </w:t>
      </w:r>
    </w:p>
    <w:p>
      <w:pPr>
        <w:spacing w:after="0" w:line="259" w:lineRule="auto"/>
        <w:ind w:left="538" w:right="0" w:firstLine="0"/>
        <w:jc w:val="left"/>
      </w:pPr>
      <w:r>
        <w:rPr>
          <w:b/>
          <w:sz w:val="24"/>
        </w:rPr>
        <w:t xml:space="preserve"> </w:t>
      </w:r>
    </w:p>
    <w:p>
      <w:pPr>
        <w:spacing w:after="105" w:line="259" w:lineRule="auto"/>
        <w:ind w:left="538" w:right="0" w:firstLine="0"/>
        <w:jc w:val="left"/>
      </w:pPr>
      <w:r>
        <w:rPr>
          <w:b/>
        </w:rPr>
        <w:t xml:space="preserve"> </w:t>
      </w:r>
    </w:p>
    <w:p>
      <w:pPr>
        <w:spacing w:after="124" w:line="271" w:lineRule="auto"/>
        <w:ind w:left="533" w:right="0"/>
        <w:jc w:val="left"/>
      </w:pPr>
      <w:r>
        <w:rPr>
          <w:b/>
          <w:sz w:val="24"/>
        </w:rPr>
        <w:t xml:space="preserve">Определение тока коллектора и напряжения база-эмиттер в режиме насыщения  </w:t>
      </w:r>
    </w:p>
    <w:p>
      <w:pPr>
        <w:tabs>
          <w:tab w:val="center" w:pos="8559"/>
          <w:tab w:val="center" w:pos="9643"/>
        </w:tabs>
        <w:spacing w:after="0" w:line="259" w:lineRule="auto"/>
        <w:ind w:left="0" w:right="0" w:firstLine="0"/>
        <w:jc w:val="left"/>
      </w:pPr>
      <w:r>
        <w:rPr>
          <w:rFonts w:ascii="Calibri" w:hAnsi="Calibri" w:eastAsia="Calibri" w:cs="Calibri"/>
          <w:sz w:val="22"/>
        </w:rPr>
        <w:tab/>
      </w:r>
      <w:r>
        <w:rPr>
          <w:i/>
          <w:sz w:val="24"/>
        </w:rPr>
        <w:t xml:space="preserve">Таблица 1 </w:t>
      </w:r>
      <w:r>
        <w:rPr>
          <w:i/>
          <w:sz w:val="24"/>
        </w:rPr>
        <w:tab/>
      </w:r>
      <w:r>
        <w:rPr>
          <w:i/>
          <w:sz w:val="24"/>
        </w:rPr>
        <w:t xml:space="preserve"> </w:t>
      </w:r>
    </w:p>
    <w:tbl>
      <w:tblPr>
        <w:tblStyle w:val="4"/>
        <w:tblW w:w="9489" w:type="dxa"/>
        <w:tblInd w:w="-5" w:type="dxa"/>
        <w:tblLayout w:type="autofit"/>
        <w:tblCellMar>
          <w:top w:w="0" w:type="dxa"/>
          <w:left w:w="644" w:type="dxa"/>
          <w:bottom w:w="10" w:type="dxa"/>
          <w:right w:w="115" w:type="dxa"/>
        </w:tblCellMar>
      </w:tblPr>
      <w:tblGrid>
        <w:gridCol w:w="1567"/>
        <w:gridCol w:w="1575"/>
        <w:gridCol w:w="1580"/>
        <w:gridCol w:w="1583"/>
        <w:gridCol w:w="1575"/>
        <w:gridCol w:w="1609"/>
      </w:tblGrid>
      <w:tr>
        <w:tblPrEx>
          <w:tblCellMar>
            <w:top w:w="0" w:type="dxa"/>
            <w:left w:w="644" w:type="dxa"/>
            <w:bottom w:w="10" w:type="dxa"/>
            <w:right w:w="115" w:type="dxa"/>
          </w:tblCellMar>
        </w:tblPrEx>
        <w:trPr>
          <w:trHeight w:val="409" w:hRule="atLeast"/>
        </w:trPr>
        <w:tc>
          <w:tcPr>
            <w:tcW w:w="15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4"/>
              </w:rPr>
              <w:t>V</w:t>
            </w:r>
            <w:r>
              <w:rPr>
                <w:sz w:val="24"/>
                <w:vertAlign w:val="subscript"/>
              </w:rPr>
              <w:t xml:space="preserve">се, </w:t>
            </w:r>
            <w:r>
              <w:rPr>
                <w:sz w:val="24"/>
              </w:rPr>
              <w:t xml:space="preserve">В </w:t>
            </w:r>
          </w:p>
        </w:tc>
        <w:tc>
          <w:tcPr>
            <w:tcW w:w="15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0" w:right="265" w:firstLine="0"/>
              <w:jc w:val="center"/>
            </w:pPr>
            <w:r>
              <w:rPr>
                <w:sz w:val="24"/>
              </w:rPr>
              <w:t xml:space="preserve">0.163 </w:t>
            </w:r>
          </w:p>
        </w:tc>
        <w:tc>
          <w:tcPr>
            <w:tcW w:w="15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0" w:right="269" w:firstLine="0"/>
              <w:jc w:val="center"/>
            </w:pPr>
            <w:r>
              <w:rPr>
                <w:sz w:val="24"/>
              </w:rPr>
              <w:t xml:space="preserve">0.181 </w:t>
            </w:r>
          </w:p>
        </w:tc>
        <w:tc>
          <w:tcPr>
            <w:tcW w:w="15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0" w:right="274" w:firstLine="0"/>
              <w:jc w:val="center"/>
            </w:pPr>
            <w:r>
              <w:rPr>
                <w:sz w:val="24"/>
              </w:rPr>
              <w:t xml:space="preserve">0.216 </w:t>
            </w:r>
          </w:p>
        </w:tc>
        <w:tc>
          <w:tcPr>
            <w:tcW w:w="15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0" w:right="264" w:firstLine="0"/>
              <w:jc w:val="center"/>
            </w:pPr>
            <w:r>
              <w:rPr>
                <w:sz w:val="24"/>
              </w:rPr>
              <w:t xml:space="preserve">0.235 </w:t>
            </w:r>
          </w:p>
        </w:tc>
        <w:tc>
          <w:tcPr>
            <w:tcW w:w="1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0" w:right="298" w:firstLine="0"/>
              <w:jc w:val="center"/>
            </w:pPr>
            <w:r>
              <w:rPr>
                <w:sz w:val="24"/>
              </w:rPr>
              <w:t xml:space="preserve">0.272 </w:t>
            </w:r>
          </w:p>
        </w:tc>
      </w:tr>
      <w:tr>
        <w:tblPrEx>
          <w:tblCellMar>
            <w:top w:w="0" w:type="dxa"/>
            <w:left w:w="644" w:type="dxa"/>
            <w:bottom w:w="10" w:type="dxa"/>
            <w:right w:w="115" w:type="dxa"/>
          </w:tblCellMar>
        </w:tblPrEx>
        <w:trPr>
          <w:trHeight w:val="403" w:hRule="atLeast"/>
        </w:trPr>
        <w:tc>
          <w:tcPr>
            <w:tcW w:w="15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4"/>
              </w:rPr>
              <w:t>I</w:t>
            </w:r>
            <w:r>
              <w:rPr>
                <w:sz w:val="24"/>
                <w:vertAlign w:val="subscript"/>
              </w:rPr>
              <w:t xml:space="preserve">с.нас, </w:t>
            </w:r>
            <w:r>
              <w:rPr>
                <w:sz w:val="24"/>
              </w:rPr>
              <w:t xml:space="preserve">А </w:t>
            </w:r>
          </w:p>
        </w:tc>
        <w:tc>
          <w:tcPr>
            <w:tcW w:w="15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0" w:right="275" w:firstLine="0"/>
              <w:jc w:val="center"/>
            </w:pPr>
            <w:r>
              <w:rPr>
                <w:sz w:val="24"/>
              </w:rPr>
              <w:t xml:space="preserve">0.011 </w:t>
            </w:r>
          </w:p>
        </w:tc>
        <w:tc>
          <w:tcPr>
            <w:tcW w:w="15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0" w:right="389" w:firstLine="0"/>
              <w:jc w:val="center"/>
            </w:pPr>
            <w:r>
              <w:rPr>
                <w:sz w:val="24"/>
              </w:rPr>
              <w:t xml:space="preserve">0.07 </w:t>
            </w:r>
          </w:p>
        </w:tc>
        <w:tc>
          <w:tcPr>
            <w:tcW w:w="15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0" w:right="284" w:firstLine="0"/>
              <w:jc w:val="center"/>
            </w:pPr>
            <w:r>
              <w:rPr>
                <w:sz w:val="24"/>
              </w:rPr>
              <w:t xml:space="preserve">0.114 </w:t>
            </w:r>
          </w:p>
        </w:tc>
        <w:tc>
          <w:tcPr>
            <w:tcW w:w="15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0" w:right="264" w:firstLine="0"/>
              <w:jc w:val="center"/>
            </w:pPr>
            <w:r>
              <w:rPr>
                <w:sz w:val="24"/>
              </w:rPr>
              <w:t xml:space="preserve">0.147 </w:t>
            </w:r>
          </w:p>
        </w:tc>
        <w:tc>
          <w:tcPr>
            <w:tcW w:w="1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0" w:right="298" w:firstLine="0"/>
              <w:jc w:val="center"/>
            </w:pPr>
            <w:r>
              <w:rPr>
                <w:sz w:val="24"/>
              </w:rPr>
              <w:t xml:space="preserve">0.175 </w:t>
            </w:r>
          </w:p>
        </w:tc>
      </w:tr>
      <w:tr>
        <w:tblPrEx>
          <w:tblCellMar>
            <w:top w:w="0" w:type="dxa"/>
            <w:left w:w="644" w:type="dxa"/>
            <w:bottom w:w="10" w:type="dxa"/>
            <w:right w:w="115" w:type="dxa"/>
          </w:tblCellMar>
        </w:tblPrEx>
        <w:trPr>
          <w:trHeight w:val="408" w:hRule="atLeast"/>
        </w:trPr>
        <w:tc>
          <w:tcPr>
            <w:tcW w:w="15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0" w:right="408" w:firstLine="0"/>
              <w:jc w:val="center"/>
            </w:pPr>
            <w:r>
              <w:rPr>
                <w:sz w:val="24"/>
              </w:rPr>
              <w:t>I</w:t>
            </w:r>
            <w:r>
              <w:rPr>
                <w:sz w:val="24"/>
                <w:vertAlign w:val="subscript"/>
              </w:rPr>
              <w:t xml:space="preserve">в, </w:t>
            </w:r>
            <w:r>
              <w:rPr>
                <w:sz w:val="24"/>
              </w:rPr>
              <w:t xml:space="preserve">А </w:t>
            </w:r>
          </w:p>
        </w:tc>
        <w:tc>
          <w:tcPr>
            <w:tcW w:w="15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4" w:right="0" w:firstLine="0"/>
              <w:jc w:val="left"/>
            </w:pPr>
            <w:r>
              <w:rPr>
                <w:sz w:val="24"/>
              </w:rPr>
              <w:t xml:space="preserve">0.0003 </w:t>
            </w:r>
          </w:p>
        </w:tc>
        <w:tc>
          <w:tcPr>
            <w:tcW w:w="15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5" w:right="0" w:firstLine="0"/>
              <w:jc w:val="left"/>
            </w:pPr>
            <w:r>
              <w:rPr>
                <w:sz w:val="24"/>
              </w:rPr>
              <w:t xml:space="preserve">0.0015 </w:t>
            </w:r>
          </w:p>
        </w:tc>
        <w:tc>
          <w:tcPr>
            <w:tcW w:w="15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4"/>
              </w:rPr>
              <w:t xml:space="preserve">0.0027 </w:t>
            </w:r>
          </w:p>
        </w:tc>
        <w:tc>
          <w:tcPr>
            <w:tcW w:w="15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4" w:right="0" w:firstLine="0"/>
              <w:jc w:val="left"/>
            </w:pPr>
            <w:r>
              <w:rPr>
                <w:sz w:val="24"/>
              </w:rPr>
              <w:t xml:space="preserve">0.0039 </w:t>
            </w:r>
          </w:p>
        </w:tc>
        <w:tc>
          <w:tcPr>
            <w:tcW w:w="1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0" w:right="298" w:firstLine="0"/>
              <w:jc w:val="center"/>
            </w:pPr>
            <w:r>
              <w:rPr>
                <w:sz w:val="24"/>
              </w:rPr>
              <w:t xml:space="preserve">0.005 </w:t>
            </w:r>
          </w:p>
        </w:tc>
      </w:tr>
      <w:tr>
        <w:tblPrEx>
          <w:tblCellMar>
            <w:top w:w="0" w:type="dxa"/>
            <w:left w:w="644" w:type="dxa"/>
            <w:bottom w:w="10" w:type="dxa"/>
            <w:right w:w="115" w:type="dxa"/>
          </w:tblCellMar>
        </w:tblPrEx>
        <w:trPr>
          <w:trHeight w:val="408" w:hRule="atLeast"/>
        </w:trPr>
        <w:tc>
          <w:tcPr>
            <w:tcW w:w="15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4"/>
              </w:rPr>
              <w:t>V</w:t>
            </w:r>
            <w:r>
              <w:rPr>
                <w:sz w:val="24"/>
                <w:vertAlign w:val="subscript"/>
              </w:rPr>
              <w:t xml:space="preserve">ве, </w:t>
            </w:r>
            <w:r>
              <w:rPr>
                <w:sz w:val="24"/>
              </w:rPr>
              <w:t xml:space="preserve">В </w:t>
            </w:r>
          </w:p>
        </w:tc>
        <w:tc>
          <w:tcPr>
            <w:tcW w:w="15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0" w:right="265" w:firstLine="0"/>
              <w:jc w:val="center"/>
            </w:pPr>
            <w:r>
              <w:rPr>
                <w:sz w:val="24"/>
              </w:rPr>
              <w:t xml:space="preserve">0.862 </w:t>
            </w:r>
          </w:p>
        </w:tc>
        <w:tc>
          <w:tcPr>
            <w:tcW w:w="15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0" w:right="269" w:firstLine="0"/>
              <w:jc w:val="center"/>
            </w:pPr>
            <w:r>
              <w:rPr>
                <w:sz w:val="24"/>
              </w:rPr>
              <w:t xml:space="preserve">0.903 </w:t>
            </w:r>
          </w:p>
        </w:tc>
        <w:tc>
          <w:tcPr>
            <w:tcW w:w="15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0" w:right="274" w:firstLine="0"/>
              <w:jc w:val="center"/>
            </w:pPr>
            <w:r>
              <w:rPr>
                <w:sz w:val="24"/>
              </w:rPr>
              <w:t xml:space="preserve">0.920 </w:t>
            </w:r>
          </w:p>
        </w:tc>
        <w:tc>
          <w:tcPr>
            <w:tcW w:w="15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0" w:right="265" w:firstLine="0"/>
              <w:jc w:val="center"/>
            </w:pPr>
            <w:r>
              <w:rPr>
                <w:sz w:val="24"/>
              </w:rPr>
              <w:t xml:space="preserve">0.928 </w:t>
            </w:r>
          </w:p>
        </w:tc>
        <w:tc>
          <w:tcPr>
            <w:tcW w:w="1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0" w:right="298" w:firstLine="0"/>
              <w:jc w:val="center"/>
            </w:pPr>
            <w:r>
              <w:rPr>
                <w:sz w:val="24"/>
              </w:rPr>
              <w:t xml:space="preserve">0.936 </w:t>
            </w:r>
          </w:p>
        </w:tc>
      </w:tr>
    </w:tbl>
    <w:p>
      <w:pPr>
        <w:spacing w:after="209" w:line="259" w:lineRule="auto"/>
        <w:ind w:left="538" w:right="0" w:firstLine="0"/>
        <w:jc w:val="left"/>
      </w:pPr>
      <w:r>
        <w:rPr>
          <w:sz w:val="22"/>
        </w:rPr>
        <w:t xml:space="preserve">  </w:t>
      </w:r>
    </w:p>
    <w:p>
      <w:pPr>
        <w:tabs>
          <w:tab w:val="center" w:pos="2939"/>
          <w:tab w:val="center" w:pos="5889"/>
          <w:tab w:val="center" w:pos="6721"/>
          <w:tab w:val="center" w:pos="7540"/>
          <w:tab w:val="center" w:pos="8964"/>
        </w:tabs>
        <w:spacing w:after="15"/>
        <w:ind w:left="0" w:right="0" w:firstLine="0"/>
        <w:jc w:val="left"/>
      </w:pPr>
      <w:r>
        <w:rPr>
          <w:rFonts w:ascii="Calibri" w:hAnsi="Calibri" w:eastAsia="Calibri" w:cs="Calibri"/>
          <w:sz w:val="22"/>
        </w:rPr>
        <w:tab/>
      </w:r>
      <w:r>
        <w:t>V</w:t>
      </w:r>
      <w:r>
        <w:rPr>
          <w:vertAlign w:val="subscript"/>
        </w:rPr>
        <w:t>се</w:t>
      </w:r>
      <w:r>
        <w:t xml:space="preserve"> – напряжение коллектор-эмиттер;  </w:t>
      </w:r>
      <w:r>
        <w:tab/>
      </w:r>
      <w:r>
        <w:t>I</w:t>
      </w:r>
      <w:r>
        <w:rPr>
          <w:vertAlign w:val="subscript"/>
        </w:rPr>
        <w:t>снас</w:t>
      </w:r>
      <w:r>
        <w:t xml:space="preserve"> </w:t>
      </w:r>
      <w:r>
        <w:tab/>
      </w:r>
      <w:r>
        <w:t xml:space="preserve">– </w:t>
      </w:r>
      <w:r>
        <w:tab/>
      </w:r>
      <w:r>
        <w:t xml:space="preserve">ток </w:t>
      </w:r>
      <w:r>
        <w:tab/>
      </w:r>
      <w:r>
        <w:t xml:space="preserve">насыщения </w:t>
      </w:r>
    </w:p>
    <w:p>
      <w:pPr>
        <w:spacing w:after="133"/>
        <w:ind w:left="-5" w:right="841"/>
      </w:pPr>
      <w:r>
        <w:t xml:space="preserve">коллектора; </w:t>
      </w:r>
    </w:p>
    <w:p>
      <w:pPr>
        <w:tabs>
          <w:tab w:val="center" w:pos="1407"/>
          <w:tab w:val="center" w:pos="4717"/>
        </w:tabs>
        <w:spacing w:after="33"/>
        <w:ind w:left="0" w:right="0" w:firstLine="0"/>
        <w:jc w:val="left"/>
      </w:pPr>
      <w:r>
        <w:rPr>
          <w:rFonts w:ascii="Calibri" w:hAnsi="Calibri" w:eastAsia="Calibri" w:cs="Calibri"/>
          <w:sz w:val="22"/>
        </w:rPr>
        <w:tab/>
      </w:r>
      <w:r>
        <w:t xml:space="preserve"> I</w:t>
      </w:r>
      <w:r>
        <w:rPr>
          <w:vertAlign w:val="subscript"/>
        </w:rPr>
        <w:t>в</w:t>
      </w:r>
      <w:r>
        <w:t xml:space="preserve"> – ток базы;  </w:t>
      </w:r>
      <w:r>
        <w:tab/>
      </w:r>
      <w:r>
        <w:t>V</w:t>
      </w:r>
      <w:r>
        <w:rPr>
          <w:vertAlign w:val="subscript"/>
        </w:rPr>
        <w:t>ве</w:t>
      </w:r>
      <w:r>
        <w:t xml:space="preserve"> – напряжение база-эмиттер. </w:t>
      </w:r>
    </w:p>
    <w:p>
      <w:pPr>
        <w:spacing w:line="259" w:lineRule="auto"/>
        <w:ind w:left="538" w:right="0" w:firstLine="0"/>
        <w:jc w:val="left"/>
      </w:pPr>
      <w:r>
        <w:rPr>
          <w:b/>
          <w:sz w:val="22"/>
        </w:rPr>
        <w:t xml:space="preserve">                                        Расчет выходной проводимости </w:t>
      </w:r>
    </w:p>
    <w:p>
      <w:pPr>
        <w:spacing w:after="65" w:line="259" w:lineRule="auto"/>
        <w:ind w:left="0" w:right="511" w:firstLine="0"/>
        <w:jc w:val="right"/>
      </w:pPr>
      <w:r>
        <w:drawing>
          <wp:inline distT="0" distB="0" distL="0" distR="0">
            <wp:extent cx="6297295" cy="4066540"/>
            <wp:effectExtent l="0" t="0" r="0" b="0"/>
            <wp:docPr id="507" name="Picture 5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Picture 50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7296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2"/>
        </w:rPr>
        <w:t xml:space="preserve"> </w:t>
      </w:r>
    </w:p>
    <w:p>
      <w:pPr>
        <w:spacing w:after="135" w:line="259" w:lineRule="auto"/>
        <w:ind w:left="0" w:right="785" w:firstLine="0"/>
        <w:jc w:val="right"/>
      </w:pPr>
      <w:r>
        <w:rPr>
          <w:i/>
          <w:sz w:val="24"/>
        </w:rPr>
        <w:t xml:space="preserve"> Таблица 2 </w:t>
      </w:r>
      <w:r>
        <w:rPr>
          <w:i/>
          <w:sz w:val="24"/>
        </w:rPr>
        <w:tab/>
      </w:r>
      <w:r>
        <w:rPr>
          <w:i/>
          <w:sz w:val="24"/>
        </w:rPr>
        <w:t xml:space="preserve"> </w:t>
      </w:r>
    </w:p>
    <w:tbl>
      <w:tblPr>
        <w:tblStyle w:val="4"/>
        <w:tblW w:w="9470" w:type="dxa"/>
        <w:tblInd w:w="19" w:type="dxa"/>
        <w:tblLayout w:type="autofit"/>
        <w:tblCellMar>
          <w:top w:w="0" w:type="dxa"/>
          <w:left w:w="1056" w:type="dxa"/>
          <w:bottom w:w="10" w:type="dxa"/>
          <w:right w:w="115" w:type="dxa"/>
        </w:tblCellMar>
      </w:tblPr>
      <w:tblGrid>
        <w:gridCol w:w="3054"/>
        <w:gridCol w:w="3193"/>
        <w:gridCol w:w="3223"/>
      </w:tblGrid>
      <w:tr>
        <w:tblPrEx>
          <w:tblCellMar>
            <w:top w:w="0" w:type="dxa"/>
            <w:left w:w="1056" w:type="dxa"/>
            <w:bottom w:w="10" w:type="dxa"/>
            <w:right w:w="115" w:type="dxa"/>
          </w:tblCellMar>
        </w:tblPrEx>
        <w:trPr>
          <w:trHeight w:val="403" w:hRule="atLeast"/>
        </w:trPr>
        <w:tc>
          <w:tcPr>
            <w:tcW w:w="30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0" w:right="406" w:firstLine="0"/>
              <w:jc w:val="center"/>
            </w:pPr>
            <w:r>
              <w:rPr>
                <w:sz w:val="24"/>
              </w:rPr>
              <w:t>V</w:t>
            </w:r>
            <w:r>
              <w:rPr>
                <w:sz w:val="24"/>
                <w:vertAlign w:val="subscript"/>
              </w:rPr>
              <w:t>ce,</w:t>
            </w:r>
            <w:r>
              <w:rPr>
                <w:sz w:val="24"/>
              </w:rPr>
              <w:t xml:space="preserve"> B </w:t>
            </w:r>
          </w:p>
        </w:tc>
        <w:tc>
          <w:tcPr>
            <w:tcW w:w="31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0" w:right="395" w:firstLine="0"/>
              <w:jc w:val="center"/>
            </w:pPr>
            <w:r>
              <w:rPr>
                <w:sz w:val="24"/>
              </w:rPr>
              <w:t xml:space="preserve">9.5 </w:t>
            </w:r>
          </w:p>
        </w:tc>
        <w:tc>
          <w:tcPr>
            <w:tcW w:w="32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0" w:right="400" w:firstLine="0"/>
              <w:jc w:val="center"/>
            </w:pPr>
            <w:r>
              <w:rPr>
                <w:sz w:val="24"/>
              </w:rPr>
              <w:t xml:space="preserve">10.5 </w:t>
            </w:r>
          </w:p>
        </w:tc>
      </w:tr>
      <w:tr>
        <w:tblPrEx>
          <w:tblCellMar>
            <w:top w:w="0" w:type="dxa"/>
            <w:left w:w="1056" w:type="dxa"/>
            <w:bottom w:w="10" w:type="dxa"/>
            <w:right w:w="115" w:type="dxa"/>
          </w:tblCellMar>
        </w:tblPrEx>
        <w:trPr>
          <w:trHeight w:val="409" w:hRule="atLeast"/>
        </w:trPr>
        <w:tc>
          <w:tcPr>
            <w:tcW w:w="30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0" w:right="403" w:firstLine="0"/>
              <w:jc w:val="center"/>
            </w:pPr>
            <w:r>
              <w:rPr>
                <w:sz w:val="24"/>
              </w:rPr>
              <w:t>I</w:t>
            </w:r>
            <w:r>
              <w:rPr>
                <w:sz w:val="24"/>
                <w:vertAlign w:val="subscript"/>
              </w:rPr>
              <w:t>c,</w:t>
            </w:r>
            <w:r>
              <w:rPr>
                <w:sz w:val="24"/>
              </w:rPr>
              <w:t xml:space="preserve"> A </w:t>
            </w:r>
          </w:p>
        </w:tc>
        <w:tc>
          <w:tcPr>
            <w:tcW w:w="31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4"/>
              </w:rPr>
              <w:t xml:space="preserve">0.175016000000 </w:t>
            </w:r>
          </w:p>
        </w:tc>
        <w:tc>
          <w:tcPr>
            <w:tcW w:w="32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14" w:right="0" w:firstLine="0"/>
              <w:jc w:val="left"/>
            </w:pPr>
            <w:r>
              <w:rPr>
                <w:sz w:val="24"/>
              </w:rPr>
              <w:t xml:space="preserve">0.175016000023 </w:t>
            </w:r>
          </w:p>
        </w:tc>
      </w:tr>
    </w:tbl>
    <w:p>
      <w:pPr>
        <w:spacing w:after="107" w:line="259" w:lineRule="auto"/>
        <w:ind w:left="0" w:right="257" w:firstLine="0"/>
        <w:jc w:val="center"/>
      </w:pPr>
      <w:r>
        <w:rPr>
          <w:rFonts w:ascii="Calibri" w:hAnsi="Calibri" w:eastAsia="Calibri" w:cs="Calibri"/>
          <w:sz w:val="22"/>
        </w:rPr>
        <w:t xml:space="preserve"> </w:t>
      </w:r>
    </w:p>
    <w:p>
      <w:pPr>
        <w:spacing w:after="0" w:line="259" w:lineRule="auto"/>
        <w:ind w:left="538" w:right="0" w:firstLine="0"/>
        <w:jc w:val="left"/>
      </w:pPr>
      <w:r>
        <w:rPr>
          <w:sz w:val="24"/>
        </w:rPr>
        <w:t xml:space="preserve"> </w:t>
      </w:r>
    </w:p>
    <w:p>
      <w:pPr>
        <w:spacing w:after="139"/>
        <w:ind w:left="721" w:right="841"/>
      </w:pPr>
      <w:r>
        <w:t>I</w:t>
      </w:r>
      <w:r>
        <w:rPr>
          <w:vertAlign w:val="subscript"/>
        </w:rPr>
        <w:t>c</w:t>
      </w:r>
      <w:r>
        <w:t xml:space="preserve"> – ток коллектора; </w:t>
      </w:r>
    </w:p>
    <w:p>
      <w:pPr>
        <w:ind w:left="721" w:right="841"/>
      </w:pPr>
      <w:r>
        <w:t>V</w:t>
      </w:r>
      <w:r>
        <w:rPr>
          <w:vertAlign w:val="subscript"/>
        </w:rPr>
        <w:t>ce</w:t>
      </w:r>
      <w:r>
        <w:t xml:space="preserve"> – напряжение коллектор-эмиттер. </w:t>
      </w:r>
    </w:p>
    <w:p>
      <w:pPr>
        <w:spacing w:after="51"/>
        <w:ind w:left="-15" w:right="841" w:firstLine="538"/>
      </w:pPr>
      <w:r>
        <w:t xml:space="preserve">             h</w:t>
      </w:r>
      <w:r>
        <w:rPr>
          <w:vertAlign w:val="subscript"/>
        </w:rPr>
        <w:t>0e</w:t>
      </w:r>
      <w:r>
        <w:t>=∆I</w:t>
      </w:r>
      <w:r>
        <w:rPr>
          <w:vertAlign w:val="subscript"/>
        </w:rPr>
        <w:t>c</w:t>
      </w:r>
      <w:r>
        <w:t>/∆V</w:t>
      </w:r>
      <w:r>
        <w:rPr>
          <w:vertAlign w:val="subscript"/>
        </w:rPr>
        <w:t>ce</w:t>
      </w:r>
      <w:r>
        <w:t xml:space="preserve">= (0.175016000023- 0.175016000000) /1 = 0.000000000023. </w:t>
      </w:r>
    </w:p>
    <w:p>
      <w:pPr>
        <w:spacing w:after="98" w:line="259" w:lineRule="auto"/>
        <w:ind w:left="0" w:right="247" w:firstLine="0"/>
        <w:jc w:val="center"/>
      </w:pPr>
      <w:r>
        <w:rPr>
          <w:b/>
          <w:sz w:val="24"/>
        </w:rPr>
        <w:t xml:space="preserve">  </w:t>
      </w:r>
    </w:p>
    <w:p>
      <w:pPr>
        <w:spacing w:after="108" w:line="271" w:lineRule="auto"/>
        <w:ind w:left="2205" w:right="0"/>
        <w:jc w:val="left"/>
      </w:pPr>
      <w:r>
        <w:rPr>
          <w:b/>
          <w:sz w:val="24"/>
        </w:rPr>
        <w:t xml:space="preserve">Расчет статического коэффициента передачи по току </w:t>
      </w:r>
    </w:p>
    <w:p>
      <w:pPr>
        <w:spacing w:after="93" w:line="259" w:lineRule="auto"/>
        <w:ind w:left="0" w:right="314" w:firstLine="0"/>
        <w:jc w:val="center"/>
      </w:pPr>
      <w:r>
        <w:rPr>
          <w:sz w:val="24"/>
        </w:rPr>
        <w:t>(при V</w:t>
      </w:r>
      <w:r>
        <w:rPr>
          <w:sz w:val="24"/>
          <w:vertAlign w:val="subscript"/>
        </w:rPr>
        <w:t>ce</w:t>
      </w:r>
      <w:r>
        <w:rPr>
          <w:sz w:val="24"/>
        </w:rPr>
        <w:t xml:space="preserve">= 5 B) </w:t>
      </w:r>
    </w:p>
    <w:p>
      <w:pPr>
        <w:spacing w:after="104" w:line="259" w:lineRule="auto"/>
        <w:ind w:left="0" w:right="247" w:firstLine="0"/>
        <w:jc w:val="center"/>
      </w:pPr>
      <w:r>
        <w:rPr>
          <w:sz w:val="24"/>
        </w:rPr>
        <w:t xml:space="preserve"> </w:t>
      </w:r>
    </w:p>
    <w:p>
      <w:pPr>
        <w:tabs>
          <w:tab w:val="center" w:pos="4881"/>
          <w:tab w:val="center" w:pos="9076"/>
        </w:tabs>
        <w:spacing w:after="0" w:line="259" w:lineRule="auto"/>
        <w:ind w:left="0" w:right="0" w:firstLine="0"/>
        <w:jc w:val="left"/>
      </w:pPr>
      <w:r>
        <w:rPr>
          <w:rFonts w:ascii="Calibri" w:hAnsi="Calibri" w:eastAsia="Calibri" w:cs="Calibri"/>
          <w:sz w:val="22"/>
        </w:rPr>
        <w:tab/>
      </w:r>
      <w:r>
        <w:rPr>
          <w:i/>
          <w:sz w:val="24"/>
        </w:rPr>
        <w:t xml:space="preserve">                                                                                                             Таблица 3 </w:t>
      </w:r>
      <w:r>
        <w:rPr>
          <w:i/>
          <w:sz w:val="24"/>
        </w:rPr>
        <w:tab/>
      </w:r>
      <w:r>
        <w:rPr>
          <w:i/>
          <w:sz w:val="24"/>
        </w:rPr>
        <w:t xml:space="preserve"> </w:t>
      </w:r>
    </w:p>
    <w:tbl>
      <w:tblPr>
        <w:tblStyle w:val="4"/>
        <w:tblW w:w="9470" w:type="dxa"/>
        <w:tblInd w:w="10" w:type="dxa"/>
        <w:tblLayout w:type="autofit"/>
        <w:tblCellMar>
          <w:top w:w="127" w:type="dxa"/>
          <w:left w:w="471" w:type="dxa"/>
          <w:bottom w:w="15" w:type="dxa"/>
          <w:right w:w="137" w:type="dxa"/>
        </w:tblCellMar>
      </w:tblPr>
      <w:tblGrid>
        <w:gridCol w:w="1470"/>
        <w:gridCol w:w="1594"/>
        <w:gridCol w:w="1599"/>
        <w:gridCol w:w="1585"/>
        <w:gridCol w:w="1594"/>
        <w:gridCol w:w="1628"/>
      </w:tblGrid>
      <w:tr>
        <w:tblPrEx>
          <w:tblCellMar>
            <w:top w:w="127" w:type="dxa"/>
            <w:left w:w="471" w:type="dxa"/>
            <w:bottom w:w="15" w:type="dxa"/>
            <w:right w:w="137" w:type="dxa"/>
          </w:tblCellMar>
        </w:tblPrEx>
        <w:trPr>
          <w:trHeight w:val="408" w:hRule="atLeast"/>
        </w:trPr>
        <w:tc>
          <w:tcPr>
            <w:tcW w:w="14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331" w:right="0" w:firstLine="0"/>
              <w:jc w:val="left"/>
            </w:pPr>
            <w:r>
              <w:rPr>
                <w:sz w:val="24"/>
              </w:rPr>
              <w:t>I</w:t>
            </w:r>
            <w:r>
              <w:rPr>
                <w:sz w:val="16"/>
              </w:rPr>
              <w:t xml:space="preserve">c, </w:t>
            </w:r>
            <w:r>
              <w:rPr>
                <w:sz w:val="24"/>
              </w:rPr>
              <w:t xml:space="preserve">А </w:t>
            </w:r>
          </w:p>
        </w:tc>
        <w:tc>
          <w:tcPr>
            <w:tcW w:w="15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326" w:right="0" w:firstLine="0"/>
              <w:jc w:val="left"/>
            </w:pPr>
            <w:r>
              <w:rPr>
                <w:sz w:val="24"/>
              </w:rPr>
              <w:t xml:space="preserve">0.012 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331" w:right="0" w:firstLine="0"/>
              <w:jc w:val="left"/>
            </w:pPr>
            <w:r>
              <w:rPr>
                <w:sz w:val="24"/>
              </w:rPr>
              <w:t xml:space="preserve">0.075 </w:t>
            </w:r>
          </w:p>
        </w:tc>
        <w:tc>
          <w:tcPr>
            <w:tcW w:w="15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322" w:right="0" w:firstLine="0"/>
              <w:jc w:val="left"/>
            </w:pPr>
            <w:r>
              <w:rPr>
                <w:sz w:val="24"/>
              </w:rPr>
              <w:t xml:space="preserve">0.116 </w:t>
            </w:r>
          </w:p>
        </w:tc>
        <w:tc>
          <w:tcPr>
            <w:tcW w:w="15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326" w:right="0" w:firstLine="0"/>
              <w:jc w:val="left"/>
            </w:pPr>
            <w:r>
              <w:rPr>
                <w:sz w:val="24"/>
              </w:rPr>
              <w:t xml:space="preserve">0.149 </w:t>
            </w:r>
          </w:p>
        </w:tc>
        <w:tc>
          <w:tcPr>
            <w:tcW w:w="16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346" w:right="0" w:firstLine="0"/>
              <w:jc w:val="left"/>
            </w:pPr>
            <w:r>
              <w:rPr>
                <w:sz w:val="24"/>
              </w:rPr>
              <w:t xml:space="preserve">0.175 </w:t>
            </w:r>
          </w:p>
        </w:tc>
      </w:tr>
      <w:tr>
        <w:tblPrEx>
          <w:tblCellMar>
            <w:top w:w="127" w:type="dxa"/>
            <w:left w:w="471" w:type="dxa"/>
            <w:bottom w:w="15" w:type="dxa"/>
            <w:right w:w="137" w:type="dxa"/>
          </w:tblCellMar>
        </w:tblPrEx>
        <w:trPr>
          <w:trHeight w:val="408" w:hRule="atLeast"/>
        </w:trPr>
        <w:tc>
          <w:tcPr>
            <w:tcW w:w="14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331" w:right="0" w:firstLine="0"/>
              <w:jc w:val="left"/>
            </w:pPr>
            <w:r>
              <w:rPr>
                <w:sz w:val="24"/>
              </w:rPr>
              <w:t>I</w:t>
            </w:r>
            <w:r>
              <w:rPr>
                <w:sz w:val="24"/>
                <w:vertAlign w:val="subscript"/>
              </w:rPr>
              <w:t>в</w:t>
            </w:r>
            <w:r>
              <w:rPr>
                <w:sz w:val="16"/>
              </w:rPr>
              <w:t xml:space="preserve">, </w:t>
            </w:r>
            <w:r>
              <w:rPr>
                <w:sz w:val="24"/>
              </w:rPr>
              <w:t xml:space="preserve">А </w:t>
            </w:r>
          </w:p>
        </w:tc>
        <w:tc>
          <w:tcPr>
            <w:tcW w:w="15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0" w:right="60" w:firstLine="0"/>
              <w:jc w:val="right"/>
            </w:pPr>
            <w:r>
              <w:rPr>
                <w:sz w:val="24"/>
              </w:rPr>
              <w:t xml:space="preserve">0.0003 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0" w:right="60" w:firstLine="0"/>
              <w:jc w:val="right"/>
            </w:pPr>
            <w:r>
              <w:rPr>
                <w:sz w:val="24"/>
              </w:rPr>
              <w:t xml:space="preserve">0.0015 </w:t>
            </w:r>
          </w:p>
        </w:tc>
        <w:tc>
          <w:tcPr>
            <w:tcW w:w="15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0" w:right="56" w:firstLine="0"/>
              <w:jc w:val="right"/>
            </w:pPr>
            <w:r>
              <w:rPr>
                <w:sz w:val="24"/>
              </w:rPr>
              <w:t xml:space="preserve">0.0027 </w:t>
            </w:r>
          </w:p>
        </w:tc>
        <w:tc>
          <w:tcPr>
            <w:tcW w:w="15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0" w:right="55" w:firstLine="0"/>
              <w:jc w:val="right"/>
            </w:pPr>
            <w:r>
              <w:rPr>
                <w:sz w:val="24"/>
              </w:rPr>
              <w:t xml:space="preserve">0.0039 </w:t>
            </w:r>
          </w:p>
        </w:tc>
        <w:tc>
          <w:tcPr>
            <w:tcW w:w="16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346" w:right="0" w:firstLine="0"/>
              <w:jc w:val="left"/>
            </w:pPr>
            <w:r>
              <w:rPr>
                <w:sz w:val="24"/>
              </w:rPr>
              <w:t xml:space="preserve">0.005 </w:t>
            </w:r>
          </w:p>
        </w:tc>
      </w:tr>
      <w:tr>
        <w:tblPrEx>
          <w:tblCellMar>
            <w:top w:w="127" w:type="dxa"/>
            <w:left w:w="471" w:type="dxa"/>
            <w:bottom w:w="15" w:type="dxa"/>
            <w:right w:w="137" w:type="dxa"/>
          </w:tblCellMar>
        </w:tblPrEx>
        <w:trPr>
          <w:trHeight w:val="682" w:hRule="atLeast"/>
        </w:trPr>
        <w:tc>
          <w:tcPr>
            <w:tcW w:w="14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5" w:line="259" w:lineRule="auto"/>
              <w:ind w:left="389" w:right="0" w:firstLine="0"/>
              <w:jc w:val="left"/>
            </w:pPr>
            <w:r>
              <w:rPr>
                <w:sz w:val="24"/>
              </w:rPr>
              <w:t xml:space="preserve">BF </w:t>
            </w:r>
          </w:p>
          <w:p>
            <w:pPr>
              <w:spacing w:after="0" w:line="259" w:lineRule="auto"/>
              <w:ind w:left="0" w:right="326" w:firstLine="0"/>
              <w:jc w:val="center"/>
            </w:pPr>
            <w:r>
              <w:rPr>
                <w:sz w:val="24"/>
              </w:rPr>
              <w:t>(I</w:t>
            </w:r>
            <w:r>
              <w:rPr>
                <w:sz w:val="24"/>
                <w:vertAlign w:val="subscript"/>
              </w:rPr>
              <w:t>c</w:t>
            </w:r>
            <w:r>
              <w:rPr>
                <w:sz w:val="24"/>
              </w:rPr>
              <w:t>/I</w:t>
            </w:r>
            <w:r>
              <w:rPr>
                <w:sz w:val="24"/>
                <w:vertAlign w:val="subscript"/>
              </w:rPr>
              <w:t>в</w:t>
            </w:r>
            <w:r>
              <w:rPr>
                <w:sz w:val="24"/>
              </w:rPr>
              <w:t xml:space="preserve">) </w:t>
            </w:r>
          </w:p>
        </w:tc>
        <w:tc>
          <w:tcPr>
            <w:tcW w:w="15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59" w:lineRule="auto"/>
              <w:ind w:left="203" w:right="0" w:firstLine="0"/>
              <w:jc w:val="center"/>
            </w:pPr>
            <w:r>
              <w:rPr>
                <w:sz w:val="24"/>
              </w:rPr>
              <w:t xml:space="preserve">40 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59" w:lineRule="auto"/>
              <w:ind w:left="209" w:right="0" w:firstLine="0"/>
              <w:jc w:val="center"/>
            </w:pPr>
            <w:r>
              <w:rPr>
                <w:sz w:val="24"/>
              </w:rPr>
              <w:t xml:space="preserve">50 </w:t>
            </w:r>
          </w:p>
        </w:tc>
        <w:tc>
          <w:tcPr>
            <w:tcW w:w="15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59" w:lineRule="auto"/>
              <w:ind w:left="194" w:right="0" w:firstLine="0"/>
              <w:jc w:val="center"/>
            </w:pPr>
            <w:r>
              <w:rPr>
                <w:sz w:val="24"/>
              </w:rPr>
              <w:t xml:space="preserve">43 </w:t>
            </w:r>
          </w:p>
        </w:tc>
        <w:tc>
          <w:tcPr>
            <w:tcW w:w="15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59" w:lineRule="auto"/>
              <w:ind w:left="204" w:right="0" w:firstLine="0"/>
              <w:jc w:val="center"/>
            </w:pPr>
            <w:r>
              <w:rPr>
                <w:sz w:val="24"/>
              </w:rPr>
              <w:t xml:space="preserve">38 </w:t>
            </w:r>
          </w:p>
        </w:tc>
        <w:tc>
          <w:tcPr>
            <w:tcW w:w="16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59" w:lineRule="auto"/>
              <w:ind w:left="209" w:right="0" w:firstLine="0"/>
              <w:jc w:val="center"/>
            </w:pPr>
            <w:r>
              <w:rPr>
                <w:sz w:val="24"/>
              </w:rPr>
              <w:t xml:space="preserve">35 </w:t>
            </w:r>
          </w:p>
        </w:tc>
      </w:tr>
    </w:tbl>
    <w:p>
      <w:pPr>
        <w:spacing w:after="98" w:line="259" w:lineRule="auto"/>
        <w:ind w:left="0" w:right="257" w:firstLine="0"/>
        <w:jc w:val="center"/>
      </w:pPr>
      <w:r>
        <w:rPr>
          <w:rFonts w:ascii="Calibri" w:hAnsi="Calibri" w:eastAsia="Calibri" w:cs="Calibri"/>
          <w:sz w:val="22"/>
        </w:rPr>
        <w:t xml:space="preserve"> </w:t>
      </w:r>
    </w:p>
    <w:p>
      <w:pPr>
        <w:spacing w:after="98" w:line="259" w:lineRule="auto"/>
        <w:ind w:left="0" w:right="257" w:firstLine="0"/>
        <w:jc w:val="center"/>
      </w:pPr>
      <w:r>
        <w:rPr>
          <w:rFonts w:ascii="Calibri" w:hAnsi="Calibri" w:eastAsia="Calibri" w:cs="Calibri"/>
          <w:sz w:val="22"/>
        </w:rPr>
        <w:t xml:space="preserve"> </w:t>
      </w:r>
    </w:p>
    <w:p>
      <w:pPr>
        <w:spacing w:after="50" w:line="259" w:lineRule="auto"/>
        <w:ind w:left="0" w:right="257" w:firstLine="0"/>
        <w:jc w:val="center"/>
      </w:pPr>
      <w:r>
        <w:rPr>
          <w:rFonts w:ascii="Calibri" w:hAnsi="Calibri" w:eastAsia="Calibri" w:cs="Calibri"/>
          <w:sz w:val="22"/>
        </w:rPr>
        <w:t xml:space="preserve"> </w:t>
      </w:r>
    </w:p>
    <w:p>
      <w:pPr>
        <w:spacing w:after="35" w:line="259" w:lineRule="auto"/>
        <w:ind w:left="0" w:right="516" w:firstLine="0"/>
        <w:jc w:val="right"/>
      </w:pPr>
      <w:r>
        <w:drawing>
          <wp:inline distT="0" distB="0" distL="0" distR="0">
            <wp:extent cx="6297295" cy="4065905"/>
            <wp:effectExtent l="0" t="0" r="0" b="0"/>
            <wp:docPr id="768" name="Picture 7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Picture 76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7296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eastAsia="Calibri" w:cs="Calibri"/>
          <w:sz w:val="22"/>
        </w:rPr>
        <w:t xml:space="preserve"> </w:t>
      </w:r>
    </w:p>
    <w:p>
      <w:pPr>
        <w:spacing w:after="98" w:line="259" w:lineRule="auto"/>
        <w:ind w:left="0" w:right="257" w:firstLine="0"/>
        <w:jc w:val="center"/>
      </w:pPr>
      <w:r>
        <w:rPr>
          <w:rFonts w:ascii="Calibri" w:hAnsi="Calibri" w:eastAsia="Calibri" w:cs="Calibri"/>
          <w:sz w:val="22"/>
        </w:rPr>
        <w:t xml:space="preserve"> </w:t>
      </w:r>
    </w:p>
    <w:p>
      <w:pPr>
        <w:spacing w:after="98" w:line="259" w:lineRule="auto"/>
        <w:ind w:left="0" w:right="257" w:firstLine="0"/>
        <w:jc w:val="center"/>
      </w:pPr>
      <w:r>
        <w:rPr>
          <w:rFonts w:ascii="Calibri" w:hAnsi="Calibri" w:eastAsia="Calibri" w:cs="Calibri"/>
          <w:sz w:val="22"/>
        </w:rPr>
        <w:t xml:space="preserve"> </w:t>
      </w:r>
    </w:p>
    <w:p>
      <w:pPr>
        <w:spacing w:after="0" w:line="259" w:lineRule="auto"/>
        <w:ind w:left="0" w:right="257" w:firstLine="0"/>
        <w:jc w:val="center"/>
      </w:pPr>
      <w:r>
        <w:rPr>
          <w:rFonts w:ascii="Calibri" w:hAnsi="Calibri" w:eastAsia="Calibri" w:cs="Calibri"/>
          <w:sz w:val="22"/>
        </w:rPr>
        <w:t xml:space="preserve"> </w:t>
      </w:r>
    </w:p>
    <w:p>
      <w:pPr>
        <w:spacing w:after="114" w:line="271" w:lineRule="auto"/>
        <w:ind w:left="2844" w:right="0"/>
        <w:jc w:val="left"/>
      </w:pPr>
      <w:r>
        <w:rPr>
          <w:b/>
          <w:sz w:val="24"/>
        </w:rPr>
        <w:t>Определение напряжения насыщения V</w:t>
      </w:r>
      <w:r>
        <w:rPr>
          <w:b/>
          <w:sz w:val="16"/>
        </w:rPr>
        <w:t xml:space="preserve">ce </w:t>
      </w:r>
    </w:p>
    <w:p>
      <w:pPr>
        <w:spacing w:after="90" w:line="259" w:lineRule="auto"/>
        <w:ind w:left="3909" w:right="0" w:firstLine="0"/>
        <w:jc w:val="left"/>
      </w:pPr>
      <w:r>
        <w:rPr>
          <w:sz w:val="24"/>
        </w:rPr>
        <w:t>(при заданном I</w:t>
      </w:r>
      <w:r>
        <w:rPr>
          <w:sz w:val="24"/>
          <w:vertAlign w:val="subscript"/>
        </w:rPr>
        <w:t>c</w:t>
      </w:r>
      <w:r>
        <w:rPr>
          <w:sz w:val="24"/>
        </w:rPr>
        <w:t>/I</w:t>
      </w:r>
      <w:r>
        <w:rPr>
          <w:sz w:val="24"/>
          <w:vertAlign w:val="subscript"/>
        </w:rPr>
        <w:t>в</w:t>
      </w:r>
      <w:r>
        <w:rPr>
          <w:sz w:val="24"/>
        </w:rPr>
        <w:t xml:space="preserve">=10) </w:t>
      </w:r>
    </w:p>
    <w:p>
      <w:pPr>
        <w:spacing w:after="98" w:line="259" w:lineRule="auto"/>
        <w:ind w:left="0" w:right="785" w:firstLine="0"/>
        <w:jc w:val="right"/>
      </w:pPr>
      <w:r>
        <w:rPr>
          <w:i/>
          <w:sz w:val="24"/>
        </w:rPr>
        <w:t xml:space="preserve"> </w:t>
      </w:r>
    </w:p>
    <w:p>
      <w:pPr>
        <w:spacing w:after="94" w:line="259" w:lineRule="auto"/>
        <w:ind w:left="0" w:right="785" w:firstLine="0"/>
        <w:jc w:val="right"/>
      </w:pPr>
      <w:r>
        <w:rPr>
          <w:i/>
          <w:sz w:val="24"/>
        </w:rPr>
        <w:t xml:space="preserve"> </w:t>
      </w:r>
    </w:p>
    <w:p>
      <w:pPr>
        <w:spacing w:after="140" w:line="259" w:lineRule="auto"/>
        <w:ind w:left="0" w:right="785" w:firstLine="0"/>
        <w:jc w:val="right"/>
      </w:pPr>
      <w:r>
        <w:rPr>
          <w:i/>
          <w:sz w:val="24"/>
        </w:rPr>
        <w:t xml:space="preserve"> </w:t>
      </w:r>
    </w:p>
    <w:p>
      <w:pPr>
        <w:tabs>
          <w:tab w:val="center" w:pos="8559"/>
          <w:tab w:val="center" w:pos="9643"/>
        </w:tabs>
        <w:spacing w:after="0" w:line="259" w:lineRule="auto"/>
        <w:ind w:left="0" w:right="0" w:firstLine="0"/>
        <w:jc w:val="left"/>
      </w:pPr>
      <w:r>
        <w:rPr>
          <w:rFonts w:ascii="Calibri" w:hAnsi="Calibri" w:eastAsia="Calibri" w:cs="Calibri"/>
          <w:sz w:val="22"/>
        </w:rPr>
        <w:tab/>
      </w:r>
      <w:r>
        <w:rPr>
          <w:i/>
          <w:sz w:val="24"/>
        </w:rPr>
        <w:t xml:space="preserve">Таблица 4 </w:t>
      </w:r>
      <w:r>
        <w:rPr>
          <w:i/>
          <w:sz w:val="24"/>
        </w:rPr>
        <w:tab/>
      </w:r>
      <w:r>
        <w:rPr>
          <w:i/>
          <w:sz w:val="24"/>
        </w:rPr>
        <w:t xml:space="preserve"> </w:t>
      </w:r>
    </w:p>
    <w:tbl>
      <w:tblPr>
        <w:tblStyle w:val="4"/>
        <w:tblW w:w="9470" w:type="dxa"/>
        <w:tblInd w:w="10" w:type="dxa"/>
        <w:tblLayout w:type="autofit"/>
        <w:tblCellMar>
          <w:top w:w="0" w:type="dxa"/>
          <w:left w:w="668" w:type="dxa"/>
          <w:bottom w:w="10" w:type="dxa"/>
          <w:right w:w="70" w:type="dxa"/>
        </w:tblCellMar>
      </w:tblPr>
      <w:tblGrid>
        <w:gridCol w:w="1470"/>
        <w:gridCol w:w="1594"/>
        <w:gridCol w:w="1599"/>
        <w:gridCol w:w="1585"/>
        <w:gridCol w:w="1594"/>
        <w:gridCol w:w="1628"/>
      </w:tblGrid>
      <w:tr>
        <w:tblPrEx>
          <w:tblCellMar>
            <w:top w:w="0" w:type="dxa"/>
            <w:left w:w="668" w:type="dxa"/>
            <w:bottom w:w="10" w:type="dxa"/>
            <w:right w:w="70" w:type="dxa"/>
          </w:tblCellMar>
        </w:tblPrEx>
        <w:trPr>
          <w:trHeight w:val="408" w:hRule="atLeast"/>
        </w:trPr>
        <w:tc>
          <w:tcPr>
            <w:tcW w:w="14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0" w:right="60" w:firstLine="0"/>
              <w:jc w:val="right"/>
            </w:pPr>
            <w:r>
              <w:rPr>
                <w:sz w:val="24"/>
              </w:rPr>
              <w:t>I</w:t>
            </w:r>
            <w:r>
              <w:rPr>
                <w:sz w:val="24"/>
                <w:vertAlign w:val="subscript"/>
              </w:rPr>
              <w:t>с.нас</w:t>
            </w:r>
            <w:r>
              <w:rPr>
                <w:sz w:val="16"/>
              </w:rPr>
              <w:t xml:space="preserve">, </w:t>
            </w:r>
            <w:r>
              <w:rPr>
                <w:sz w:val="24"/>
              </w:rPr>
              <w:t xml:space="preserve">А </w:t>
            </w:r>
          </w:p>
        </w:tc>
        <w:tc>
          <w:tcPr>
            <w:tcW w:w="15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129" w:right="0" w:firstLine="0"/>
              <w:jc w:val="left"/>
            </w:pPr>
            <w:r>
              <w:rPr>
                <w:sz w:val="24"/>
              </w:rPr>
              <w:t xml:space="preserve">0.003 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134" w:right="0" w:firstLine="0"/>
              <w:jc w:val="left"/>
            </w:pPr>
            <w:r>
              <w:rPr>
                <w:sz w:val="24"/>
              </w:rPr>
              <w:t xml:space="preserve">0.015 </w:t>
            </w:r>
          </w:p>
        </w:tc>
        <w:tc>
          <w:tcPr>
            <w:tcW w:w="15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120" w:right="0" w:firstLine="0"/>
              <w:jc w:val="left"/>
            </w:pPr>
            <w:r>
              <w:rPr>
                <w:sz w:val="24"/>
              </w:rPr>
              <w:t xml:space="preserve">0.027 </w:t>
            </w:r>
          </w:p>
        </w:tc>
        <w:tc>
          <w:tcPr>
            <w:tcW w:w="15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129" w:right="0" w:firstLine="0"/>
              <w:jc w:val="left"/>
            </w:pPr>
            <w:r>
              <w:rPr>
                <w:sz w:val="24"/>
              </w:rPr>
              <w:t xml:space="preserve">0.039 </w:t>
            </w:r>
          </w:p>
        </w:tc>
        <w:tc>
          <w:tcPr>
            <w:tcW w:w="16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206" w:right="0" w:firstLine="0"/>
              <w:jc w:val="left"/>
            </w:pPr>
            <w:r>
              <w:rPr>
                <w:sz w:val="24"/>
              </w:rPr>
              <w:t xml:space="preserve">0.05 </w:t>
            </w:r>
          </w:p>
        </w:tc>
      </w:tr>
      <w:tr>
        <w:tblPrEx>
          <w:tblCellMar>
            <w:top w:w="0" w:type="dxa"/>
            <w:left w:w="668" w:type="dxa"/>
            <w:bottom w:w="10" w:type="dxa"/>
            <w:right w:w="70" w:type="dxa"/>
          </w:tblCellMar>
        </w:tblPrEx>
        <w:trPr>
          <w:trHeight w:val="403" w:hRule="atLeast"/>
        </w:trPr>
        <w:tc>
          <w:tcPr>
            <w:tcW w:w="14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134" w:right="0" w:firstLine="0"/>
              <w:jc w:val="left"/>
            </w:pPr>
            <w:r>
              <w:rPr>
                <w:sz w:val="24"/>
              </w:rPr>
              <w:t>I</w:t>
            </w:r>
            <w:r>
              <w:rPr>
                <w:sz w:val="24"/>
                <w:vertAlign w:val="subscript"/>
              </w:rPr>
              <w:t>в</w:t>
            </w:r>
            <w:r>
              <w:rPr>
                <w:sz w:val="16"/>
              </w:rPr>
              <w:t xml:space="preserve">, </w:t>
            </w:r>
            <w:r>
              <w:rPr>
                <w:sz w:val="24"/>
              </w:rPr>
              <w:t xml:space="preserve">А </w:t>
            </w:r>
          </w:p>
        </w:tc>
        <w:tc>
          <w:tcPr>
            <w:tcW w:w="15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0" w:right="127" w:firstLine="0"/>
              <w:jc w:val="right"/>
            </w:pPr>
            <w:r>
              <w:rPr>
                <w:sz w:val="24"/>
              </w:rPr>
              <w:t xml:space="preserve">0.0003 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0" w:right="127" w:firstLine="0"/>
              <w:jc w:val="right"/>
            </w:pPr>
            <w:r>
              <w:rPr>
                <w:sz w:val="24"/>
              </w:rPr>
              <w:t xml:space="preserve">0.0015 </w:t>
            </w:r>
          </w:p>
        </w:tc>
        <w:tc>
          <w:tcPr>
            <w:tcW w:w="15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0" w:right="123" w:firstLine="0"/>
              <w:jc w:val="right"/>
            </w:pPr>
            <w:r>
              <w:rPr>
                <w:sz w:val="24"/>
              </w:rPr>
              <w:t xml:space="preserve">0.0027 </w:t>
            </w:r>
          </w:p>
        </w:tc>
        <w:tc>
          <w:tcPr>
            <w:tcW w:w="15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0" w:right="122" w:firstLine="0"/>
              <w:jc w:val="right"/>
            </w:pPr>
            <w:r>
              <w:rPr>
                <w:sz w:val="24"/>
              </w:rPr>
              <w:t xml:space="preserve">0.0039 </w:t>
            </w:r>
          </w:p>
        </w:tc>
        <w:tc>
          <w:tcPr>
            <w:tcW w:w="16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149" w:right="0" w:firstLine="0"/>
              <w:jc w:val="left"/>
            </w:pPr>
            <w:r>
              <w:rPr>
                <w:sz w:val="24"/>
              </w:rPr>
              <w:t xml:space="preserve">0.005 </w:t>
            </w:r>
          </w:p>
        </w:tc>
      </w:tr>
      <w:tr>
        <w:tblPrEx>
          <w:tblCellMar>
            <w:top w:w="0" w:type="dxa"/>
            <w:left w:w="668" w:type="dxa"/>
            <w:bottom w:w="10" w:type="dxa"/>
            <w:right w:w="70" w:type="dxa"/>
          </w:tblCellMar>
        </w:tblPrEx>
        <w:trPr>
          <w:trHeight w:val="408" w:hRule="atLeast"/>
        </w:trPr>
        <w:tc>
          <w:tcPr>
            <w:tcW w:w="14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0" w:right="121" w:firstLine="0"/>
              <w:jc w:val="right"/>
            </w:pPr>
            <w:r>
              <w:rPr>
                <w:sz w:val="24"/>
              </w:rPr>
              <w:t>V</w:t>
            </w:r>
            <w:r>
              <w:rPr>
                <w:sz w:val="16"/>
              </w:rPr>
              <w:t xml:space="preserve">ce, </w:t>
            </w:r>
            <w:r>
              <w:rPr>
                <w:sz w:val="24"/>
              </w:rPr>
              <w:t xml:space="preserve">В </w:t>
            </w:r>
          </w:p>
        </w:tc>
        <w:tc>
          <w:tcPr>
            <w:tcW w:w="15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129" w:right="0" w:firstLine="0"/>
              <w:jc w:val="left"/>
            </w:pPr>
            <w:r>
              <w:rPr>
                <w:sz w:val="24"/>
              </w:rPr>
              <w:t xml:space="preserve">0.088 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134" w:right="0" w:firstLine="0"/>
              <w:jc w:val="left"/>
            </w:pPr>
            <w:r>
              <w:rPr>
                <w:sz w:val="24"/>
              </w:rPr>
              <w:t xml:space="preserve">0.074 </w:t>
            </w:r>
          </w:p>
        </w:tc>
        <w:tc>
          <w:tcPr>
            <w:tcW w:w="15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120" w:right="0" w:firstLine="0"/>
              <w:jc w:val="left"/>
            </w:pPr>
            <w:r>
              <w:rPr>
                <w:sz w:val="24"/>
              </w:rPr>
              <w:t xml:space="preserve">0.075 </w:t>
            </w:r>
          </w:p>
        </w:tc>
        <w:tc>
          <w:tcPr>
            <w:tcW w:w="15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129" w:right="0" w:firstLine="0"/>
              <w:jc w:val="left"/>
            </w:pPr>
            <w:r>
              <w:rPr>
                <w:sz w:val="24"/>
              </w:rPr>
              <w:t xml:space="preserve">0.079 </w:t>
            </w:r>
          </w:p>
        </w:tc>
        <w:tc>
          <w:tcPr>
            <w:tcW w:w="16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206" w:right="0" w:firstLine="0"/>
              <w:jc w:val="left"/>
            </w:pPr>
            <w:r>
              <w:rPr>
                <w:sz w:val="24"/>
              </w:rPr>
              <w:t xml:space="preserve">0.08 </w:t>
            </w:r>
          </w:p>
        </w:tc>
      </w:tr>
    </w:tbl>
    <w:p>
      <w:pPr>
        <w:spacing w:after="98" w:line="259" w:lineRule="auto"/>
        <w:ind w:left="5090" w:right="0" w:firstLine="0"/>
        <w:jc w:val="left"/>
      </w:pPr>
      <w:r>
        <w:rPr>
          <w:rFonts w:ascii="Calibri" w:hAnsi="Calibri" w:eastAsia="Calibri" w:cs="Calibri"/>
          <w:sz w:val="22"/>
        </w:rPr>
        <w:t xml:space="preserve"> </w:t>
      </w:r>
    </w:p>
    <w:p>
      <w:pPr>
        <w:spacing w:after="98" w:line="259" w:lineRule="auto"/>
        <w:ind w:left="5090" w:right="0" w:firstLine="0"/>
        <w:jc w:val="left"/>
      </w:pPr>
      <w:r>
        <w:rPr>
          <w:rFonts w:ascii="Calibri" w:hAnsi="Calibri" w:eastAsia="Calibri" w:cs="Calibri"/>
          <w:sz w:val="22"/>
        </w:rPr>
        <w:t xml:space="preserve"> </w:t>
      </w:r>
    </w:p>
    <w:p>
      <w:pPr>
        <w:spacing w:after="98" w:line="259" w:lineRule="auto"/>
        <w:ind w:left="5090" w:right="0" w:firstLine="0"/>
        <w:jc w:val="left"/>
      </w:pPr>
      <w:r>
        <w:rPr>
          <w:rFonts w:ascii="Calibri" w:hAnsi="Calibri" w:eastAsia="Calibri" w:cs="Calibri"/>
          <w:sz w:val="22"/>
        </w:rPr>
        <w:t xml:space="preserve"> </w:t>
      </w:r>
    </w:p>
    <w:p>
      <w:pPr>
        <w:spacing w:after="98" w:line="259" w:lineRule="auto"/>
        <w:ind w:left="5090" w:right="0" w:firstLine="0"/>
        <w:jc w:val="left"/>
      </w:pPr>
      <w:r>
        <w:rPr>
          <w:rFonts w:ascii="Calibri" w:hAnsi="Calibri" w:eastAsia="Calibri" w:cs="Calibri"/>
          <w:sz w:val="22"/>
        </w:rPr>
        <w:t xml:space="preserve"> </w:t>
      </w:r>
    </w:p>
    <w:p>
      <w:pPr>
        <w:spacing w:after="98" w:line="259" w:lineRule="auto"/>
        <w:ind w:left="5090" w:right="0" w:firstLine="0"/>
        <w:jc w:val="left"/>
      </w:pPr>
      <w:r>
        <w:rPr>
          <w:rFonts w:ascii="Calibri" w:hAnsi="Calibri" w:eastAsia="Calibri" w:cs="Calibri"/>
          <w:sz w:val="22"/>
        </w:rPr>
        <w:t xml:space="preserve"> </w:t>
      </w:r>
    </w:p>
    <w:p>
      <w:pPr>
        <w:spacing w:after="50" w:line="259" w:lineRule="auto"/>
        <w:ind w:left="5090" w:right="0" w:firstLine="0"/>
        <w:jc w:val="left"/>
      </w:pPr>
      <w:r>
        <w:rPr>
          <w:rFonts w:ascii="Calibri" w:hAnsi="Calibri" w:eastAsia="Calibri" w:cs="Calibri"/>
          <w:sz w:val="22"/>
        </w:rPr>
        <w:t xml:space="preserve"> </w:t>
      </w:r>
    </w:p>
    <w:p>
      <w:pPr>
        <w:spacing w:after="0" w:line="297" w:lineRule="auto"/>
        <w:ind w:left="0" w:right="516" w:firstLine="0"/>
        <w:jc w:val="right"/>
        <w:rPr>
          <w:sz w:val="22"/>
        </w:rPr>
      </w:pPr>
      <w:r>
        <w:drawing>
          <wp:inline distT="0" distB="0" distL="0" distR="0">
            <wp:extent cx="6297295" cy="4066540"/>
            <wp:effectExtent l="0" t="0" r="0" b="0"/>
            <wp:docPr id="939" name="Picture 9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" name="Picture 93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7296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eastAsia="Calibri" w:cs="Calibri"/>
          <w:sz w:val="22"/>
        </w:rPr>
        <w:t xml:space="preserve"> </w:t>
      </w:r>
      <w:r>
        <w:rPr>
          <w:sz w:val="22"/>
        </w:rPr>
        <w:t xml:space="preserve"> </w:t>
      </w:r>
    </w:p>
    <w:p>
      <w:pPr>
        <w:spacing w:after="0" w:line="297" w:lineRule="auto"/>
        <w:ind w:left="0" w:right="516" w:firstLine="0"/>
        <w:jc w:val="right"/>
      </w:pPr>
    </w:p>
    <w:p>
      <w:pPr>
        <w:spacing w:after="173" w:line="271" w:lineRule="auto"/>
        <w:ind w:left="1143" w:right="0"/>
        <w:jc w:val="left"/>
      </w:pPr>
      <w:r>
        <w:rPr>
          <w:b/>
          <w:sz w:val="24"/>
        </w:rPr>
        <w:t xml:space="preserve">Расчет параметров модели биполярного транзистора в программе Model </w:t>
      </w:r>
    </w:p>
    <w:p>
      <w:pPr>
        <w:spacing w:after="25" w:line="265" w:lineRule="auto"/>
        <w:ind w:right="314"/>
        <w:jc w:val="center"/>
      </w:pPr>
      <w:r>
        <w:t xml:space="preserve">Окно расчетов 1 </w:t>
      </w:r>
    </w:p>
    <w:p>
      <w:pPr>
        <w:spacing w:after="148" w:line="259" w:lineRule="auto"/>
        <w:ind w:left="0" w:right="1044" w:firstLine="0"/>
        <w:jc w:val="right"/>
      </w:pPr>
      <w:r>
        <w:drawing>
          <wp:inline distT="0" distB="0" distL="0" distR="0">
            <wp:extent cx="5958840" cy="3480435"/>
            <wp:effectExtent l="0" t="0" r="0" b="0"/>
            <wp:docPr id="958" name="Picture 9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" name="Picture 95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>
      <w:pPr>
        <w:spacing w:after="25" w:line="265" w:lineRule="auto"/>
        <w:jc w:val="center"/>
      </w:pPr>
      <w:r>
        <w:t xml:space="preserve">Окно расчетов 2 </w:t>
      </w:r>
    </w:p>
    <w:p>
      <w:pPr>
        <w:spacing w:after="104" w:line="259" w:lineRule="auto"/>
        <w:ind w:left="0" w:right="1116" w:firstLine="0"/>
        <w:jc w:val="right"/>
      </w:pPr>
      <w:r>
        <w:drawing>
          <wp:inline distT="0" distB="0" distL="0" distR="0">
            <wp:extent cx="5913120" cy="3901440"/>
            <wp:effectExtent l="0" t="0" r="0" b="0"/>
            <wp:docPr id="964" name="Picture 9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" name="Picture 96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3121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>
      <w:pPr>
        <w:spacing w:after="93" w:line="259" w:lineRule="auto"/>
        <w:ind w:left="0" w:right="237" w:firstLine="0"/>
        <w:jc w:val="center"/>
      </w:pPr>
      <w:r>
        <w:t xml:space="preserve"> </w:t>
      </w:r>
    </w:p>
    <w:p>
      <w:pPr>
        <w:spacing w:after="93" w:line="259" w:lineRule="auto"/>
        <w:ind w:left="0" w:right="237" w:firstLine="0"/>
        <w:jc w:val="center"/>
      </w:pPr>
      <w:r>
        <w:t xml:space="preserve"> </w:t>
      </w:r>
    </w:p>
    <w:p>
      <w:pPr>
        <w:spacing w:after="0" w:line="259" w:lineRule="auto"/>
        <w:ind w:left="0" w:right="237" w:firstLine="0"/>
        <w:jc w:val="center"/>
      </w:pPr>
      <w:r>
        <w:t xml:space="preserve"> </w:t>
      </w:r>
    </w:p>
    <w:p>
      <w:pPr>
        <w:spacing w:after="79" w:line="265" w:lineRule="auto"/>
        <w:ind w:right="314"/>
        <w:jc w:val="center"/>
      </w:pPr>
      <w:r>
        <w:t xml:space="preserve">Окно расчетов 3 </w:t>
      </w:r>
    </w:p>
    <w:p>
      <w:pPr>
        <w:spacing w:after="75" w:line="259" w:lineRule="auto"/>
        <w:ind w:left="0" w:right="756" w:firstLine="0"/>
        <w:jc w:val="right"/>
      </w:pPr>
      <w:r>
        <w:drawing>
          <wp:inline distT="0" distB="0" distL="0" distR="0">
            <wp:extent cx="5791200" cy="3157855"/>
            <wp:effectExtent l="0" t="0" r="0" b="0"/>
            <wp:docPr id="978" name="Picture 9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" name="Picture 97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spacing w:after="113" w:line="265" w:lineRule="auto"/>
        <w:jc w:val="center"/>
      </w:pPr>
      <w:r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1240790</wp:posOffset>
            </wp:positionH>
            <wp:positionV relativeFrom="page">
              <wp:posOffset>4331335</wp:posOffset>
            </wp:positionV>
            <wp:extent cx="6296660" cy="3648075"/>
            <wp:effectExtent l="0" t="0" r="0" b="0"/>
            <wp:wrapTopAndBottom/>
            <wp:docPr id="984" name="Picture 9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" name="Picture 98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7540625</wp:posOffset>
                </wp:positionH>
                <wp:positionV relativeFrom="page">
                  <wp:posOffset>7846060</wp:posOffset>
                </wp:positionV>
                <wp:extent cx="38100" cy="168910"/>
                <wp:effectExtent l="0" t="0" r="0" b="0"/>
                <wp:wrapTopAndBottom/>
                <wp:docPr id="35452" name="Group 354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168707"/>
                          <a:chOff x="0" y="0"/>
                          <a:chExt cx="38100" cy="168707"/>
                        </a:xfrm>
                      </wpg:grpSpPr>
                      <wps:wsp>
                        <wps:cNvPr id="985" name="Rectangle 985"/>
                        <wps:cNvSpPr/>
                        <wps:spPr>
                          <a:xfrm>
                            <a:off x="0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5452" o:spid="_x0000_s1026" o:spt="203" style="position:absolute;left:0pt;margin-left:593.75pt;margin-top:617.8pt;height:13.3pt;width:3pt;mso-position-horizontal-relative:page;mso-position-vertical-relative:page;mso-wrap-distance-bottom:0pt;mso-wrap-distance-top:0pt;z-index:251662336;mso-width-relative:page;mso-height-relative:page;" coordsize="38100,168707" o:gfxdata="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sWr0l9wA&#10;AAAPAQAADwAAAAAAAAABACAAAAAiAAAAZHJzL2Rvd25yZXYueG1sUEsBAhQAFAAAAAgAh07iQE6w&#10;gQcbAgAAzgQAAA4AAAAAAAAAAQAgAAAAKwEAAGRycy9lMm9Eb2MueG1sUEsFBgAAAAAGAAYAWQEA&#10;ALgFAAAAAA==&#10;">
                <o:lock v:ext="edit" aspectratio="f"/>
                <v:rect id="Rectangle 985" o:spid="_x0000_s1026" o:spt="1" style="position:absolute;left:0;top:0;height:224380;width:50673;" filled="f" stroked="f" coordsize="21600,21600" o:gfxdata="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t8SN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t xml:space="preserve">Окно расчетов 4 </w:t>
      </w:r>
    </w:p>
    <w:p>
      <w:pPr>
        <w:spacing w:before="131" w:after="98" w:line="259" w:lineRule="auto"/>
        <w:ind w:left="538" w:right="0" w:firstLine="0"/>
        <w:jc w:val="left"/>
      </w:pPr>
      <w:r>
        <w:rPr>
          <w:sz w:val="24"/>
        </w:rPr>
        <w:t xml:space="preserve"> </w:t>
      </w:r>
    </w:p>
    <w:p>
      <w:pPr>
        <w:spacing w:after="93" w:line="259" w:lineRule="auto"/>
        <w:ind w:left="538" w:right="0" w:firstLine="0"/>
        <w:jc w:val="left"/>
      </w:pPr>
      <w:r>
        <w:rPr>
          <w:sz w:val="24"/>
        </w:rPr>
        <w:t xml:space="preserve">  </w:t>
      </w:r>
    </w:p>
    <w:p>
      <w:pPr>
        <w:spacing w:after="99" w:line="259" w:lineRule="auto"/>
        <w:ind w:left="538" w:right="0" w:firstLine="0"/>
        <w:jc w:val="left"/>
      </w:pPr>
      <w:r>
        <w:rPr>
          <w:sz w:val="24"/>
        </w:rPr>
        <w:t xml:space="preserve"> </w:t>
      </w:r>
    </w:p>
    <w:p>
      <w:pPr>
        <w:spacing w:after="98" w:line="259" w:lineRule="auto"/>
        <w:ind w:left="538" w:right="0" w:firstLine="0"/>
        <w:jc w:val="left"/>
      </w:pPr>
      <w:r>
        <w:rPr>
          <w:sz w:val="24"/>
        </w:rPr>
        <w:t xml:space="preserve"> </w:t>
      </w:r>
      <w:r>
        <w:rPr>
          <w:b/>
          <w:sz w:val="24"/>
        </w:rPr>
        <w:t xml:space="preserve">Схема для исследования выходных характеристик биполярного транзистора (совмещение характеристик) </w:t>
      </w:r>
    </w:p>
    <w:p>
      <w:pPr>
        <w:spacing w:after="91" w:line="259" w:lineRule="auto"/>
        <w:ind w:left="538" w:right="0" w:firstLine="0"/>
        <w:jc w:val="left"/>
      </w:pPr>
      <w:r>
        <w:t xml:space="preserve">                    </w:t>
      </w:r>
      <w:r>
        <w:drawing>
          <wp:inline distT="0" distB="0" distL="0" distR="0">
            <wp:extent cx="3877310" cy="2030095"/>
            <wp:effectExtent l="0" t="0" r="0" b="0"/>
            <wp:docPr id="1009" name="Picture 10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" name="Picture 100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spacing w:after="134"/>
        <w:ind w:left="-15" w:right="841" w:firstLine="538"/>
      </w:pPr>
      <w:r>
        <w:t>R</w:t>
      </w:r>
      <w:r>
        <w:rPr>
          <w:vertAlign w:val="subscript"/>
        </w:rPr>
        <w:t>1</w:t>
      </w:r>
      <w:r>
        <w:t>,R</w:t>
      </w:r>
      <w:r>
        <w:rPr>
          <w:vertAlign w:val="subscript"/>
        </w:rPr>
        <w:t>2</w:t>
      </w:r>
      <w:r>
        <w:t>,R</w:t>
      </w:r>
      <w:r>
        <w:rPr>
          <w:vertAlign w:val="subscript"/>
        </w:rPr>
        <w:t>3</w:t>
      </w:r>
      <w:r>
        <w:t>,R</w:t>
      </w:r>
      <w:r>
        <w:rPr>
          <w:vertAlign w:val="subscript"/>
        </w:rPr>
        <w:t xml:space="preserve">4 </w:t>
      </w:r>
      <w:r>
        <w:t xml:space="preserve"> – резисторы для уменьшения влияния транзисторов друг на друга; </w:t>
      </w:r>
    </w:p>
    <w:p>
      <w:pPr>
        <w:spacing w:after="46" w:line="331" w:lineRule="auto"/>
        <w:ind w:left="548" w:right="4752"/>
      </w:pPr>
      <w:r>
        <w:t>R</w:t>
      </w:r>
      <w:r>
        <w:rPr>
          <w:vertAlign w:val="subscript"/>
        </w:rPr>
        <w:t>5</w:t>
      </w:r>
      <w:r>
        <w:t xml:space="preserve"> – внутреннее сопротивление источника.   </w:t>
      </w:r>
    </w:p>
    <w:p>
      <w:pPr>
        <w:spacing w:after="83" w:line="263" w:lineRule="auto"/>
        <w:ind w:left="0" w:right="0" w:firstLine="538"/>
        <w:jc w:val="left"/>
      </w:pPr>
      <w:r>
        <w:rPr>
          <w:b/>
        </w:rPr>
        <w:t xml:space="preserve">Параметры модели транзистора (KT315AAVG), полученные в программе Model: </w:t>
      </w:r>
    </w:p>
    <w:p>
      <w:pPr>
        <w:ind w:left="-15" w:right="841" w:firstLine="538"/>
        <w:rPr>
          <w:lang w:val="en-US"/>
        </w:rPr>
      </w:pPr>
      <w:r>
        <w:rPr>
          <w:lang w:val="en-US"/>
        </w:rPr>
        <w:t xml:space="preserve">BF=89.297037700233 </w:t>
      </w:r>
      <w:r>
        <w:rPr>
          <w:lang w:val="en-US"/>
        </w:rPr>
        <w:tab/>
      </w:r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 xml:space="preserve">BR=2.560094843646 </w:t>
      </w:r>
      <w:r>
        <w:rPr>
          <w:lang w:val="en-US"/>
        </w:rPr>
        <w:tab/>
      </w:r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 xml:space="preserve">CJC=5p </w:t>
      </w:r>
      <w:r>
        <w:rPr>
          <w:lang w:val="en-US"/>
        </w:rPr>
        <w:tab/>
      </w:r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 xml:space="preserve">CJE=2p  IKF=232.980461119495m   IKR=998.053652844685   IS=10.004243060504f </w:t>
      </w:r>
    </w:p>
    <w:p>
      <w:pPr>
        <w:spacing w:after="0"/>
        <w:ind w:left="548" w:right="841"/>
        <w:rPr>
          <w:lang w:val="en-US"/>
        </w:rPr>
      </w:pPr>
      <w:r>
        <w:rPr>
          <w:lang w:val="en-US"/>
        </w:rPr>
        <w:t xml:space="preserve">ISC=99.999998387676p   ISE=967.329875164675f ITF=10m  MJC=500m  </w:t>
      </w:r>
    </w:p>
    <w:p>
      <w:pPr>
        <w:tabs>
          <w:tab w:val="center" w:pos="1897"/>
          <w:tab w:val="center" w:pos="2473"/>
          <w:tab w:val="center" w:pos="4268"/>
          <w:tab w:val="center" w:pos="6065"/>
          <w:tab w:val="center" w:pos="6642"/>
          <w:tab w:val="center" w:pos="8427"/>
        </w:tabs>
        <w:spacing w:after="0"/>
        <w:ind w:left="-15" w:right="0" w:firstLine="0"/>
        <w:jc w:val="left"/>
        <w:rPr>
          <w:lang w:val="en-US"/>
        </w:rPr>
      </w:pPr>
      <w:r>
        <w:rPr>
          <w:lang w:val="en-US"/>
        </w:rPr>
        <w:t xml:space="preserve">MJE=500m </w:t>
      </w:r>
      <w:r>
        <w:rPr>
          <w:lang w:val="en-US"/>
        </w:rPr>
        <w:tab/>
      </w:r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 xml:space="preserve">NC=2.000000002758 </w:t>
      </w:r>
      <w:r>
        <w:rPr>
          <w:lang w:val="en-US"/>
        </w:rPr>
        <w:tab/>
      </w:r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 xml:space="preserve">NE=1.469339319372   </w:t>
      </w:r>
    </w:p>
    <w:p>
      <w:pPr>
        <w:tabs>
          <w:tab w:val="center" w:pos="4627"/>
          <w:tab w:val="center" w:pos="6362"/>
          <w:tab w:val="center" w:pos="7272"/>
          <w:tab w:val="center" w:pos="8178"/>
          <w:tab w:val="center" w:pos="9174"/>
        </w:tabs>
        <w:spacing w:after="0"/>
        <w:ind w:left="-15" w:right="0" w:firstLine="0"/>
        <w:jc w:val="left"/>
        <w:rPr>
          <w:lang w:val="en-US"/>
        </w:rPr>
      </w:pPr>
      <w:r>
        <w:rPr>
          <w:lang w:val="en-US"/>
        </w:rPr>
        <w:t xml:space="preserve">NF=997.428936303743m </w:t>
      </w:r>
      <w:r>
        <w:rPr>
          <w:lang w:val="en-US"/>
        </w:rPr>
        <w:tab/>
      </w:r>
      <w:r>
        <w:rPr>
          <w:lang w:val="en-US"/>
        </w:rPr>
        <w:t xml:space="preserve">RE=1.999999999982 </w:t>
      </w:r>
      <w:r>
        <w:rPr>
          <w:lang w:val="en-US"/>
        </w:rPr>
        <w:tab/>
      </w:r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 xml:space="preserve">TF=1n </w:t>
      </w:r>
      <w:r>
        <w:rPr>
          <w:lang w:val="en-US"/>
        </w:rPr>
        <w:tab/>
      </w:r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 xml:space="preserve">TR=10n  </w:t>
      </w:r>
    </w:p>
    <w:p>
      <w:pPr>
        <w:ind w:left="-5" w:right="841"/>
      </w:pPr>
      <w:r>
        <w:t xml:space="preserve">VAF=7.608695642874G  VTF=10   XTF=500m </w:t>
      </w:r>
    </w:p>
    <w:p>
      <w:pPr>
        <w:spacing w:after="129" w:line="259" w:lineRule="auto"/>
        <w:ind w:left="538" w:right="0" w:firstLine="0"/>
        <w:jc w:val="left"/>
      </w:pPr>
      <w:r>
        <w:t xml:space="preserve">                 </w:t>
      </w:r>
      <w:r>
        <w:rPr>
          <w:b/>
          <w:sz w:val="24"/>
        </w:rPr>
        <w:t xml:space="preserve">Семейство выходных характеристик транзисторов </w:t>
      </w:r>
    </w:p>
    <w:p>
      <w:pPr>
        <w:spacing w:after="0" w:line="259" w:lineRule="auto"/>
        <w:ind w:left="0" w:right="506" w:firstLine="0"/>
        <w:jc w:val="right"/>
      </w:pPr>
      <w:r>
        <w:drawing>
          <wp:inline distT="0" distB="0" distL="0" distR="0">
            <wp:extent cx="6297295" cy="3453130"/>
            <wp:effectExtent l="0" t="0" r="0" b="0"/>
            <wp:docPr id="1102" name="Picture 1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" name="Picture 110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7296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>
      <w:pPr>
        <w:spacing w:after="123"/>
        <w:ind w:left="721" w:right="841"/>
      </w:pPr>
    </w:p>
    <w:p>
      <w:pPr>
        <w:spacing w:after="123"/>
        <w:ind w:left="721" w:right="841"/>
      </w:pPr>
      <w:r>
        <w:t xml:space="preserve">Рассчитаем относительную погрешность: </w:t>
      </w:r>
    </w:p>
    <w:p>
      <w:pPr>
        <w:spacing w:after="39" w:line="267" w:lineRule="auto"/>
        <w:ind w:left="0" w:right="0" w:firstLine="538"/>
        <w:jc w:val="left"/>
      </w:pPr>
      <w:r>
        <w:rPr>
          <w:sz w:val="32"/>
        </w:rPr>
        <w:t>σ = |(I</w:t>
      </w:r>
      <w:r>
        <w:rPr>
          <w:sz w:val="32"/>
          <w:vertAlign w:val="subscript"/>
        </w:rPr>
        <w:t>с</w:t>
      </w:r>
      <w:r>
        <w:rPr>
          <w:sz w:val="32"/>
          <w:vertAlign w:val="superscript"/>
        </w:rPr>
        <w:t>синий</w:t>
      </w:r>
      <w:r>
        <w:rPr>
          <w:sz w:val="32"/>
        </w:rPr>
        <w:t>-I</w:t>
      </w:r>
      <w:r>
        <w:rPr>
          <w:sz w:val="32"/>
          <w:vertAlign w:val="subscript"/>
        </w:rPr>
        <w:t>с</w:t>
      </w:r>
      <w:r>
        <w:rPr>
          <w:sz w:val="32"/>
          <w:vertAlign w:val="superscript"/>
        </w:rPr>
        <w:t>красный</w:t>
      </w:r>
      <w:r>
        <w:rPr>
          <w:sz w:val="32"/>
        </w:rPr>
        <w:t>)|/I</w:t>
      </w:r>
      <w:r>
        <w:rPr>
          <w:sz w:val="32"/>
          <w:vertAlign w:val="subscript"/>
        </w:rPr>
        <w:t>c</w:t>
      </w:r>
      <w:r>
        <w:rPr>
          <w:sz w:val="32"/>
          <w:vertAlign w:val="superscript"/>
        </w:rPr>
        <w:t>синий</w:t>
      </w:r>
      <w:r>
        <w:rPr>
          <w:sz w:val="32"/>
        </w:rPr>
        <w:t xml:space="preserve"> ∙100% =  | (9.796 -7.152) |/9.796 ∙100%=27 %. </w:t>
      </w:r>
    </w:p>
    <w:p>
      <w:pPr>
        <w:spacing w:after="0"/>
        <w:ind w:left="-15" w:right="841" w:firstLine="711"/>
      </w:pPr>
      <w:r>
        <w:t xml:space="preserve">Поскольку погрешность </w:t>
      </w:r>
      <w:r>
        <w:rPr>
          <w:b/>
        </w:rPr>
        <w:t>не должна превышать 10%</w:t>
      </w:r>
      <w:r>
        <w:t xml:space="preserve">, то изменим значение IS=10 до 17 (для KT315AAVG). </w:t>
      </w:r>
    </w:p>
    <w:p>
      <w:pPr>
        <w:spacing w:after="63" w:line="259" w:lineRule="auto"/>
        <w:ind w:left="0" w:right="0" w:firstLine="0"/>
        <w:jc w:val="left"/>
      </w:pPr>
      <w:r>
        <w:drawing>
          <wp:inline distT="0" distB="0" distL="0" distR="0">
            <wp:extent cx="6297295" cy="3307080"/>
            <wp:effectExtent l="0" t="0" r="0" b="0"/>
            <wp:docPr id="1180" name="Picture 1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" name="Picture 118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7296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1" w:line="336" w:lineRule="auto"/>
        <w:ind w:left="523" w:right="1937" w:hanging="538"/>
      </w:pPr>
      <w:r>
        <w:t xml:space="preserve">Относительная погрешность: σ = </w:t>
      </w:r>
      <w:r>
        <w:rPr>
          <w:sz w:val="32"/>
        </w:rPr>
        <w:t>|</w:t>
      </w:r>
      <w:r>
        <w:t xml:space="preserve"> (I</w:t>
      </w:r>
      <w:r>
        <w:rPr>
          <w:vertAlign w:val="subscript"/>
        </w:rPr>
        <w:t>C</w:t>
      </w:r>
      <w:r>
        <w:rPr>
          <w:vertAlign w:val="superscript"/>
        </w:rPr>
        <w:t>синий</w:t>
      </w:r>
      <w:r>
        <w:t>- I</w:t>
      </w:r>
      <w:r>
        <w:rPr>
          <w:vertAlign w:val="subscript"/>
        </w:rPr>
        <w:t>C</w:t>
      </w:r>
      <w:r>
        <w:rPr>
          <w:vertAlign w:val="superscript"/>
        </w:rPr>
        <w:t>красный</w:t>
      </w:r>
      <w:r>
        <w:t>)</w:t>
      </w:r>
      <w:r>
        <w:rPr>
          <w:sz w:val="32"/>
        </w:rPr>
        <w:t xml:space="preserve"> |</w:t>
      </w:r>
      <w:r>
        <w:t>/ I</w:t>
      </w:r>
      <w:r>
        <w:rPr>
          <w:vertAlign w:val="subscript"/>
        </w:rPr>
        <w:t>C</w:t>
      </w:r>
      <w:r>
        <w:rPr>
          <w:vertAlign w:val="superscript"/>
        </w:rPr>
        <w:t>синий</w:t>
      </w:r>
      <w:r>
        <w:t xml:space="preserve">= </w:t>
      </w:r>
      <w:r>
        <w:rPr>
          <w:sz w:val="32"/>
        </w:rPr>
        <w:t>|</w:t>
      </w:r>
      <w:r>
        <w:t xml:space="preserve"> (9.189 - 9.347)</w:t>
      </w:r>
      <w:r>
        <w:rPr>
          <w:sz w:val="32"/>
        </w:rPr>
        <w:t xml:space="preserve"> |</w:t>
      </w:r>
      <w:r>
        <w:t xml:space="preserve">/9.189*100%=1.7 %. </w:t>
      </w:r>
    </w:p>
    <w:p>
      <w:pPr>
        <w:spacing w:after="125"/>
        <w:ind w:left="548" w:right="841"/>
      </w:pPr>
      <w:r>
        <w:t xml:space="preserve">Эта погрешность удовлетворяет заданию. </w:t>
      </w:r>
    </w:p>
    <w:p>
      <w:pPr>
        <w:spacing w:after="0" w:line="329" w:lineRule="auto"/>
        <w:ind w:left="-15" w:right="841" w:firstLine="538"/>
      </w:pPr>
      <w:r>
        <w:t xml:space="preserve">Параметры модели транзистора </w:t>
      </w:r>
      <w:r>
        <w:rPr>
          <w:b/>
        </w:rPr>
        <w:t xml:space="preserve">KT315AAVG  скоректированные: </w:t>
      </w:r>
      <w:r>
        <w:t xml:space="preserve"> BF=89.297037700233  BR=2.560094843646   CJC=5p   CJE=2p  </w:t>
      </w:r>
    </w:p>
    <w:p>
      <w:pPr>
        <w:ind w:left="-5" w:right="841"/>
        <w:rPr>
          <w:lang w:val="en-US"/>
        </w:rPr>
      </w:pPr>
      <w:r>
        <w:rPr>
          <w:lang w:val="en-US"/>
        </w:rPr>
        <w:t xml:space="preserve">IKF=232.980461119495m   IKR=998.053652844685   IS=17f </w:t>
      </w:r>
    </w:p>
    <w:p>
      <w:pPr>
        <w:spacing w:after="0" w:line="259" w:lineRule="auto"/>
        <w:ind w:left="0" w:right="849" w:firstLine="0"/>
        <w:jc w:val="right"/>
        <w:rPr>
          <w:lang w:val="en-US"/>
        </w:rPr>
      </w:pPr>
      <w:r>
        <w:rPr>
          <w:lang w:val="en-US"/>
        </w:rPr>
        <w:t xml:space="preserve">ISC=99.999998387676p   ISE=967.329875164675f ITF=10m  MJC=500m  </w:t>
      </w:r>
    </w:p>
    <w:p>
      <w:pPr>
        <w:tabs>
          <w:tab w:val="center" w:pos="1897"/>
          <w:tab w:val="center" w:pos="2473"/>
          <w:tab w:val="center" w:pos="4268"/>
          <w:tab w:val="center" w:pos="6063"/>
          <w:tab w:val="center" w:pos="6639"/>
          <w:tab w:val="center" w:pos="8424"/>
        </w:tabs>
        <w:spacing w:after="0"/>
        <w:ind w:left="-15" w:right="0" w:firstLine="0"/>
        <w:jc w:val="left"/>
        <w:rPr>
          <w:lang w:val="en-US"/>
        </w:rPr>
      </w:pPr>
      <w:r>
        <w:rPr>
          <w:lang w:val="en-US"/>
        </w:rPr>
        <w:t xml:space="preserve">MJE=500m </w:t>
      </w:r>
      <w:r>
        <w:rPr>
          <w:lang w:val="en-US"/>
        </w:rPr>
        <w:tab/>
      </w:r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 xml:space="preserve">NC=2.000000002758 </w:t>
      </w:r>
      <w:r>
        <w:rPr>
          <w:lang w:val="en-US"/>
        </w:rPr>
        <w:tab/>
      </w:r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 xml:space="preserve">NE=1.469339319372   </w:t>
      </w:r>
    </w:p>
    <w:p>
      <w:pPr>
        <w:tabs>
          <w:tab w:val="center" w:pos="4627"/>
          <w:tab w:val="center" w:pos="6356"/>
          <w:tab w:val="center" w:pos="7265"/>
          <w:tab w:val="center" w:pos="8170"/>
          <w:tab w:val="center" w:pos="9165"/>
        </w:tabs>
        <w:spacing w:after="0"/>
        <w:ind w:left="-15" w:right="0" w:firstLine="0"/>
        <w:jc w:val="left"/>
        <w:rPr>
          <w:lang w:val="en-US"/>
        </w:rPr>
      </w:pPr>
      <w:r>
        <w:rPr>
          <w:lang w:val="en-US"/>
        </w:rPr>
        <w:t xml:space="preserve">NF=997.428936303743m </w:t>
      </w:r>
      <w:r>
        <w:rPr>
          <w:lang w:val="en-US"/>
        </w:rPr>
        <w:tab/>
      </w:r>
      <w:r>
        <w:rPr>
          <w:lang w:val="en-US"/>
        </w:rPr>
        <w:t xml:space="preserve">RE=1.999999999982 </w:t>
      </w:r>
      <w:r>
        <w:rPr>
          <w:lang w:val="en-US"/>
        </w:rPr>
        <w:tab/>
      </w:r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 xml:space="preserve">TF=1n </w:t>
      </w:r>
      <w:r>
        <w:rPr>
          <w:lang w:val="en-US"/>
        </w:rPr>
        <w:tab/>
      </w:r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 xml:space="preserve">TR=10n  </w:t>
      </w:r>
    </w:p>
    <w:p>
      <w:pPr>
        <w:ind w:left="-5" w:right="841"/>
      </w:pPr>
      <w:r>
        <w:t xml:space="preserve">VAF=7.608695642874G  VTF=10   XTF=500m </w:t>
      </w:r>
    </w:p>
    <w:p>
      <w:pPr>
        <w:spacing w:after="139" w:line="259" w:lineRule="auto"/>
        <w:ind w:left="538" w:right="0" w:firstLine="0"/>
        <w:jc w:val="left"/>
      </w:pPr>
      <w:r>
        <w:t xml:space="preserve"> </w:t>
      </w:r>
    </w:p>
    <w:p>
      <w:pPr>
        <w:ind w:left="548" w:right="841"/>
      </w:pPr>
      <w:r>
        <w:t xml:space="preserve">Параметры модели транзистора </w:t>
      </w:r>
      <w:r>
        <w:rPr>
          <w:b/>
        </w:rPr>
        <w:t>KT315A</w:t>
      </w:r>
      <w:r>
        <w:t xml:space="preserve"> </w:t>
      </w:r>
      <w:r>
        <w:rPr>
          <w:b/>
        </w:rPr>
        <w:t xml:space="preserve">исходные: </w:t>
      </w:r>
    </w:p>
    <w:p>
      <w:pPr>
        <w:ind w:left="-15" w:right="841" w:firstLine="716"/>
      </w:pPr>
      <w:r>
        <w:t xml:space="preserve">Is=21.11f   Xti=3  Eg=1.11  Vaf=115  Bf=79.74  Ise=233.2f   Ne=1.417  Ikf=.2922  Nk=.6296  Xtb=1.5 Br=1.3  Isc=107.3f  Nc=1.298   Ikr=2.561  Rb=12  Rc=1.032  Cjc=8.988p  Mjc=.33 Vjc=.75  Fc=.5  Cje=18.5p   Mje=.33  Vje=.75  Tr=244.3n  Tf=321.4p  Itf=1  Xtf=2 Vtf=60. </w:t>
      </w:r>
    </w:p>
    <w:p>
      <w:pPr>
        <w:spacing w:after="0" w:line="259" w:lineRule="auto"/>
        <w:ind w:left="716" w:right="0" w:firstLine="0"/>
        <w:jc w:val="left"/>
      </w:pPr>
      <w:r>
        <w:t xml:space="preserve"> </w:t>
      </w:r>
    </w:p>
    <w:p>
      <w:pPr>
        <w:spacing w:after="97" w:line="259" w:lineRule="auto"/>
        <w:ind w:left="0" w:right="855" w:firstLine="0"/>
        <w:jc w:val="center"/>
      </w:pPr>
      <w:r>
        <w:rPr>
          <w:b/>
          <w:sz w:val="32"/>
        </w:rPr>
        <w:t xml:space="preserve">2.Расчет и настройка усилительного каскада  </w:t>
      </w:r>
    </w:p>
    <w:p>
      <w:pPr>
        <w:ind w:left="548" w:right="841"/>
      </w:pPr>
      <w:r>
        <w:t xml:space="preserve">Задано: Rс=1 кОм, Eс=10 В. </w:t>
      </w:r>
    </w:p>
    <w:p>
      <w:pPr>
        <w:spacing w:after="130"/>
        <w:ind w:left="-15" w:right="841" w:firstLine="538"/>
      </w:pPr>
      <w:r>
        <w:t xml:space="preserve">Так  как рабочая точка должна лежать в середине нагрузочной прямой, то Uсe=5 B. </w:t>
      </w:r>
    </w:p>
    <w:p>
      <w:pPr>
        <w:spacing w:after="135"/>
        <w:ind w:left="548" w:right="841"/>
      </w:pPr>
      <w:r>
        <w:t xml:space="preserve">Используя закон Кирхгофа, рассчитаем Iс=(Eс-Uсe)/Rс=5 мА. </w:t>
      </w:r>
    </w:p>
    <w:p>
      <w:pPr>
        <w:ind w:left="548" w:right="841"/>
      </w:pPr>
      <w:r>
        <w:t xml:space="preserve">Схема для настройки имеет вид: </w:t>
      </w:r>
    </w:p>
    <w:p>
      <w:pPr>
        <w:spacing w:after="85" w:line="259" w:lineRule="auto"/>
        <w:ind w:left="0" w:right="239" w:firstLine="0"/>
        <w:jc w:val="center"/>
      </w:pPr>
      <w:r>
        <w:drawing>
          <wp:inline distT="0" distB="0" distL="0" distR="0">
            <wp:extent cx="2895600" cy="2344420"/>
            <wp:effectExtent l="0" t="0" r="0" b="0"/>
            <wp:docPr id="1420" name="Picture 14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" name="Picture 142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ind w:left="803" w:right="841"/>
      </w:pPr>
      <w:r>
        <w:t xml:space="preserve">На семействе выходных характеристик построим нагрузочную прямую. </w:t>
      </w:r>
    </w:p>
    <w:p>
      <w:pPr>
        <w:spacing w:after="85" w:line="259" w:lineRule="auto"/>
        <w:ind w:left="0" w:right="780" w:firstLine="0"/>
        <w:jc w:val="right"/>
      </w:pPr>
      <w:r>
        <w:drawing>
          <wp:inline distT="0" distB="0" distL="0" distR="0">
            <wp:extent cx="6117590" cy="4065905"/>
            <wp:effectExtent l="0" t="0" r="0" b="0"/>
            <wp:docPr id="1433" name="Picture 14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" name="Picture 143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ind w:left="2070" w:right="841"/>
      </w:pPr>
      <w:r>
        <w:t xml:space="preserve">Определим реальные значения напряжения и тока. </w:t>
      </w:r>
    </w:p>
    <w:p>
      <w:pPr>
        <w:spacing w:after="116" w:line="282" w:lineRule="auto"/>
        <w:ind w:left="5091" w:right="242" w:hanging="4553"/>
        <w:jc w:val="left"/>
      </w:pPr>
      <w:r>
        <w:drawing>
          <wp:inline distT="0" distB="0" distL="0" distR="0">
            <wp:extent cx="6116955" cy="4065905"/>
            <wp:effectExtent l="0" t="0" r="0" b="0"/>
            <wp:docPr id="1456" name="Picture 14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" name="Picture 145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>
      <w:pPr>
        <w:spacing w:after="115"/>
        <w:ind w:left="721" w:right="841"/>
      </w:pPr>
      <w:r>
        <w:t xml:space="preserve">Видно, что рабочая точка имеет следующие параметры: </w:t>
      </w:r>
    </w:p>
    <w:p>
      <w:pPr>
        <w:ind w:left="-15" w:right="841" w:firstLine="538"/>
      </w:pPr>
      <w:r>
        <w:t>Uсe=4.638 B , Iс=5.236 мА. При этом Iс</w:t>
      </w:r>
      <w:r>
        <w:rPr>
          <w:vertAlign w:val="subscript"/>
        </w:rPr>
        <w:t xml:space="preserve">мин </w:t>
      </w:r>
      <w:r>
        <w:t>=0.495 мА  и  Iс</w:t>
      </w:r>
      <w:r>
        <w:rPr>
          <w:vertAlign w:val="subscript"/>
        </w:rPr>
        <w:t xml:space="preserve">макс </w:t>
      </w:r>
      <w:r>
        <w:t xml:space="preserve">=9.859 мА. Используя динамический анализ по постоянному току (Dynamic DC) на основе полученных данных при помощи функции Slider определяем значение сопротивления резистора Rb. </w:t>
      </w:r>
    </w:p>
    <w:p>
      <w:pPr>
        <w:spacing w:after="76" w:line="259" w:lineRule="auto"/>
        <w:ind w:left="0" w:right="2860" w:firstLine="0"/>
        <w:jc w:val="center"/>
      </w:pPr>
      <w:r>
        <w:drawing>
          <wp:inline distT="0" distB="0" distL="0" distR="0">
            <wp:extent cx="4114800" cy="2569845"/>
            <wp:effectExtent l="0" t="0" r="0" b="0"/>
            <wp:docPr id="1519" name="Picture 15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" name="Picture 151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ind w:left="-15" w:right="841" w:firstLine="538"/>
      </w:pPr>
      <w:r>
        <w:t xml:space="preserve">Получаем Rb≈62.72 кОм. Выбираем резистор в соответствии с сеткой Е24 с номинальным значением сопротивлением Rb=62 кОм. При этом получаем </w:t>
      </w:r>
    </w:p>
    <w:p>
      <w:pPr>
        <w:spacing w:after="31" w:line="259" w:lineRule="auto"/>
        <w:ind w:left="0" w:right="2499" w:firstLine="0"/>
        <w:jc w:val="center"/>
      </w:pPr>
      <w:r>
        <w:drawing>
          <wp:inline distT="0" distB="0" distL="0" distR="0">
            <wp:extent cx="4343400" cy="2877185"/>
            <wp:effectExtent l="0" t="0" r="0" b="0"/>
            <wp:docPr id="1546" name="Picture 15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" name="Picture 154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spacing w:after="93" w:line="259" w:lineRule="auto"/>
        <w:ind w:left="538" w:right="0" w:firstLine="0"/>
        <w:jc w:val="left"/>
      </w:pPr>
      <w:r>
        <w:t xml:space="preserve"> </w:t>
      </w:r>
    </w:p>
    <w:p>
      <w:pPr>
        <w:ind w:left="-15" w:right="841" w:firstLine="716"/>
      </w:pPr>
      <w:r>
        <w:t xml:space="preserve">Дополним каскад, рассчитанный по постоянному току, виртуальным генератором сигналов (Voltage Source). </w:t>
      </w:r>
    </w:p>
    <w:p>
      <w:pPr>
        <w:spacing w:after="94" w:line="259" w:lineRule="auto"/>
        <w:ind w:left="716" w:right="0" w:firstLine="0"/>
        <w:jc w:val="left"/>
      </w:pPr>
      <w:r>
        <w:t xml:space="preserve"> </w:t>
      </w:r>
    </w:p>
    <w:p>
      <w:pPr>
        <w:spacing w:after="93" w:line="259" w:lineRule="auto"/>
        <w:ind w:left="716" w:right="0" w:firstLine="0"/>
        <w:jc w:val="left"/>
      </w:pPr>
      <w:r>
        <w:t xml:space="preserve"> </w:t>
      </w:r>
    </w:p>
    <w:p>
      <w:pPr>
        <w:spacing w:after="84" w:line="259" w:lineRule="auto"/>
        <w:ind w:left="716" w:right="0" w:firstLine="0"/>
        <w:jc w:val="left"/>
      </w:pPr>
      <w:r>
        <w:t xml:space="preserve"> </w:t>
      </w:r>
    </w:p>
    <w:p>
      <w:pPr>
        <w:spacing w:after="26" w:line="259" w:lineRule="auto"/>
        <w:ind w:left="0" w:right="780" w:firstLine="0"/>
        <w:jc w:val="right"/>
      </w:pPr>
      <w:r>
        <w:drawing>
          <wp:inline distT="0" distB="0" distL="0" distR="0">
            <wp:extent cx="6117590" cy="2539365"/>
            <wp:effectExtent l="0" t="0" r="0" b="0"/>
            <wp:docPr id="1560" name="Picture 15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" name="Picture 1560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spacing w:after="98" w:line="259" w:lineRule="auto"/>
        <w:ind w:left="538" w:right="0" w:firstLine="0"/>
        <w:jc w:val="left"/>
      </w:pPr>
      <w:r>
        <w:t xml:space="preserve"> </w:t>
      </w:r>
    </w:p>
    <w:p>
      <w:pPr>
        <w:spacing w:after="148" w:line="259" w:lineRule="auto"/>
        <w:ind w:left="538" w:right="0" w:firstLine="0"/>
        <w:jc w:val="left"/>
      </w:pPr>
      <w:r>
        <w:t xml:space="preserve"> </w:t>
      </w:r>
    </w:p>
    <w:p>
      <w:pPr>
        <w:ind w:left="-15" w:right="841" w:firstLine="538"/>
      </w:pPr>
      <w:r>
        <w:t xml:space="preserve">Проведем анализ работы схемы во временной области при различных амплитудах входного сигнала, задав частоту генератора входного сигнала 1 кГц. </w:t>
      </w:r>
    </w:p>
    <w:p>
      <w:pPr>
        <w:spacing w:after="93" w:line="259" w:lineRule="auto"/>
        <w:ind w:left="716" w:right="0" w:firstLine="0"/>
        <w:jc w:val="left"/>
      </w:pPr>
      <w:r>
        <w:t xml:space="preserve"> </w:t>
      </w:r>
    </w:p>
    <w:p>
      <w:pPr>
        <w:spacing w:after="0" w:line="259" w:lineRule="auto"/>
        <w:ind w:left="716" w:right="0" w:firstLine="0"/>
        <w:jc w:val="left"/>
      </w:pPr>
      <w:r>
        <w:t xml:space="preserve"> </w:t>
      </w:r>
    </w:p>
    <w:p>
      <w:pPr>
        <w:spacing w:after="93" w:line="259" w:lineRule="auto"/>
        <w:ind w:left="716" w:right="0" w:firstLine="0"/>
        <w:jc w:val="left"/>
      </w:pPr>
      <w:r>
        <w:t xml:space="preserve"> </w:t>
      </w:r>
    </w:p>
    <w:p>
      <w:pPr>
        <w:spacing w:after="82" w:line="259" w:lineRule="auto"/>
        <w:ind w:left="716" w:right="0" w:firstLine="0"/>
        <w:jc w:val="left"/>
      </w:pPr>
      <w:r>
        <w:t xml:space="preserve"> </w:t>
      </w:r>
    </w:p>
    <w:p>
      <w:pPr>
        <w:spacing w:after="31" w:line="259" w:lineRule="auto"/>
        <w:ind w:left="0" w:right="1673" w:firstLine="0"/>
        <w:jc w:val="right"/>
      </w:pPr>
      <w:r>
        <w:drawing>
          <wp:inline distT="0" distB="0" distL="0" distR="0">
            <wp:extent cx="5096510" cy="3389630"/>
            <wp:effectExtent l="0" t="0" r="0" b="0"/>
            <wp:docPr id="1584" name="Picture 15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" name="Picture 158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spacing w:after="148" w:line="259" w:lineRule="auto"/>
        <w:ind w:left="716" w:right="0" w:firstLine="0"/>
        <w:jc w:val="left"/>
      </w:pPr>
      <w:r>
        <w:t xml:space="preserve"> </w:t>
      </w:r>
    </w:p>
    <w:p>
      <w:pPr>
        <w:ind w:left="726" w:right="841"/>
      </w:pPr>
      <w:r>
        <w:t xml:space="preserve">Увеличим амплитуду входного сигнала до 100 мВ. </w:t>
      </w:r>
    </w:p>
    <w:p>
      <w:pPr>
        <w:spacing w:after="80" w:line="259" w:lineRule="auto"/>
        <w:ind w:left="0" w:right="1596" w:firstLine="0"/>
        <w:jc w:val="right"/>
      </w:pPr>
      <w:r>
        <w:drawing>
          <wp:inline distT="0" distB="0" distL="0" distR="0">
            <wp:extent cx="5145405" cy="3419475"/>
            <wp:effectExtent l="0" t="0" r="0" b="0"/>
            <wp:docPr id="1590" name="Picture 15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" name="Picture 159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45406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ind w:left="726" w:right="841"/>
      </w:pPr>
      <w:r>
        <w:t xml:space="preserve">Увеличим амплитуду входного сигнала до 1 В. </w:t>
      </w:r>
    </w:p>
    <w:p>
      <w:pPr>
        <w:spacing w:after="93" w:line="259" w:lineRule="auto"/>
        <w:ind w:left="716" w:right="0" w:firstLine="0"/>
        <w:jc w:val="left"/>
      </w:pPr>
      <w:r>
        <w:t xml:space="preserve"> </w:t>
      </w:r>
    </w:p>
    <w:p>
      <w:pPr>
        <w:spacing w:after="93" w:line="259" w:lineRule="auto"/>
        <w:ind w:left="716" w:right="0" w:firstLine="0"/>
        <w:jc w:val="left"/>
      </w:pPr>
      <w:r>
        <w:t xml:space="preserve"> </w:t>
      </w:r>
    </w:p>
    <w:p>
      <w:pPr>
        <w:spacing w:after="0" w:line="259" w:lineRule="auto"/>
        <w:ind w:left="716" w:right="0" w:firstLine="0"/>
        <w:jc w:val="left"/>
      </w:pPr>
      <w:r>
        <w:t xml:space="preserve"> </w:t>
      </w:r>
    </w:p>
    <w:p>
      <w:pPr>
        <w:spacing w:after="93" w:line="259" w:lineRule="auto"/>
        <w:ind w:left="716" w:right="0" w:firstLine="0"/>
        <w:jc w:val="left"/>
      </w:pPr>
      <w:r>
        <w:t xml:space="preserve"> </w:t>
      </w:r>
    </w:p>
    <w:p>
      <w:pPr>
        <w:spacing w:after="82" w:line="259" w:lineRule="auto"/>
        <w:ind w:left="716" w:right="0" w:firstLine="0"/>
        <w:jc w:val="left"/>
      </w:pPr>
      <w:r>
        <w:t xml:space="preserve"> </w:t>
      </w:r>
    </w:p>
    <w:p>
      <w:pPr>
        <w:spacing w:after="31" w:line="259" w:lineRule="auto"/>
        <w:ind w:left="0" w:right="1558" w:firstLine="0"/>
        <w:jc w:val="right"/>
      </w:pPr>
      <w:r>
        <w:drawing>
          <wp:inline distT="0" distB="0" distL="0" distR="0">
            <wp:extent cx="5169535" cy="3444240"/>
            <wp:effectExtent l="0" t="0" r="0" b="0"/>
            <wp:docPr id="1606" name="Picture 16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" name="Picture 160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spacing w:after="148" w:line="259" w:lineRule="auto"/>
        <w:ind w:left="716" w:right="0" w:firstLine="0"/>
        <w:jc w:val="left"/>
      </w:pPr>
      <w:r>
        <w:t xml:space="preserve"> </w:t>
      </w:r>
    </w:p>
    <w:p>
      <w:pPr>
        <w:spacing w:after="64"/>
        <w:ind w:left="-15" w:right="841" w:firstLine="716"/>
      </w:pPr>
      <w:r>
        <w:t xml:space="preserve">Определим спектр сигнала на выходе усилительного каскада при амплитуде сигнала на входе 10 мВ. Окно задания анализа имеет вид: </w:t>
      </w:r>
    </w:p>
    <w:p>
      <w:pPr>
        <w:spacing w:after="31" w:line="259" w:lineRule="auto"/>
        <w:ind w:left="0" w:right="785" w:firstLine="0"/>
        <w:jc w:val="right"/>
      </w:pPr>
      <w:r>
        <w:drawing>
          <wp:inline distT="0" distB="0" distL="0" distR="0">
            <wp:extent cx="6111240" cy="2962275"/>
            <wp:effectExtent l="0" t="0" r="0" b="0"/>
            <wp:docPr id="1617" name="Picture 16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" name="Picture 1617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spacing w:after="147" w:line="259" w:lineRule="auto"/>
        <w:ind w:left="716" w:right="0" w:firstLine="0"/>
        <w:jc w:val="left"/>
      </w:pPr>
      <w:r>
        <w:t xml:space="preserve"> </w:t>
      </w:r>
    </w:p>
    <w:p>
      <w:pPr>
        <w:ind w:left="726" w:right="841"/>
      </w:pPr>
      <w:r>
        <w:t xml:space="preserve">Вид спектра сигнала: </w:t>
      </w:r>
    </w:p>
    <w:p>
      <w:pPr>
        <w:spacing w:after="31" w:line="259" w:lineRule="auto"/>
        <w:ind w:left="0" w:right="746" w:firstLine="0"/>
        <w:jc w:val="right"/>
      </w:pPr>
      <w:r>
        <w:drawing>
          <wp:inline distT="0" distB="0" distL="0" distR="0">
            <wp:extent cx="5684520" cy="3779520"/>
            <wp:effectExtent l="0" t="0" r="0" b="0"/>
            <wp:docPr id="1629" name="Picture 16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" name="Picture 1629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84521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ind w:left="-15" w:right="841" w:firstLine="538"/>
      </w:pPr>
      <w:r>
        <w:t xml:space="preserve">Определим коэффициент нелинейных искажений К по первым пяти гармоникам. Для этого воспользуемся программой Mathcad, в которую перенесем данные графика и проведем расчет. </w:t>
      </w:r>
    </w:p>
    <w:p>
      <w:pPr>
        <w:spacing w:after="84" w:line="259" w:lineRule="auto"/>
        <w:ind w:left="716" w:right="0" w:firstLine="0"/>
        <w:jc w:val="left"/>
      </w:pPr>
      <w:r>
        <w:t xml:space="preserve"> </w:t>
      </w:r>
    </w:p>
    <w:p>
      <w:pPr>
        <w:spacing w:after="0" w:line="259" w:lineRule="auto"/>
        <w:ind w:left="0" w:right="2033" w:firstLine="0"/>
        <w:jc w:val="right"/>
      </w:pPr>
      <w:r>
        <w:drawing>
          <wp:inline distT="0" distB="0" distL="0" distR="0">
            <wp:extent cx="4867910" cy="4142105"/>
            <wp:effectExtent l="0" t="0" r="0" b="0"/>
            <wp:docPr id="1646" name="Picture 16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" name="Picture 164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6791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ind w:left="726" w:right="841"/>
      </w:pPr>
      <w:r>
        <w:t xml:space="preserve">Таким образом, коэффициент нелинейных искажений составил 3.5%. </w:t>
      </w:r>
    </w:p>
    <w:p>
      <w:pPr>
        <w:spacing w:after="93" w:line="259" w:lineRule="auto"/>
        <w:ind w:left="716" w:right="0" w:firstLine="0"/>
        <w:jc w:val="left"/>
      </w:pPr>
      <w:r>
        <w:t xml:space="preserve"> </w:t>
      </w:r>
    </w:p>
    <w:p>
      <w:pPr>
        <w:spacing w:after="94" w:line="259" w:lineRule="auto"/>
        <w:ind w:left="538" w:right="0" w:firstLine="0"/>
        <w:jc w:val="left"/>
      </w:pPr>
      <w:r>
        <w:t xml:space="preserve"> </w:t>
      </w:r>
    </w:p>
    <w:p>
      <w:pPr>
        <w:spacing w:after="93" w:line="259" w:lineRule="auto"/>
        <w:ind w:left="716" w:right="0" w:firstLine="0"/>
        <w:jc w:val="left"/>
      </w:pPr>
      <w:r>
        <w:t xml:space="preserve"> </w:t>
      </w:r>
    </w:p>
    <w:p>
      <w:pPr>
        <w:spacing w:after="93" w:line="259" w:lineRule="auto"/>
        <w:ind w:left="716" w:right="0" w:firstLine="0"/>
        <w:jc w:val="left"/>
      </w:pPr>
      <w:r>
        <w:t xml:space="preserve"> </w:t>
      </w:r>
    </w:p>
    <w:p>
      <w:pPr>
        <w:spacing w:after="98" w:line="259" w:lineRule="auto"/>
        <w:ind w:left="716" w:right="0" w:firstLine="0"/>
        <w:jc w:val="left"/>
      </w:pPr>
      <w:r>
        <w:t xml:space="preserve"> </w:t>
      </w:r>
    </w:p>
    <w:p>
      <w:pPr>
        <w:spacing w:after="94" w:line="259" w:lineRule="auto"/>
        <w:ind w:left="716" w:right="0" w:firstLine="0"/>
        <w:jc w:val="left"/>
      </w:pPr>
      <w:r>
        <w:t xml:space="preserve"> </w:t>
      </w:r>
    </w:p>
    <w:p>
      <w:pPr>
        <w:spacing w:after="93" w:line="259" w:lineRule="auto"/>
        <w:ind w:left="716" w:right="0" w:firstLine="0"/>
        <w:jc w:val="left"/>
      </w:pPr>
      <w:r>
        <w:t xml:space="preserve"> </w:t>
      </w:r>
    </w:p>
    <w:p>
      <w:pPr>
        <w:spacing w:after="93" w:line="259" w:lineRule="auto"/>
        <w:ind w:left="716" w:right="0" w:firstLine="0"/>
        <w:jc w:val="left"/>
      </w:pPr>
      <w:r>
        <w:t xml:space="preserve"> </w:t>
      </w:r>
    </w:p>
    <w:p>
      <w:pPr>
        <w:spacing w:after="93" w:line="259" w:lineRule="auto"/>
        <w:ind w:left="716" w:right="0" w:firstLine="0"/>
        <w:jc w:val="left"/>
      </w:pPr>
      <w:r>
        <w:t xml:space="preserve"> </w:t>
      </w:r>
    </w:p>
    <w:p>
      <w:pPr>
        <w:spacing w:after="94" w:line="259" w:lineRule="auto"/>
        <w:ind w:left="716" w:right="0" w:firstLine="0"/>
        <w:jc w:val="left"/>
      </w:pPr>
      <w:r>
        <w:t xml:space="preserve"> </w:t>
      </w:r>
    </w:p>
    <w:p>
      <w:pPr>
        <w:spacing w:after="93" w:line="259" w:lineRule="auto"/>
        <w:ind w:left="716" w:right="0" w:firstLine="0"/>
        <w:jc w:val="left"/>
      </w:pPr>
      <w:r>
        <w:t xml:space="preserve"> </w:t>
      </w:r>
    </w:p>
    <w:p>
      <w:pPr>
        <w:spacing w:after="93" w:line="259" w:lineRule="auto"/>
        <w:ind w:left="716" w:right="0" w:firstLine="0"/>
        <w:jc w:val="left"/>
      </w:pPr>
      <w:r>
        <w:t xml:space="preserve"> </w:t>
      </w:r>
    </w:p>
    <w:p>
      <w:pPr>
        <w:spacing w:after="93" w:line="259" w:lineRule="auto"/>
        <w:ind w:left="716" w:right="0" w:firstLine="0"/>
        <w:jc w:val="left"/>
      </w:pPr>
      <w:r>
        <w:t xml:space="preserve"> </w:t>
      </w:r>
    </w:p>
    <w:p>
      <w:pPr>
        <w:spacing w:after="94" w:line="259" w:lineRule="auto"/>
        <w:ind w:left="716" w:right="0" w:firstLine="0"/>
        <w:jc w:val="left"/>
      </w:pPr>
      <w:r>
        <w:t xml:space="preserve"> </w:t>
      </w:r>
    </w:p>
    <w:p>
      <w:pPr>
        <w:spacing w:after="93" w:line="259" w:lineRule="auto"/>
        <w:ind w:left="716" w:right="0" w:firstLine="0"/>
        <w:jc w:val="left"/>
      </w:pPr>
      <w:r>
        <w:t xml:space="preserve"> </w:t>
      </w:r>
    </w:p>
    <w:p>
      <w:pPr>
        <w:spacing w:after="93" w:line="259" w:lineRule="auto"/>
        <w:ind w:left="716" w:right="0" w:firstLine="0"/>
        <w:jc w:val="left"/>
      </w:pPr>
      <w:r>
        <w:t xml:space="preserve"> </w:t>
      </w:r>
    </w:p>
    <w:p>
      <w:pPr>
        <w:spacing w:after="94" w:line="259" w:lineRule="auto"/>
        <w:ind w:left="716" w:right="0" w:firstLine="0"/>
        <w:jc w:val="left"/>
      </w:pPr>
      <w:r>
        <w:t xml:space="preserve"> </w:t>
      </w:r>
    </w:p>
    <w:p>
      <w:pPr>
        <w:spacing w:after="98" w:line="259" w:lineRule="auto"/>
        <w:ind w:left="716" w:right="0" w:firstLine="0"/>
        <w:jc w:val="left"/>
      </w:pPr>
      <w:r>
        <w:t xml:space="preserve"> </w:t>
      </w:r>
    </w:p>
    <w:p>
      <w:pPr>
        <w:spacing w:after="93" w:line="259" w:lineRule="auto"/>
        <w:ind w:left="716" w:right="0" w:firstLine="0"/>
        <w:jc w:val="left"/>
      </w:pPr>
      <w:r>
        <w:t xml:space="preserve"> </w:t>
      </w:r>
    </w:p>
    <w:p>
      <w:pPr>
        <w:spacing w:after="93" w:line="259" w:lineRule="auto"/>
        <w:ind w:left="716" w:right="0" w:firstLine="0"/>
        <w:jc w:val="left"/>
      </w:pPr>
      <w:r>
        <w:t xml:space="preserve"> </w:t>
      </w:r>
    </w:p>
    <w:p>
      <w:pPr>
        <w:spacing w:after="94" w:line="259" w:lineRule="auto"/>
        <w:ind w:left="716" w:right="0" w:firstLine="0"/>
        <w:jc w:val="left"/>
      </w:pPr>
      <w:r>
        <w:t xml:space="preserve"> </w:t>
      </w:r>
    </w:p>
    <w:p>
      <w:pPr>
        <w:spacing w:after="93" w:line="259" w:lineRule="auto"/>
        <w:ind w:left="716" w:right="0" w:firstLine="0"/>
        <w:jc w:val="left"/>
      </w:pPr>
      <w:r>
        <w:t xml:space="preserve"> </w:t>
      </w:r>
    </w:p>
    <w:p>
      <w:pPr>
        <w:spacing w:after="93" w:line="259" w:lineRule="auto"/>
        <w:ind w:left="716" w:right="0" w:firstLine="0"/>
        <w:jc w:val="left"/>
      </w:pPr>
      <w:r>
        <w:t xml:space="preserve"> </w:t>
      </w:r>
    </w:p>
    <w:p>
      <w:pPr>
        <w:spacing w:after="93" w:line="259" w:lineRule="auto"/>
        <w:ind w:left="716" w:right="0" w:firstLine="0"/>
        <w:jc w:val="left"/>
      </w:pPr>
      <w:r>
        <w:t xml:space="preserve"> </w:t>
      </w:r>
    </w:p>
    <w:p>
      <w:pPr>
        <w:spacing w:after="94" w:line="259" w:lineRule="auto"/>
        <w:ind w:left="716" w:right="0" w:firstLine="0"/>
        <w:jc w:val="left"/>
      </w:pPr>
      <w:r>
        <w:t xml:space="preserve"> </w:t>
      </w:r>
    </w:p>
    <w:p>
      <w:pPr>
        <w:spacing w:after="93" w:line="259" w:lineRule="auto"/>
        <w:ind w:left="716" w:right="0" w:firstLine="0"/>
        <w:jc w:val="left"/>
      </w:pPr>
      <w:r>
        <w:t xml:space="preserve"> </w:t>
      </w:r>
    </w:p>
    <w:p>
      <w:pPr>
        <w:spacing w:after="93" w:line="259" w:lineRule="auto"/>
        <w:ind w:left="716" w:right="0" w:firstLine="0"/>
        <w:jc w:val="left"/>
      </w:pPr>
      <w:r>
        <w:t xml:space="preserve"> </w:t>
      </w:r>
    </w:p>
    <w:p>
      <w:pPr>
        <w:spacing w:after="93" w:line="259" w:lineRule="auto"/>
        <w:ind w:left="716" w:right="0" w:firstLine="0"/>
        <w:jc w:val="left"/>
      </w:pPr>
      <w:r>
        <w:t xml:space="preserve"> </w:t>
      </w:r>
    </w:p>
    <w:p>
      <w:pPr>
        <w:spacing w:after="142" w:line="259" w:lineRule="auto"/>
        <w:ind w:left="716" w:right="0" w:firstLine="0"/>
        <w:jc w:val="left"/>
      </w:pPr>
      <w:r>
        <w:t xml:space="preserve"> </w:t>
      </w:r>
    </w:p>
    <w:p>
      <w:pPr>
        <w:spacing w:after="0" w:line="259" w:lineRule="auto"/>
        <w:ind w:left="0" w:right="234" w:firstLine="0"/>
        <w:jc w:val="center"/>
      </w:pPr>
      <w:r>
        <w:rPr>
          <w:rFonts w:ascii="Calibri" w:hAnsi="Calibri" w:eastAsia="Calibri" w:cs="Calibri"/>
          <w:b/>
          <w:sz w:val="32"/>
        </w:rPr>
        <w:t xml:space="preserve"> </w:t>
      </w:r>
    </w:p>
    <w:p>
      <w:pPr>
        <w:numPr>
          <w:ilvl w:val="0"/>
          <w:numId w:val="1"/>
        </w:numPr>
        <w:spacing w:after="0" w:line="298" w:lineRule="auto"/>
        <w:ind w:right="0" w:hanging="322"/>
        <w:jc w:val="left"/>
      </w:pPr>
      <w:r>
        <w:rPr>
          <w:b/>
          <w:sz w:val="32"/>
        </w:rPr>
        <w:t xml:space="preserve">Исследование ключа на биполярном транзисторе с нелинейной обратной   связью </w:t>
      </w:r>
    </w:p>
    <w:p>
      <w:pPr>
        <w:spacing w:after="93" w:line="259" w:lineRule="auto"/>
        <w:ind w:left="706" w:right="0" w:firstLine="0"/>
        <w:jc w:val="left"/>
      </w:pPr>
      <w:r>
        <w:t xml:space="preserve"> </w:t>
      </w:r>
    </w:p>
    <w:p>
      <w:pPr>
        <w:ind w:left="-15" w:right="841" w:firstLine="706"/>
      </w:pPr>
      <w:r>
        <w:t xml:space="preserve">Создание принципиальной схемы ключа на биполярном транзисторе с нелинейной обратной связью.  </w:t>
      </w:r>
    </w:p>
    <w:p>
      <w:pPr>
        <w:spacing w:after="42" w:line="259" w:lineRule="auto"/>
        <w:ind w:left="538" w:right="0" w:firstLine="0"/>
        <w:jc w:val="left"/>
      </w:pPr>
      <w:r>
        <w:rPr>
          <w:rFonts w:ascii="Calibri" w:hAnsi="Calibri" w:eastAsia="Calibri" w:cs="Calibri"/>
        </w:rPr>
        <w:t xml:space="preserve"> </w:t>
      </w:r>
    </w:p>
    <w:p>
      <w:pPr>
        <w:spacing w:after="7" w:line="259" w:lineRule="auto"/>
        <w:ind w:left="0" w:right="873" w:firstLine="0"/>
        <w:jc w:val="right"/>
      </w:pPr>
      <w:r>
        <w:drawing>
          <wp:inline distT="0" distB="0" distL="0" distR="0">
            <wp:extent cx="5720715" cy="4889500"/>
            <wp:effectExtent l="0" t="0" r="0" b="0"/>
            <wp:docPr id="1708" name="Picture 17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" name="Picture 170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eastAsia="Calibri" w:cs="Calibri"/>
        </w:rPr>
        <w:t xml:space="preserve"> </w:t>
      </w:r>
    </w:p>
    <w:p>
      <w:pPr>
        <w:spacing w:after="304" w:line="259" w:lineRule="auto"/>
        <w:ind w:left="706" w:right="0" w:firstLine="0"/>
        <w:jc w:val="left"/>
      </w:pPr>
      <w:r>
        <w:rPr>
          <w:b/>
        </w:rPr>
        <w:t xml:space="preserve"> </w:t>
      </w:r>
    </w:p>
    <w:p>
      <w:pPr>
        <w:numPr>
          <w:ilvl w:val="1"/>
          <w:numId w:val="1"/>
        </w:numPr>
        <w:spacing w:line="379" w:lineRule="auto"/>
        <w:ind w:right="0" w:firstLine="706"/>
        <w:jc w:val="left"/>
      </w:pPr>
      <w:r>
        <w:rPr>
          <w:b/>
        </w:rPr>
        <w:t>Анализ по переменному току</w:t>
      </w:r>
      <w:r>
        <w:t xml:space="preserve"> - исследование временных диаграмм напряжений на входе и на выходе. Определение  амплитуды  входного  импульса, переводящего  схему  в  ключевой  режим. </w:t>
      </w:r>
    </w:p>
    <w:p>
      <w:pPr>
        <w:spacing w:after="99" w:line="259" w:lineRule="auto"/>
        <w:ind w:left="538" w:right="0" w:firstLine="0"/>
        <w:jc w:val="left"/>
      </w:pPr>
      <w:r>
        <w:t xml:space="preserve"> </w:t>
      </w:r>
    </w:p>
    <w:p>
      <w:pPr>
        <w:spacing w:after="93" w:line="259" w:lineRule="auto"/>
        <w:ind w:left="538" w:right="0" w:firstLine="0"/>
        <w:jc w:val="left"/>
      </w:pPr>
      <w:r>
        <w:t xml:space="preserve"> </w:t>
      </w:r>
    </w:p>
    <w:p>
      <w:pPr>
        <w:spacing w:after="93" w:line="259" w:lineRule="auto"/>
        <w:ind w:left="538" w:right="0" w:firstLine="0"/>
        <w:jc w:val="left"/>
      </w:pPr>
      <w:r>
        <w:t xml:space="preserve"> </w:t>
      </w:r>
    </w:p>
    <w:p>
      <w:pPr>
        <w:spacing w:after="0" w:line="259" w:lineRule="auto"/>
        <w:ind w:left="538" w:right="0" w:firstLine="0"/>
        <w:jc w:val="left"/>
      </w:pPr>
      <w:r>
        <w:t xml:space="preserve"> </w:t>
      </w:r>
    </w:p>
    <w:p>
      <w:pPr>
        <w:spacing w:after="147" w:line="259" w:lineRule="auto"/>
        <w:ind w:left="538" w:right="0" w:firstLine="0"/>
        <w:jc w:val="left"/>
      </w:pPr>
      <w:r>
        <w:t xml:space="preserve"> </w:t>
      </w:r>
    </w:p>
    <w:p>
      <w:pPr>
        <w:ind w:left="548" w:right="841"/>
      </w:pPr>
      <w:r>
        <w:t xml:space="preserve">Окно  задания  параметров импульсного генератора. </w:t>
      </w:r>
    </w:p>
    <w:p>
      <w:pPr>
        <w:spacing w:after="47" w:line="259" w:lineRule="auto"/>
        <w:ind w:left="538" w:right="0" w:firstLine="0"/>
        <w:jc w:val="left"/>
      </w:pPr>
      <w:r>
        <w:t xml:space="preserve"> </w:t>
      </w:r>
    </w:p>
    <w:p>
      <w:pPr>
        <w:spacing w:after="7" w:line="259" w:lineRule="auto"/>
        <w:ind w:left="0" w:right="883" w:firstLine="0"/>
        <w:jc w:val="right"/>
      </w:pPr>
      <w:r>
        <w:drawing>
          <wp:inline distT="0" distB="0" distL="0" distR="0">
            <wp:extent cx="5715000" cy="3404870"/>
            <wp:effectExtent l="0" t="0" r="0" b="0"/>
            <wp:docPr id="1741" name="Picture 17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" name="Picture 1741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eastAsia="Calibri" w:cs="Calibri"/>
        </w:rPr>
        <w:t xml:space="preserve"> </w:t>
      </w:r>
    </w:p>
    <w:p>
      <w:pPr>
        <w:spacing w:after="98" w:line="259" w:lineRule="auto"/>
        <w:ind w:left="538" w:right="0" w:firstLine="0"/>
        <w:jc w:val="left"/>
      </w:pPr>
      <w:r>
        <w:t xml:space="preserve"> </w:t>
      </w:r>
    </w:p>
    <w:p>
      <w:pPr>
        <w:spacing w:after="147" w:line="259" w:lineRule="auto"/>
        <w:ind w:left="538" w:right="0" w:firstLine="0"/>
        <w:jc w:val="left"/>
      </w:pPr>
      <w:r>
        <w:t xml:space="preserve"> </w:t>
      </w:r>
    </w:p>
    <w:p>
      <w:pPr>
        <w:ind w:left="548" w:right="841"/>
      </w:pPr>
      <w:r>
        <w:t xml:space="preserve"> Окно  задания  параметров для  проведения  анализа. </w:t>
      </w:r>
    </w:p>
    <w:p>
      <w:pPr>
        <w:spacing w:after="35" w:line="259" w:lineRule="auto"/>
        <w:ind w:left="538" w:right="0" w:firstLine="0"/>
        <w:jc w:val="left"/>
      </w:pPr>
      <w:r>
        <w:rPr>
          <w:rFonts w:ascii="Calibri" w:hAnsi="Calibri" w:eastAsia="Calibri" w:cs="Calibri"/>
        </w:rPr>
        <w:t xml:space="preserve"> </w:t>
      </w:r>
    </w:p>
    <w:p>
      <w:pPr>
        <w:spacing w:after="17" w:line="259" w:lineRule="auto"/>
        <w:ind w:left="0" w:right="825" w:firstLine="0"/>
        <w:jc w:val="right"/>
      </w:pPr>
      <w:r>
        <w:drawing>
          <wp:inline distT="0" distB="0" distL="0" distR="0">
            <wp:extent cx="5751195" cy="2996565"/>
            <wp:effectExtent l="0" t="0" r="0" b="0"/>
            <wp:docPr id="1750" name="Picture 17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" name="Picture 1750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eastAsia="Calibri" w:cs="Calibri"/>
        </w:rPr>
        <w:t xml:space="preserve"> </w:t>
      </w:r>
    </w:p>
    <w:p>
      <w:pPr>
        <w:spacing w:after="84" w:line="259" w:lineRule="auto"/>
        <w:ind w:left="538" w:right="0" w:firstLine="0"/>
        <w:jc w:val="left"/>
      </w:pPr>
      <w:r>
        <w:rPr>
          <w:rFonts w:ascii="Calibri" w:hAnsi="Calibri" w:eastAsia="Calibri" w:cs="Calibri"/>
        </w:rPr>
        <w:t xml:space="preserve"> </w:t>
      </w:r>
    </w:p>
    <w:p>
      <w:pPr>
        <w:spacing w:after="0" w:line="259" w:lineRule="auto"/>
        <w:ind w:left="706" w:right="0" w:firstLine="0"/>
        <w:jc w:val="left"/>
      </w:pPr>
      <w:r>
        <w:t xml:space="preserve"> </w:t>
      </w:r>
    </w:p>
    <w:p>
      <w:pPr>
        <w:spacing w:after="147" w:line="259" w:lineRule="auto"/>
        <w:ind w:left="706" w:right="0" w:firstLine="0"/>
        <w:jc w:val="left"/>
      </w:pPr>
      <w:r>
        <w:t xml:space="preserve"> </w:t>
      </w:r>
    </w:p>
    <w:p>
      <w:pPr>
        <w:ind w:left="716" w:right="841"/>
      </w:pPr>
      <w:r>
        <w:t xml:space="preserve">Результаты  проведения  анализа – временные  диаграммы. </w:t>
      </w:r>
    </w:p>
    <w:p>
      <w:pPr>
        <w:spacing w:after="0" w:line="259" w:lineRule="auto"/>
        <w:ind w:left="538" w:right="0" w:firstLine="0"/>
        <w:jc w:val="left"/>
      </w:pPr>
      <w:r>
        <w:rPr>
          <w:rFonts w:ascii="Calibri" w:hAnsi="Calibri" w:eastAsia="Calibri" w:cs="Calibri"/>
        </w:rPr>
        <w:t xml:space="preserve"> </w:t>
      </w:r>
    </w:p>
    <w:p>
      <w:pPr>
        <w:spacing w:after="225" w:line="259" w:lineRule="auto"/>
        <w:ind w:left="571" w:right="0" w:firstLine="0"/>
        <w:jc w:val="left"/>
      </w:pPr>
      <w:r>
        <w:drawing>
          <wp:inline distT="0" distB="0" distL="0" distR="0">
            <wp:extent cx="5674995" cy="3690620"/>
            <wp:effectExtent l="0" t="0" r="0" b="0"/>
            <wp:docPr id="40178" name="Picture 40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8" name="Picture 40178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75376" cy="369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spacing w:after="139" w:line="263" w:lineRule="auto"/>
        <w:ind w:right="0" w:firstLine="706"/>
        <w:jc w:val="left"/>
      </w:pPr>
      <w:r>
        <w:rPr>
          <w:b/>
        </w:rPr>
        <w:t xml:space="preserve">Многовариантный  анализ.   </w:t>
      </w:r>
    </w:p>
    <w:p>
      <w:pPr>
        <w:ind w:left="-15" w:right="841" w:firstLine="706"/>
      </w:pPr>
      <w:r>
        <w:t xml:space="preserve">Окно  задания  многовариантного  анализа  для исследования изменения амплитуды входного сигнала на амплитуды входного и выходного токов. </w:t>
      </w:r>
    </w:p>
    <w:p>
      <w:pPr>
        <w:spacing w:after="35" w:line="259" w:lineRule="auto"/>
        <w:ind w:left="538" w:right="0" w:firstLine="0"/>
        <w:jc w:val="left"/>
      </w:pPr>
      <w:r>
        <w:rPr>
          <w:rFonts w:ascii="Calibri" w:hAnsi="Calibri" w:eastAsia="Calibri" w:cs="Calibri"/>
        </w:rPr>
        <w:t xml:space="preserve"> </w:t>
      </w:r>
    </w:p>
    <w:p>
      <w:pPr>
        <w:spacing w:after="7" w:line="259" w:lineRule="auto"/>
        <w:ind w:left="0" w:right="1094" w:firstLine="0"/>
        <w:jc w:val="right"/>
      </w:pPr>
      <w:r>
        <w:drawing>
          <wp:inline distT="0" distB="0" distL="0" distR="0">
            <wp:extent cx="5580380" cy="3154680"/>
            <wp:effectExtent l="0" t="0" r="0" b="0"/>
            <wp:docPr id="2035" name="Picture 2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" name="Picture 2035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eastAsia="Calibri" w:cs="Calibri"/>
        </w:rPr>
        <w:t xml:space="preserve"> </w:t>
      </w:r>
    </w:p>
    <w:p>
      <w:pPr>
        <w:spacing w:after="0" w:line="259" w:lineRule="auto"/>
        <w:ind w:left="706" w:right="0" w:firstLine="0"/>
        <w:jc w:val="left"/>
      </w:pPr>
      <w:r>
        <w:t xml:space="preserve"> </w:t>
      </w:r>
    </w:p>
    <w:p>
      <w:pPr>
        <w:spacing w:after="0"/>
        <w:ind w:left="716" w:right="841"/>
      </w:pPr>
      <w:r>
        <w:t xml:space="preserve">Результат  многовариантного  анализа. </w:t>
      </w:r>
    </w:p>
    <w:p>
      <w:pPr>
        <w:tabs>
          <w:tab w:val="center" w:pos="843"/>
          <w:tab w:val="center" w:pos="5168"/>
        </w:tabs>
        <w:spacing w:after="0" w:line="259" w:lineRule="auto"/>
        <w:ind w:left="0" w:right="0" w:firstLine="0"/>
        <w:jc w:val="left"/>
      </w:pPr>
      <w:r>
        <w:rPr>
          <w:rFonts w:ascii="Calibri" w:hAnsi="Calibri" w:eastAsia="Calibri" w:cs="Calibri"/>
          <w:sz w:val="22"/>
        </w:rPr>
        <w:tab/>
      </w:r>
      <w:r>
        <w:rPr>
          <w:rFonts w:ascii="Arial" w:hAnsi="Arial" w:eastAsia="Arial" w:cs="Arial"/>
          <w:color w:val="0000FF"/>
          <w:sz w:val="9"/>
        </w:rPr>
        <w:t>5.000</w:t>
      </w:r>
      <w:r>
        <w:rPr>
          <w:rFonts w:ascii="Arial" w:hAnsi="Arial" w:eastAsia="Arial" w:cs="Arial"/>
          <w:color w:val="0000FF"/>
          <w:sz w:val="9"/>
        </w:rPr>
        <w:tab/>
      </w:r>
      <w:r>
        <w:rPr>
          <w:rFonts w:ascii="Arial" w:hAnsi="Arial" w:eastAsia="Arial" w:cs="Arial"/>
          <w:color w:val="0000FF"/>
          <w:sz w:val="9"/>
        </w:rPr>
        <w:t>VAR2033.CIR V1.VONE=-1...4</w:t>
      </w:r>
    </w:p>
    <w:p>
      <w:pPr>
        <w:spacing w:after="220" w:line="259" w:lineRule="auto"/>
        <w:ind w:left="571" w:right="0" w:firstLine="0"/>
        <w:jc w:val="left"/>
      </w:pPr>
      <w:r>
        <w:drawing>
          <wp:inline distT="0" distB="0" distL="0" distR="0">
            <wp:extent cx="5674995" cy="3644900"/>
            <wp:effectExtent l="0" t="0" r="0" b="0"/>
            <wp:docPr id="40180" name="Picture 40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0" name="Picture 40180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75376" cy="364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17"/>
        <w:ind w:left="716" w:right="841"/>
      </w:pPr>
      <w:r>
        <w:t xml:space="preserve">Далее  определяется  коэффициент  насыщения: </w:t>
      </w:r>
    </w:p>
    <w:p>
      <w:pPr>
        <w:spacing w:after="154" w:line="259" w:lineRule="auto"/>
        <w:ind w:left="538" w:right="0" w:firstLine="0"/>
        <w:jc w:val="left"/>
      </w:pPr>
      <w:r>
        <w:t xml:space="preserve">                                             К</w:t>
      </w:r>
      <w:r>
        <w:rPr>
          <w:vertAlign w:val="subscript"/>
        </w:rPr>
        <w:t>нас</w:t>
      </w:r>
      <w:r>
        <w:t xml:space="preserve"> = I</w:t>
      </w:r>
      <w:r>
        <w:rPr>
          <w:vertAlign w:val="subscript"/>
        </w:rPr>
        <w:t>Бнас</w:t>
      </w:r>
      <w:r>
        <w:t>/ I</w:t>
      </w:r>
      <w:r>
        <w:rPr>
          <w:vertAlign w:val="subscript"/>
        </w:rPr>
        <w:t>Бгр</w:t>
      </w:r>
      <w:r>
        <w:t xml:space="preserve">, </w:t>
      </w:r>
    </w:p>
    <w:p>
      <w:pPr>
        <w:spacing w:after="0" w:line="370" w:lineRule="auto"/>
        <w:ind w:left="548" w:right="4790"/>
      </w:pPr>
      <w:r>
        <w:t>где  I</w:t>
      </w:r>
      <w:r>
        <w:rPr>
          <w:vertAlign w:val="subscript"/>
        </w:rPr>
        <w:t>Бнас</w:t>
      </w:r>
      <w:r>
        <w:t xml:space="preserve"> -  ток  насыщения  базы,         I</w:t>
      </w:r>
      <w:r>
        <w:rPr>
          <w:vertAlign w:val="subscript"/>
        </w:rPr>
        <w:t>Бгр</w:t>
      </w:r>
      <w:r>
        <w:t xml:space="preserve"> -   граничное  значение  тока  базы. </w:t>
      </w:r>
    </w:p>
    <w:p>
      <w:pPr>
        <w:spacing w:after="143" w:line="259" w:lineRule="auto"/>
        <w:ind w:left="538" w:right="0" w:firstLine="0"/>
        <w:jc w:val="left"/>
      </w:pPr>
      <w:r>
        <w:rPr>
          <w:b/>
        </w:rPr>
        <w:t xml:space="preserve"> </w:t>
      </w:r>
    </w:p>
    <w:p>
      <w:pPr>
        <w:numPr>
          <w:ilvl w:val="1"/>
          <w:numId w:val="1"/>
        </w:numPr>
        <w:spacing w:after="139" w:line="263" w:lineRule="auto"/>
        <w:ind w:right="0" w:firstLine="706"/>
        <w:jc w:val="left"/>
      </w:pPr>
      <w:r>
        <w:rPr>
          <w:b/>
        </w:rPr>
        <w:t xml:space="preserve">Влияние диода Шоттки. </w:t>
      </w:r>
    </w:p>
    <w:p>
      <w:pPr>
        <w:spacing w:after="0"/>
        <w:ind w:left="548" w:right="841"/>
      </w:pPr>
      <w:r>
        <w:t xml:space="preserve">Временные диаграммы без диода Шоттки. </w:t>
      </w:r>
    </w:p>
    <w:p>
      <w:pPr>
        <w:spacing w:after="0" w:line="259" w:lineRule="auto"/>
        <w:ind w:left="571" w:right="0" w:firstLine="0"/>
        <w:jc w:val="left"/>
      </w:pPr>
      <w:r>
        <w:drawing>
          <wp:inline distT="0" distB="0" distL="0" distR="0">
            <wp:extent cx="5674995" cy="2928620"/>
            <wp:effectExtent l="0" t="0" r="0" b="0"/>
            <wp:docPr id="40182" name="Picture 40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2" name="Picture 40182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75376" cy="29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548" w:right="841"/>
      </w:pPr>
      <w:r>
        <w:t xml:space="preserve">Временные диаграммы с диодом Шоттки. </w:t>
      </w:r>
    </w:p>
    <w:p>
      <w:pPr>
        <w:spacing w:after="223" w:line="259" w:lineRule="auto"/>
        <w:ind w:left="571" w:right="0" w:firstLine="0"/>
        <w:jc w:val="left"/>
      </w:pPr>
      <w:r>
        <w:drawing>
          <wp:inline distT="0" distB="0" distL="0" distR="0">
            <wp:extent cx="5674995" cy="3053715"/>
            <wp:effectExtent l="0" t="0" r="0" b="0"/>
            <wp:docPr id="40184" name="Picture 40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4" name="Picture 40184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75376" cy="3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5" w:right="841" w:firstLine="538"/>
      </w:pPr>
      <w:r>
        <w:t xml:space="preserve">Из временных диаграмм  видно, что время рассасывания неосновных носителей без диода  tрас = 194 нс, а при наличии диода  tрас =153 нс (см. Delta). Таким образом, быстродействие увеличивается на 41 нс. </w:t>
      </w:r>
    </w:p>
    <w:p>
      <w:pPr>
        <w:spacing w:after="148" w:line="259" w:lineRule="auto"/>
        <w:ind w:left="538" w:right="0" w:firstLine="0"/>
        <w:jc w:val="left"/>
      </w:pPr>
      <w:r>
        <w:rPr>
          <w:b/>
        </w:rPr>
        <w:t xml:space="preserve"> </w:t>
      </w:r>
    </w:p>
    <w:p>
      <w:pPr>
        <w:numPr>
          <w:ilvl w:val="1"/>
          <w:numId w:val="1"/>
        </w:numPr>
        <w:spacing w:after="139" w:line="263" w:lineRule="auto"/>
        <w:ind w:right="0" w:firstLine="706"/>
        <w:jc w:val="left"/>
      </w:pPr>
      <w:r>
        <w:rPr>
          <w:b/>
        </w:rPr>
        <w:t xml:space="preserve">Определение коэффициента насыщения </w:t>
      </w:r>
    </w:p>
    <w:p>
      <w:pPr>
        <w:spacing w:after="0"/>
        <w:ind w:left="548" w:right="841"/>
      </w:pPr>
      <w:r>
        <w:t xml:space="preserve">Временные диаграммы при многовариантном анализе. </w:t>
      </w:r>
    </w:p>
    <w:p>
      <w:pPr>
        <w:spacing w:after="0" w:line="259" w:lineRule="auto"/>
        <w:ind w:left="571" w:right="0" w:firstLine="0"/>
        <w:jc w:val="left"/>
      </w:pPr>
      <w:r>
        <w:drawing>
          <wp:inline distT="0" distB="0" distL="0" distR="0">
            <wp:extent cx="5674995" cy="4081145"/>
            <wp:effectExtent l="0" t="0" r="0" b="0"/>
            <wp:docPr id="40186" name="Picture 40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6" name="Picture 40186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75376" cy="408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8"/>
        <w:ind w:left="-15" w:right="841" w:firstLine="360"/>
      </w:pPr>
      <w:r>
        <w:t xml:space="preserve">Получаем временные диаграммы, представленные на рисунках Видно, что срабатывание ключа происходит при амплитуде входного импульса  V = 4 В, при этом ток базы  Iб = Iбгр = 0.02 А. </w:t>
      </w:r>
    </w:p>
    <w:p>
      <w:pPr>
        <w:spacing w:after="117"/>
        <w:ind w:left="370" w:right="841"/>
      </w:pPr>
      <w:r>
        <w:t xml:space="preserve">При             V = 5 В              Iб = 0.030 А  ; </w:t>
      </w:r>
    </w:p>
    <w:p>
      <w:pPr>
        <w:spacing w:after="112"/>
        <w:ind w:left="370" w:right="841"/>
      </w:pPr>
      <w:r>
        <w:t xml:space="preserve">                    V = 5.7 В           Iб = 0.038 А  ;  </w:t>
      </w:r>
    </w:p>
    <w:p>
      <w:pPr>
        <w:spacing w:after="121"/>
        <w:ind w:left="370" w:right="841"/>
      </w:pPr>
      <w:r>
        <w:t xml:space="preserve">                    V = 6.5 В           Iб = 0.047 А  ; </w:t>
      </w:r>
    </w:p>
    <w:p>
      <w:pPr>
        <w:spacing w:after="19" w:line="354" w:lineRule="auto"/>
        <w:ind w:left="370" w:right="4935"/>
      </w:pPr>
      <w:r>
        <w:t xml:space="preserve">                    V = 7.5 В           Iб = 0.055 А  ;                     V = 8.4 В           Iб = 0.065 А  . </w:t>
      </w:r>
    </w:p>
    <w:p>
      <w:pPr>
        <w:spacing w:after="132"/>
        <w:ind w:left="370" w:right="841"/>
      </w:pPr>
      <w:r>
        <w:t xml:space="preserve">Тогда коэффициент насыщения тока базы Кнас = Iбнас / Iбгр . </w:t>
      </w:r>
    </w:p>
    <w:p>
      <w:pPr>
        <w:spacing w:after="132"/>
        <w:ind w:left="370" w:right="841"/>
      </w:pPr>
      <w:r>
        <w:t xml:space="preserve">Кнас (при V = 5 В )    = 0.030 / 0.02 = 1.5; </w:t>
      </w:r>
    </w:p>
    <w:p>
      <w:pPr>
        <w:spacing w:after="132"/>
        <w:ind w:left="370" w:right="841"/>
      </w:pPr>
      <w:r>
        <w:t xml:space="preserve">Кнас (при V = 5.7 В ) = 0.038 / 0.02 = 1.9; </w:t>
      </w:r>
    </w:p>
    <w:p>
      <w:pPr>
        <w:spacing w:after="133"/>
        <w:ind w:left="370" w:right="841"/>
      </w:pPr>
      <w:r>
        <w:t xml:space="preserve">Кнас (при V = 6.5 В ) = 0.047 / 0.02 = 2.35. </w:t>
      </w:r>
    </w:p>
    <w:p>
      <w:pPr>
        <w:spacing w:after="132"/>
        <w:ind w:left="370" w:right="841"/>
      </w:pPr>
      <w:r>
        <w:t xml:space="preserve">Кнас (при V = 7.5 В ) = 0.055 / 0.02 = 2.75. </w:t>
      </w:r>
    </w:p>
    <w:p>
      <w:pPr>
        <w:ind w:left="370" w:right="841"/>
      </w:pPr>
      <w:r>
        <w:t xml:space="preserve">Кнас (при V = 8.4 В ) = 0.065 / 0.02 = 3.25. </w:t>
      </w:r>
    </w:p>
    <w:p>
      <w:pPr>
        <w:spacing w:after="142" w:line="259" w:lineRule="auto"/>
        <w:ind w:left="538" w:right="0" w:firstLine="0"/>
        <w:jc w:val="left"/>
      </w:pPr>
      <w:r>
        <w:rPr>
          <w:rFonts w:ascii="Calibri" w:hAnsi="Calibri" w:eastAsia="Calibri" w:cs="Calibri"/>
        </w:rPr>
        <w:t xml:space="preserve"> </w:t>
      </w:r>
    </w:p>
    <w:p>
      <w:pPr>
        <w:numPr>
          <w:ilvl w:val="1"/>
          <w:numId w:val="1"/>
        </w:numPr>
        <w:spacing w:after="139" w:line="263" w:lineRule="auto"/>
        <w:ind w:right="0" w:firstLine="706"/>
        <w:jc w:val="left"/>
      </w:pPr>
      <w:r>
        <w:rPr>
          <w:b/>
        </w:rPr>
        <w:t xml:space="preserve">Определение длительности фронта. </w:t>
      </w:r>
    </w:p>
    <w:p>
      <w:pPr>
        <w:spacing w:after="0"/>
        <w:ind w:left="548" w:right="841"/>
      </w:pPr>
      <w:r>
        <w:t xml:space="preserve">Передние фронты импульсов коллекторного тока. </w:t>
      </w:r>
    </w:p>
    <w:p>
      <w:pPr>
        <w:tabs>
          <w:tab w:val="center" w:pos="747"/>
          <w:tab w:val="center" w:pos="5154"/>
        </w:tabs>
        <w:spacing w:after="0" w:line="259" w:lineRule="auto"/>
        <w:ind w:left="0" w:right="0" w:firstLine="0"/>
        <w:jc w:val="left"/>
        <w:rPr>
          <w:lang w:val="en-US"/>
        </w:rPr>
      </w:pPr>
      <w:r>
        <w:rPr>
          <w:rFonts w:ascii="Calibri" w:hAnsi="Calibri" w:eastAsia="Calibri" w:cs="Calibri"/>
          <w:sz w:val="22"/>
        </w:rPr>
        <w:tab/>
      </w:r>
      <w:r>
        <w:rPr>
          <w:rFonts w:ascii="Arial" w:hAnsi="Arial" w:eastAsia="Arial" w:cs="Arial"/>
          <w:color w:val="0000FF"/>
          <w:sz w:val="9"/>
          <w:lang w:val="en-US"/>
        </w:rPr>
        <w:t>10.354m</w:t>
      </w:r>
      <w:r>
        <w:rPr>
          <w:rFonts w:ascii="Arial" w:hAnsi="Arial" w:eastAsia="Arial" w:cs="Arial"/>
          <w:color w:val="0000FF"/>
          <w:sz w:val="9"/>
          <w:lang w:val="en-US"/>
        </w:rPr>
        <w:tab/>
      </w:r>
      <w:r>
        <w:rPr>
          <w:rFonts w:ascii="Arial" w:hAnsi="Arial" w:eastAsia="Arial" w:cs="Arial"/>
          <w:color w:val="0000FF"/>
          <w:sz w:val="9"/>
          <w:lang w:val="en-US"/>
        </w:rPr>
        <w:t>VAR2033.CIR V1.VONE=4</w:t>
      </w:r>
    </w:p>
    <w:p>
      <w:pPr>
        <w:spacing w:after="221" w:line="259" w:lineRule="auto"/>
        <w:ind w:left="592" w:right="0" w:firstLine="0"/>
        <w:jc w:val="left"/>
      </w:pPr>
      <w:r>
        <w:drawing>
          <wp:inline distT="0" distB="0" distL="0" distR="0">
            <wp:extent cx="5693410" cy="3639185"/>
            <wp:effectExtent l="0" t="0" r="0" b="0"/>
            <wp:docPr id="40188" name="Picture 40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8" name="Picture 4018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93665" cy="363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94" w:line="259" w:lineRule="auto"/>
        <w:ind w:left="538" w:right="0" w:firstLine="0"/>
        <w:jc w:val="left"/>
      </w:pPr>
      <w:r>
        <w:rPr>
          <w:rFonts w:ascii="Calibri" w:hAnsi="Calibri" w:eastAsia="Calibri" w:cs="Calibri"/>
          <w:b/>
          <w:i/>
        </w:rPr>
        <w:t xml:space="preserve"> </w:t>
      </w:r>
    </w:p>
    <w:p>
      <w:pPr>
        <w:spacing w:after="0" w:line="259" w:lineRule="auto"/>
        <w:ind w:left="538" w:right="0" w:firstLine="0"/>
        <w:jc w:val="left"/>
      </w:pPr>
    </w:p>
    <w:p>
      <w:pPr>
        <w:numPr>
          <w:ilvl w:val="1"/>
          <w:numId w:val="1"/>
        </w:numPr>
        <w:spacing w:after="139" w:line="263" w:lineRule="auto"/>
        <w:ind w:right="0" w:firstLine="706"/>
        <w:jc w:val="left"/>
      </w:pPr>
      <w:r>
        <w:rPr>
          <w:b/>
        </w:rPr>
        <w:t xml:space="preserve">Определение длительности среза. </w:t>
      </w:r>
    </w:p>
    <w:p>
      <w:pPr>
        <w:spacing w:after="0"/>
        <w:ind w:left="548" w:right="841"/>
      </w:pPr>
      <w:r>
        <w:t xml:space="preserve">Задние фронты импульсов коллекторного тока. </w:t>
      </w:r>
    </w:p>
    <w:p>
      <w:pPr>
        <w:spacing w:after="5" w:line="259" w:lineRule="auto"/>
        <w:ind w:left="577" w:right="0" w:firstLine="0"/>
        <w:jc w:val="left"/>
      </w:pPr>
      <w:r>
        <w:drawing>
          <wp:inline distT="0" distB="0" distL="0" distR="0">
            <wp:extent cx="5669280" cy="3620770"/>
            <wp:effectExtent l="0" t="0" r="0" b="0"/>
            <wp:docPr id="40190" name="Picture 40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0" name="Picture 40190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69281" cy="362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center" w:pos="1198"/>
          <w:tab w:val="center" w:pos="4167"/>
          <w:tab w:val="center" w:pos="5849"/>
          <w:tab w:val="center" w:pos="7480"/>
          <w:tab w:val="center" w:pos="9237"/>
          <w:tab w:val="center" w:pos="9609"/>
        </w:tabs>
        <w:spacing w:after="197" w:line="259" w:lineRule="auto"/>
        <w:ind w:left="0" w:right="0" w:firstLine="0"/>
        <w:jc w:val="left"/>
      </w:pPr>
      <w:r>
        <w:rPr>
          <w:rFonts w:ascii="Calibri" w:hAnsi="Calibri" w:eastAsia="Calibri" w:cs="Calibri"/>
          <w:sz w:val="22"/>
        </w:rPr>
        <w:tab/>
      </w:r>
      <w:r>
        <w:rPr>
          <w:rFonts w:ascii="Arial" w:hAnsi="Arial" w:eastAsia="Arial" w:cs="Arial"/>
          <w:color w:val="0000FF"/>
          <w:sz w:val="9"/>
        </w:rPr>
        <w:t>T (Secs)</w:t>
      </w:r>
      <w:r>
        <w:rPr>
          <w:rFonts w:ascii="Arial" w:hAnsi="Arial" w:eastAsia="Arial" w:cs="Arial"/>
          <w:color w:val="0000FF"/>
          <w:sz w:val="9"/>
        </w:rPr>
        <w:tab/>
      </w:r>
      <w:r>
        <w:rPr>
          <w:rFonts w:ascii="Arial" w:hAnsi="Arial" w:eastAsia="Arial" w:cs="Arial"/>
          <w:color w:val="0000FF"/>
          <w:sz w:val="9"/>
        </w:rPr>
        <w:t>1.152u</w:t>
      </w:r>
      <w:r>
        <w:rPr>
          <w:rFonts w:ascii="Arial" w:hAnsi="Arial" w:eastAsia="Arial" w:cs="Arial"/>
          <w:color w:val="0000FF"/>
          <w:sz w:val="9"/>
        </w:rPr>
        <w:tab/>
      </w:r>
      <w:r>
        <w:rPr>
          <w:rFonts w:ascii="Arial" w:hAnsi="Arial" w:eastAsia="Arial" w:cs="Arial"/>
          <w:color w:val="0000FF"/>
          <w:sz w:val="9"/>
        </w:rPr>
        <w:t>1.268u</w:t>
      </w:r>
      <w:r>
        <w:rPr>
          <w:rFonts w:ascii="Arial" w:hAnsi="Arial" w:eastAsia="Arial" w:cs="Arial"/>
          <w:color w:val="0000FF"/>
          <w:sz w:val="9"/>
        </w:rPr>
        <w:tab/>
      </w:r>
      <w:r>
        <w:rPr>
          <w:rFonts w:ascii="Arial" w:hAnsi="Arial" w:eastAsia="Arial" w:cs="Arial"/>
          <w:color w:val="0000FF"/>
          <w:sz w:val="9"/>
        </w:rPr>
        <w:t>115.880n</w:t>
      </w:r>
      <w:r>
        <w:rPr>
          <w:rFonts w:ascii="Arial" w:hAnsi="Arial" w:eastAsia="Arial" w:cs="Arial"/>
          <w:color w:val="0000FF"/>
          <w:sz w:val="9"/>
        </w:rPr>
        <w:tab/>
      </w:r>
      <w:r>
        <w:rPr>
          <w:rFonts w:ascii="Arial" w:hAnsi="Arial" w:eastAsia="Arial" w:cs="Arial"/>
          <w:color w:val="0000FF"/>
          <w:sz w:val="9"/>
        </w:rPr>
        <w:t>1.000</w:t>
      </w:r>
      <w:r>
        <w:rPr>
          <w:rFonts w:ascii="Arial" w:hAnsi="Arial" w:eastAsia="Arial" w:cs="Arial"/>
          <w:color w:val="0000FF"/>
          <w:sz w:val="9"/>
        </w:rPr>
        <w:tab/>
      </w:r>
      <w:r>
        <w:rPr>
          <w:rFonts w:ascii="Calibri" w:hAnsi="Calibri" w:eastAsia="Calibri" w:cs="Calibri"/>
        </w:rPr>
        <w:t xml:space="preserve"> </w:t>
      </w:r>
    </w:p>
    <w:p>
      <w:pPr>
        <w:spacing w:after="84" w:line="263" w:lineRule="auto"/>
        <w:ind w:left="533" w:right="0"/>
        <w:jc w:val="left"/>
      </w:pPr>
      <w:r>
        <w:rPr>
          <w:b/>
        </w:rPr>
        <w:t xml:space="preserve">3.7. Определение времени  рассасывания </w:t>
      </w:r>
    </w:p>
    <w:p>
      <w:pPr>
        <w:spacing w:after="0"/>
        <w:ind w:left="-15" w:right="841" w:firstLine="538"/>
      </w:pPr>
      <w:r>
        <w:t>Определение времени  рассасывания  неосновных  носителей  в  базе (по 0,5 U</w:t>
      </w:r>
      <w:r>
        <w:rPr>
          <w:vertAlign w:val="subscript"/>
        </w:rPr>
        <w:t>m</w:t>
      </w:r>
      <w:r>
        <w:t xml:space="preserve">  для Uб -  Iк). </w:t>
      </w:r>
    </w:p>
    <w:p>
      <w:pPr>
        <w:tabs>
          <w:tab w:val="center" w:pos="747"/>
          <w:tab w:val="center" w:pos="5154"/>
        </w:tabs>
        <w:spacing w:after="0" w:line="259" w:lineRule="auto"/>
        <w:ind w:left="0" w:right="0" w:firstLine="0"/>
        <w:jc w:val="left"/>
        <w:rPr>
          <w:lang w:val="en-US"/>
        </w:rPr>
      </w:pPr>
      <w:r>
        <w:rPr>
          <w:rFonts w:ascii="Calibri" w:hAnsi="Calibri" w:eastAsia="Calibri" w:cs="Calibri"/>
          <w:sz w:val="22"/>
        </w:rPr>
        <w:tab/>
      </w:r>
      <w:r>
        <w:rPr>
          <w:rFonts w:ascii="Arial" w:hAnsi="Arial" w:eastAsia="Arial" w:cs="Arial"/>
          <w:color w:val="0000FF"/>
          <w:sz w:val="8"/>
          <w:lang w:val="en-US"/>
        </w:rPr>
        <w:t>68.606m</w:t>
      </w:r>
      <w:r>
        <w:rPr>
          <w:rFonts w:ascii="Arial" w:hAnsi="Arial" w:eastAsia="Arial" w:cs="Arial"/>
          <w:color w:val="0000FF"/>
          <w:sz w:val="8"/>
          <w:lang w:val="en-US"/>
        </w:rPr>
        <w:tab/>
      </w:r>
      <w:r>
        <w:rPr>
          <w:rFonts w:ascii="Arial" w:hAnsi="Arial" w:eastAsia="Arial" w:cs="Arial"/>
          <w:color w:val="0000FF"/>
          <w:sz w:val="8"/>
          <w:lang w:val="en-US"/>
        </w:rPr>
        <w:t>VAR2033.CIR V1.VONE=4</w:t>
      </w:r>
    </w:p>
    <w:p>
      <w:pPr>
        <w:spacing w:after="0" w:line="259" w:lineRule="auto"/>
        <w:ind w:left="571" w:right="0" w:firstLine="0"/>
        <w:jc w:val="left"/>
      </w:pPr>
      <w:r>
        <w:drawing>
          <wp:inline distT="0" distB="0" distL="0" distR="0">
            <wp:extent cx="5674995" cy="3462020"/>
            <wp:effectExtent l="0" t="0" r="0" b="0"/>
            <wp:docPr id="40192" name="Picture 40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2" name="Picture 40192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75376" cy="346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59" w:lineRule="auto"/>
        <w:ind w:left="571" w:right="0" w:firstLine="0"/>
        <w:jc w:val="left"/>
      </w:pPr>
    </w:p>
    <w:p>
      <w:pPr>
        <w:spacing w:after="99" w:line="263" w:lineRule="auto"/>
        <w:ind w:left="533" w:right="0"/>
        <w:jc w:val="left"/>
      </w:pPr>
      <w:r>
        <w:rPr>
          <w:b/>
        </w:rPr>
        <w:t>3.8. Построение графиков</w:t>
      </w:r>
      <w:r>
        <w:t>.</w:t>
      </w:r>
      <w:r>
        <w:rPr>
          <w:b/>
        </w:rPr>
        <w:t xml:space="preserve"> </w:t>
      </w:r>
    </w:p>
    <w:p>
      <w:pPr>
        <w:spacing w:after="139" w:line="259" w:lineRule="auto"/>
        <w:ind w:left="538" w:right="0" w:firstLine="0"/>
        <w:jc w:val="left"/>
      </w:pPr>
      <w:r>
        <w:rPr>
          <w:rFonts w:ascii="Calibri" w:hAnsi="Calibri" w:eastAsia="Calibri" w:cs="Calibri"/>
        </w:rPr>
        <w:t xml:space="preserve"> </w:t>
      </w:r>
    </w:p>
    <w:p>
      <w:pPr>
        <w:ind w:left="370" w:right="841"/>
      </w:pPr>
      <w:r>
        <w:t xml:space="preserve">По полученным результатам  можно составить следующую таблицу. </w:t>
      </w:r>
    </w:p>
    <w:p>
      <w:pPr>
        <w:spacing w:after="0" w:line="259" w:lineRule="auto"/>
        <w:ind w:left="538" w:right="0" w:firstLine="0"/>
        <w:jc w:val="left"/>
      </w:pPr>
      <w:r>
        <w:t xml:space="preserve"> </w:t>
      </w:r>
    </w:p>
    <w:tbl>
      <w:tblPr>
        <w:tblStyle w:val="4"/>
        <w:tblW w:w="9292" w:type="dxa"/>
        <w:tblInd w:w="-110" w:type="dxa"/>
        <w:tblLayout w:type="autofit"/>
        <w:tblCellMar>
          <w:top w:w="131" w:type="dxa"/>
          <w:left w:w="557" w:type="dxa"/>
          <w:bottom w:w="0" w:type="dxa"/>
          <w:right w:w="115" w:type="dxa"/>
        </w:tblCellMar>
      </w:tblPr>
      <w:tblGrid>
        <w:gridCol w:w="2324"/>
        <w:gridCol w:w="2324"/>
        <w:gridCol w:w="2324"/>
        <w:gridCol w:w="2320"/>
      </w:tblGrid>
      <w:tr>
        <w:tblPrEx>
          <w:tblCellMar>
            <w:top w:w="131" w:type="dxa"/>
            <w:left w:w="557" w:type="dxa"/>
            <w:bottom w:w="0" w:type="dxa"/>
            <w:right w:w="115" w:type="dxa"/>
          </w:tblCellMar>
        </w:tblPrEx>
        <w:trPr>
          <w:trHeight w:val="1358" w:hRule="atLeast"/>
        </w:trPr>
        <w:tc>
          <w:tcPr>
            <w:tcW w:w="23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59" w:lineRule="auto"/>
              <w:ind w:left="94" w:right="0" w:firstLine="0"/>
              <w:jc w:val="center"/>
            </w:pPr>
            <w:r>
              <w:t xml:space="preserve">Кнас </w:t>
            </w:r>
          </w:p>
        </w:tc>
        <w:tc>
          <w:tcPr>
            <w:tcW w:w="23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289" w:line="259" w:lineRule="auto"/>
              <w:ind w:left="427" w:right="0" w:firstLine="0"/>
              <w:jc w:val="left"/>
            </w:pPr>
            <w:r>
              <w:t xml:space="preserve">tф , мкс </w:t>
            </w:r>
          </w:p>
          <w:p>
            <w:pPr>
              <w:spacing w:after="0" w:line="259" w:lineRule="auto"/>
              <w:ind w:left="274" w:right="0" w:firstLine="0"/>
              <w:jc w:val="left"/>
            </w:pPr>
            <w:r>
              <w:rPr>
                <w:sz w:val="22"/>
              </w:rPr>
              <w:t>(по 0.1 и 0.9)</w:t>
            </w:r>
            <w:r>
              <w:t xml:space="preserve"> </w:t>
            </w:r>
          </w:p>
        </w:tc>
        <w:tc>
          <w:tcPr>
            <w:tcW w:w="23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289" w:line="259" w:lineRule="auto"/>
              <w:ind w:left="451" w:right="0" w:firstLine="0"/>
              <w:jc w:val="left"/>
            </w:pPr>
            <w:r>
              <w:t xml:space="preserve">tc , мкс </w:t>
            </w:r>
          </w:p>
          <w:p>
            <w:pPr>
              <w:spacing w:after="0" w:line="259" w:lineRule="auto"/>
              <w:ind w:left="274" w:right="0" w:firstLine="0"/>
              <w:jc w:val="left"/>
            </w:pPr>
            <w:r>
              <w:rPr>
                <w:sz w:val="22"/>
              </w:rPr>
              <w:t>(по 0.1 и 0.9)</w:t>
            </w:r>
            <w:r>
              <w:t xml:space="preserve"> </w:t>
            </w:r>
          </w:p>
        </w:tc>
        <w:tc>
          <w:tcPr>
            <w:tcW w:w="23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199" w:line="259" w:lineRule="auto"/>
              <w:ind w:left="317" w:right="0" w:firstLine="0"/>
              <w:jc w:val="left"/>
            </w:pPr>
            <w:r>
              <w:t xml:space="preserve">tрас , мкс </w:t>
            </w:r>
          </w:p>
          <w:p>
            <w:pPr>
              <w:spacing w:after="0" w:line="259" w:lineRule="auto"/>
              <w:ind w:left="0" w:right="0" w:firstLine="374"/>
              <w:jc w:val="left"/>
            </w:pPr>
            <w:r>
              <w:rPr>
                <w:sz w:val="22"/>
              </w:rPr>
              <w:t>(по началу спада I</w:t>
            </w:r>
            <w:r>
              <w:rPr>
                <w:sz w:val="22"/>
                <w:vertAlign w:val="subscript"/>
              </w:rPr>
              <w:t>Б</w:t>
            </w:r>
            <w:r>
              <w:rPr>
                <w:sz w:val="22"/>
              </w:rPr>
              <w:t xml:space="preserve"> и I</w:t>
            </w:r>
            <w:r>
              <w:rPr>
                <w:sz w:val="22"/>
                <w:vertAlign w:val="subscript"/>
              </w:rPr>
              <w:t>К</w:t>
            </w:r>
            <w:r>
              <w:rPr>
                <w:sz w:val="22"/>
              </w:rPr>
              <w:t>)</w:t>
            </w:r>
            <w:r>
              <w:t xml:space="preserve"> </w:t>
            </w:r>
          </w:p>
        </w:tc>
      </w:tr>
      <w:tr>
        <w:tblPrEx>
          <w:tblCellMar>
            <w:top w:w="131" w:type="dxa"/>
            <w:left w:w="557" w:type="dxa"/>
            <w:bottom w:w="0" w:type="dxa"/>
            <w:right w:w="115" w:type="dxa"/>
          </w:tblCellMar>
        </w:tblPrEx>
        <w:trPr>
          <w:trHeight w:val="572" w:hRule="atLeast"/>
        </w:trPr>
        <w:tc>
          <w:tcPr>
            <w:tcW w:w="23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 w:line="259" w:lineRule="auto"/>
              <w:ind w:left="101" w:right="0" w:firstLine="0"/>
              <w:jc w:val="center"/>
            </w:pPr>
            <w:r>
              <w:t xml:space="preserve">1 </w:t>
            </w:r>
          </w:p>
        </w:tc>
        <w:tc>
          <w:tcPr>
            <w:tcW w:w="23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 w:line="259" w:lineRule="auto"/>
              <w:ind w:left="95" w:right="0" w:firstLine="0"/>
              <w:jc w:val="center"/>
            </w:pPr>
            <w:r>
              <w:t xml:space="preserve">25 нс </w:t>
            </w:r>
          </w:p>
        </w:tc>
        <w:tc>
          <w:tcPr>
            <w:tcW w:w="23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 w:line="259" w:lineRule="auto"/>
              <w:ind w:left="499" w:right="0" w:firstLine="0"/>
              <w:jc w:val="left"/>
            </w:pPr>
            <w:r>
              <w:t xml:space="preserve">115 нс </w:t>
            </w:r>
          </w:p>
        </w:tc>
        <w:tc>
          <w:tcPr>
            <w:tcW w:w="23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 w:line="259" w:lineRule="auto"/>
              <w:ind w:left="94" w:right="0" w:firstLine="0"/>
              <w:jc w:val="center"/>
            </w:pPr>
            <w:r>
              <w:t xml:space="preserve">1.3 нс </w:t>
            </w:r>
          </w:p>
        </w:tc>
      </w:tr>
      <w:tr>
        <w:tblPrEx>
          <w:tblCellMar>
            <w:top w:w="131" w:type="dxa"/>
            <w:left w:w="557" w:type="dxa"/>
            <w:bottom w:w="0" w:type="dxa"/>
            <w:right w:w="115" w:type="dxa"/>
          </w:tblCellMar>
        </w:tblPrEx>
        <w:trPr>
          <w:trHeight w:val="571" w:hRule="atLeast"/>
        </w:trPr>
        <w:tc>
          <w:tcPr>
            <w:tcW w:w="23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 w:line="259" w:lineRule="auto"/>
              <w:ind w:left="100" w:right="0" w:firstLine="0"/>
              <w:jc w:val="center"/>
            </w:pPr>
            <w:r>
              <w:t xml:space="preserve">1.5 </w:t>
            </w:r>
          </w:p>
        </w:tc>
        <w:tc>
          <w:tcPr>
            <w:tcW w:w="23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 w:line="259" w:lineRule="auto"/>
              <w:ind w:left="95" w:right="0" w:firstLine="0"/>
              <w:jc w:val="center"/>
            </w:pPr>
            <w:r>
              <w:t xml:space="preserve">15 нс </w:t>
            </w:r>
          </w:p>
        </w:tc>
        <w:tc>
          <w:tcPr>
            <w:tcW w:w="23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 w:line="259" w:lineRule="auto"/>
              <w:ind w:left="499" w:right="0" w:firstLine="0"/>
              <w:jc w:val="left"/>
            </w:pPr>
            <w:r>
              <w:t xml:space="preserve">114 нс </w:t>
            </w:r>
          </w:p>
        </w:tc>
        <w:tc>
          <w:tcPr>
            <w:tcW w:w="23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 w:line="259" w:lineRule="auto"/>
              <w:ind w:left="89" w:right="0" w:firstLine="0"/>
              <w:jc w:val="center"/>
            </w:pPr>
            <w:r>
              <w:t xml:space="preserve">27 нс </w:t>
            </w:r>
          </w:p>
        </w:tc>
      </w:tr>
      <w:tr>
        <w:tblPrEx>
          <w:tblCellMar>
            <w:top w:w="131" w:type="dxa"/>
            <w:left w:w="557" w:type="dxa"/>
            <w:bottom w:w="0" w:type="dxa"/>
            <w:right w:w="115" w:type="dxa"/>
          </w:tblCellMar>
        </w:tblPrEx>
        <w:trPr>
          <w:trHeight w:val="571" w:hRule="atLeast"/>
        </w:trPr>
        <w:tc>
          <w:tcPr>
            <w:tcW w:w="23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 w:line="259" w:lineRule="auto"/>
              <w:ind w:left="100" w:right="0" w:firstLine="0"/>
              <w:jc w:val="center"/>
            </w:pPr>
            <w:r>
              <w:t xml:space="preserve">1.9 </w:t>
            </w:r>
          </w:p>
        </w:tc>
        <w:tc>
          <w:tcPr>
            <w:tcW w:w="23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 w:line="259" w:lineRule="auto"/>
              <w:ind w:left="95" w:right="0" w:firstLine="0"/>
              <w:jc w:val="center"/>
            </w:pPr>
            <w:r>
              <w:t xml:space="preserve">20 нс </w:t>
            </w:r>
          </w:p>
        </w:tc>
        <w:tc>
          <w:tcPr>
            <w:tcW w:w="23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 w:line="259" w:lineRule="auto"/>
              <w:ind w:left="499" w:right="0" w:firstLine="0"/>
              <w:jc w:val="left"/>
            </w:pPr>
            <w:r>
              <w:t xml:space="preserve">113 нс </w:t>
            </w:r>
          </w:p>
        </w:tc>
        <w:tc>
          <w:tcPr>
            <w:tcW w:w="23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 w:line="259" w:lineRule="auto"/>
              <w:ind w:left="89" w:right="0" w:firstLine="0"/>
              <w:jc w:val="center"/>
            </w:pPr>
            <w:r>
              <w:t xml:space="preserve">69 нс </w:t>
            </w:r>
          </w:p>
        </w:tc>
      </w:tr>
      <w:tr>
        <w:tblPrEx>
          <w:tblCellMar>
            <w:top w:w="131" w:type="dxa"/>
            <w:left w:w="557" w:type="dxa"/>
            <w:bottom w:w="0" w:type="dxa"/>
            <w:right w:w="115" w:type="dxa"/>
          </w:tblCellMar>
        </w:tblPrEx>
        <w:trPr>
          <w:trHeight w:val="572" w:hRule="atLeast"/>
        </w:trPr>
        <w:tc>
          <w:tcPr>
            <w:tcW w:w="23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 w:line="259" w:lineRule="auto"/>
              <w:ind w:left="96" w:right="0" w:firstLine="0"/>
              <w:jc w:val="center"/>
            </w:pPr>
            <w:r>
              <w:t xml:space="preserve">2.35 </w:t>
            </w:r>
          </w:p>
        </w:tc>
        <w:tc>
          <w:tcPr>
            <w:tcW w:w="23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 w:line="259" w:lineRule="auto"/>
              <w:ind w:left="95" w:right="0" w:firstLine="0"/>
              <w:jc w:val="center"/>
            </w:pPr>
            <w:r>
              <w:t xml:space="preserve">17 нс </w:t>
            </w:r>
          </w:p>
        </w:tc>
        <w:tc>
          <w:tcPr>
            <w:tcW w:w="23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 w:line="259" w:lineRule="auto"/>
              <w:ind w:left="94" w:right="0" w:firstLine="0"/>
              <w:jc w:val="center"/>
            </w:pPr>
            <w:r>
              <w:t xml:space="preserve">116нс </w:t>
            </w:r>
          </w:p>
        </w:tc>
        <w:tc>
          <w:tcPr>
            <w:tcW w:w="23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 w:line="259" w:lineRule="auto"/>
              <w:ind w:left="490" w:right="0" w:firstLine="0"/>
              <w:jc w:val="left"/>
            </w:pPr>
            <w:r>
              <w:t xml:space="preserve">105 нс </w:t>
            </w:r>
          </w:p>
        </w:tc>
      </w:tr>
      <w:tr>
        <w:tblPrEx>
          <w:tblCellMar>
            <w:top w:w="131" w:type="dxa"/>
            <w:left w:w="557" w:type="dxa"/>
            <w:bottom w:w="0" w:type="dxa"/>
            <w:right w:w="115" w:type="dxa"/>
          </w:tblCellMar>
        </w:tblPrEx>
        <w:trPr>
          <w:trHeight w:val="571" w:hRule="atLeast"/>
        </w:trPr>
        <w:tc>
          <w:tcPr>
            <w:tcW w:w="23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 w:line="259" w:lineRule="auto"/>
              <w:ind w:left="96" w:right="0" w:firstLine="0"/>
              <w:jc w:val="center"/>
            </w:pPr>
            <w:r>
              <w:t xml:space="preserve">2.75 </w:t>
            </w:r>
          </w:p>
        </w:tc>
        <w:tc>
          <w:tcPr>
            <w:tcW w:w="23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 w:line="259" w:lineRule="auto"/>
              <w:ind w:left="95" w:right="0" w:firstLine="0"/>
              <w:jc w:val="center"/>
            </w:pPr>
            <w:r>
              <w:t xml:space="preserve">17 нс </w:t>
            </w:r>
          </w:p>
        </w:tc>
        <w:tc>
          <w:tcPr>
            <w:tcW w:w="23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 w:line="259" w:lineRule="auto"/>
              <w:ind w:left="499" w:right="0" w:firstLine="0"/>
              <w:jc w:val="left"/>
            </w:pPr>
            <w:r>
              <w:t xml:space="preserve">116 нс </w:t>
            </w:r>
          </w:p>
        </w:tc>
        <w:tc>
          <w:tcPr>
            <w:tcW w:w="23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 w:line="259" w:lineRule="auto"/>
              <w:ind w:left="490" w:right="0" w:firstLine="0"/>
              <w:jc w:val="left"/>
            </w:pPr>
            <w:r>
              <w:t xml:space="preserve">121 нс </w:t>
            </w:r>
          </w:p>
        </w:tc>
      </w:tr>
      <w:tr>
        <w:tblPrEx>
          <w:tblCellMar>
            <w:top w:w="131" w:type="dxa"/>
            <w:left w:w="557" w:type="dxa"/>
            <w:bottom w:w="0" w:type="dxa"/>
            <w:right w:w="115" w:type="dxa"/>
          </w:tblCellMar>
        </w:tblPrEx>
        <w:trPr>
          <w:trHeight w:val="576" w:hRule="atLeast"/>
        </w:trPr>
        <w:tc>
          <w:tcPr>
            <w:tcW w:w="23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 w:line="259" w:lineRule="auto"/>
              <w:ind w:left="96" w:right="0" w:firstLine="0"/>
              <w:jc w:val="center"/>
            </w:pPr>
            <w:r>
              <w:t xml:space="preserve">3.25 </w:t>
            </w:r>
          </w:p>
        </w:tc>
        <w:tc>
          <w:tcPr>
            <w:tcW w:w="23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 w:line="259" w:lineRule="auto"/>
              <w:ind w:left="95" w:right="0" w:firstLine="0"/>
              <w:jc w:val="center"/>
            </w:pPr>
            <w:r>
              <w:t xml:space="preserve">15 нс </w:t>
            </w:r>
          </w:p>
        </w:tc>
        <w:tc>
          <w:tcPr>
            <w:tcW w:w="23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 w:line="259" w:lineRule="auto"/>
              <w:ind w:left="499" w:right="0" w:firstLine="0"/>
              <w:jc w:val="left"/>
            </w:pPr>
            <w:r>
              <w:t xml:space="preserve">117 нс </w:t>
            </w:r>
          </w:p>
        </w:tc>
        <w:tc>
          <w:tcPr>
            <w:tcW w:w="23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 w:line="259" w:lineRule="auto"/>
              <w:ind w:left="490" w:right="0" w:firstLine="0"/>
              <w:jc w:val="left"/>
            </w:pPr>
            <w:r>
              <w:t xml:space="preserve">145 нс </w:t>
            </w:r>
          </w:p>
        </w:tc>
      </w:tr>
    </w:tbl>
    <w:p>
      <w:pPr>
        <w:ind w:left="548" w:right="841"/>
      </w:pPr>
      <w:r>
        <w:t xml:space="preserve">Далее составляем промежуточную таблицу ( для  Exel). </w:t>
      </w:r>
    </w:p>
    <w:p>
      <w:pPr>
        <w:spacing w:after="0" w:line="259" w:lineRule="auto"/>
        <w:ind w:left="538" w:right="0" w:firstLine="0"/>
        <w:jc w:val="left"/>
      </w:pPr>
      <w:r>
        <w:rPr>
          <w:rFonts w:ascii="Calibri" w:hAnsi="Calibri" w:eastAsia="Calibri" w:cs="Calibri"/>
        </w:rPr>
        <w:t xml:space="preserve"> </w:t>
      </w:r>
    </w:p>
    <w:tbl>
      <w:tblPr>
        <w:tblStyle w:val="4"/>
        <w:tblW w:w="9292" w:type="dxa"/>
        <w:tblInd w:w="-110" w:type="dxa"/>
        <w:tblLayout w:type="autofit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2324"/>
        <w:gridCol w:w="2324"/>
        <w:gridCol w:w="2324"/>
        <w:gridCol w:w="2320"/>
      </w:tblGrid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572" w:hRule="atLeast"/>
        </w:trPr>
        <w:tc>
          <w:tcPr>
            <w:tcW w:w="23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 w:line="259" w:lineRule="auto"/>
              <w:ind w:left="543" w:right="0" w:firstLine="0"/>
              <w:jc w:val="center"/>
            </w:pPr>
            <w:r>
              <w:t xml:space="preserve">1 </w:t>
            </w:r>
          </w:p>
        </w:tc>
        <w:tc>
          <w:tcPr>
            <w:tcW w:w="23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 w:line="259" w:lineRule="auto"/>
              <w:ind w:left="538" w:right="0" w:firstLine="0"/>
              <w:jc w:val="center"/>
            </w:pPr>
            <w:r>
              <w:t xml:space="preserve">25  </w:t>
            </w:r>
          </w:p>
        </w:tc>
        <w:tc>
          <w:tcPr>
            <w:tcW w:w="23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 w:line="259" w:lineRule="auto"/>
              <w:ind w:left="542" w:right="0" w:firstLine="0"/>
              <w:jc w:val="center"/>
            </w:pPr>
            <w:r>
              <w:t xml:space="preserve">115  </w:t>
            </w:r>
          </w:p>
        </w:tc>
        <w:tc>
          <w:tcPr>
            <w:tcW w:w="23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 w:line="259" w:lineRule="auto"/>
              <w:ind w:left="538" w:right="0" w:firstLine="0"/>
              <w:jc w:val="center"/>
            </w:pPr>
            <w:r>
              <w:t xml:space="preserve">1,3  </w:t>
            </w: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571" w:hRule="atLeast"/>
        </w:trPr>
        <w:tc>
          <w:tcPr>
            <w:tcW w:w="23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 w:line="259" w:lineRule="auto"/>
              <w:ind w:left="543" w:right="0" w:firstLine="0"/>
              <w:jc w:val="center"/>
            </w:pPr>
            <w:r>
              <w:t xml:space="preserve">1,5 </w:t>
            </w:r>
          </w:p>
        </w:tc>
        <w:tc>
          <w:tcPr>
            <w:tcW w:w="23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 w:line="259" w:lineRule="auto"/>
              <w:ind w:left="538" w:right="0" w:firstLine="0"/>
              <w:jc w:val="center"/>
            </w:pPr>
            <w:r>
              <w:t xml:space="preserve">15  </w:t>
            </w:r>
          </w:p>
        </w:tc>
        <w:tc>
          <w:tcPr>
            <w:tcW w:w="23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 w:line="259" w:lineRule="auto"/>
              <w:ind w:left="542" w:right="0" w:firstLine="0"/>
              <w:jc w:val="center"/>
            </w:pPr>
            <w:r>
              <w:t xml:space="preserve">114  </w:t>
            </w:r>
          </w:p>
        </w:tc>
        <w:tc>
          <w:tcPr>
            <w:tcW w:w="23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 w:line="259" w:lineRule="auto"/>
              <w:ind w:left="533" w:right="0" w:firstLine="0"/>
              <w:jc w:val="center"/>
            </w:pPr>
            <w:r>
              <w:t xml:space="preserve">27  </w:t>
            </w: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571" w:hRule="atLeast"/>
        </w:trPr>
        <w:tc>
          <w:tcPr>
            <w:tcW w:w="23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 w:line="259" w:lineRule="auto"/>
              <w:ind w:left="543" w:right="0" w:firstLine="0"/>
              <w:jc w:val="center"/>
            </w:pPr>
            <w:r>
              <w:t xml:space="preserve">1,9 </w:t>
            </w:r>
          </w:p>
        </w:tc>
        <w:tc>
          <w:tcPr>
            <w:tcW w:w="23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 w:line="259" w:lineRule="auto"/>
              <w:ind w:left="538" w:right="0" w:firstLine="0"/>
              <w:jc w:val="center"/>
            </w:pPr>
            <w:r>
              <w:t xml:space="preserve">20  </w:t>
            </w:r>
          </w:p>
        </w:tc>
        <w:tc>
          <w:tcPr>
            <w:tcW w:w="23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 w:line="259" w:lineRule="auto"/>
              <w:ind w:left="542" w:right="0" w:firstLine="0"/>
              <w:jc w:val="center"/>
            </w:pPr>
            <w:r>
              <w:t xml:space="preserve">113  </w:t>
            </w:r>
          </w:p>
        </w:tc>
        <w:tc>
          <w:tcPr>
            <w:tcW w:w="23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 w:line="259" w:lineRule="auto"/>
              <w:ind w:left="533" w:right="0" w:firstLine="0"/>
              <w:jc w:val="center"/>
            </w:pPr>
            <w:r>
              <w:t xml:space="preserve">69  </w:t>
            </w: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577" w:hRule="atLeast"/>
        </w:trPr>
        <w:tc>
          <w:tcPr>
            <w:tcW w:w="23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 w:line="259" w:lineRule="auto"/>
              <w:ind w:left="538" w:right="0" w:firstLine="0"/>
              <w:jc w:val="center"/>
            </w:pPr>
            <w:r>
              <w:t xml:space="preserve">2,35 </w:t>
            </w:r>
          </w:p>
        </w:tc>
        <w:tc>
          <w:tcPr>
            <w:tcW w:w="23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 w:line="259" w:lineRule="auto"/>
              <w:ind w:left="538" w:right="0" w:firstLine="0"/>
              <w:jc w:val="center"/>
            </w:pPr>
            <w:r>
              <w:t xml:space="preserve">17  </w:t>
            </w:r>
          </w:p>
        </w:tc>
        <w:tc>
          <w:tcPr>
            <w:tcW w:w="23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 w:line="259" w:lineRule="auto"/>
              <w:ind w:left="542" w:right="0" w:firstLine="0"/>
              <w:jc w:val="center"/>
            </w:pPr>
            <w:r>
              <w:t xml:space="preserve">116 </w:t>
            </w:r>
          </w:p>
        </w:tc>
        <w:tc>
          <w:tcPr>
            <w:tcW w:w="23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 w:line="259" w:lineRule="auto"/>
              <w:ind w:left="537" w:right="0" w:firstLine="0"/>
              <w:jc w:val="center"/>
            </w:pPr>
            <w:r>
              <w:t xml:space="preserve">105  </w:t>
            </w: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571" w:hRule="atLeast"/>
        </w:trPr>
        <w:tc>
          <w:tcPr>
            <w:tcW w:w="23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 w:line="259" w:lineRule="auto"/>
              <w:ind w:left="538" w:right="0" w:firstLine="0"/>
              <w:jc w:val="center"/>
            </w:pPr>
            <w:r>
              <w:t xml:space="preserve">2,75 </w:t>
            </w:r>
          </w:p>
        </w:tc>
        <w:tc>
          <w:tcPr>
            <w:tcW w:w="23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 w:line="259" w:lineRule="auto"/>
              <w:ind w:left="538" w:right="0" w:firstLine="0"/>
              <w:jc w:val="center"/>
            </w:pPr>
            <w:r>
              <w:t xml:space="preserve">17  </w:t>
            </w:r>
          </w:p>
        </w:tc>
        <w:tc>
          <w:tcPr>
            <w:tcW w:w="23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 w:line="259" w:lineRule="auto"/>
              <w:ind w:left="542" w:right="0" w:firstLine="0"/>
              <w:jc w:val="center"/>
            </w:pPr>
            <w:r>
              <w:t xml:space="preserve">116  </w:t>
            </w:r>
          </w:p>
        </w:tc>
        <w:tc>
          <w:tcPr>
            <w:tcW w:w="23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 w:line="259" w:lineRule="auto"/>
              <w:ind w:left="537" w:right="0" w:firstLine="0"/>
              <w:jc w:val="center"/>
            </w:pPr>
            <w:r>
              <w:t xml:space="preserve">121  </w:t>
            </w: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571" w:hRule="atLeast"/>
        </w:trPr>
        <w:tc>
          <w:tcPr>
            <w:tcW w:w="23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 w:line="259" w:lineRule="auto"/>
              <w:ind w:left="538" w:right="0" w:firstLine="0"/>
              <w:jc w:val="center"/>
            </w:pPr>
            <w:r>
              <w:t xml:space="preserve">3,25 </w:t>
            </w:r>
          </w:p>
        </w:tc>
        <w:tc>
          <w:tcPr>
            <w:tcW w:w="23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 w:line="259" w:lineRule="auto"/>
              <w:ind w:left="538" w:right="0" w:firstLine="0"/>
              <w:jc w:val="center"/>
            </w:pPr>
            <w:r>
              <w:t xml:space="preserve">15  </w:t>
            </w:r>
          </w:p>
        </w:tc>
        <w:tc>
          <w:tcPr>
            <w:tcW w:w="23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 w:line="259" w:lineRule="auto"/>
              <w:ind w:left="542" w:right="0" w:firstLine="0"/>
              <w:jc w:val="center"/>
            </w:pPr>
            <w:r>
              <w:t xml:space="preserve">117  </w:t>
            </w:r>
          </w:p>
        </w:tc>
        <w:tc>
          <w:tcPr>
            <w:tcW w:w="23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 w:line="259" w:lineRule="auto"/>
              <w:ind w:left="537" w:right="0" w:firstLine="0"/>
              <w:jc w:val="center"/>
            </w:pPr>
            <w:r>
              <w:t xml:space="preserve">145  </w:t>
            </w:r>
          </w:p>
        </w:tc>
      </w:tr>
    </w:tbl>
    <w:p>
      <w:pPr>
        <w:spacing w:after="94" w:line="259" w:lineRule="auto"/>
        <w:ind w:left="706" w:right="0" w:firstLine="0"/>
        <w:jc w:val="left"/>
      </w:pPr>
      <w:r>
        <w:t xml:space="preserve"> </w:t>
      </w:r>
    </w:p>
    <w:p>
      <w:pPr>
        <w:spacing w:after="93" w:line="259" w:lineRule="auto"/>
        <w:ind w:left="706" w:right="0" w:firstLine="0"/>
        <w:jc w:val="left"/>
      </w:pPr>
      <w:r>
        <w:t xml:space="preserve"> </w:t>
      </w:r>
    </w:p>
    <w:p>
      <w:pPr>
        <w:ind w:left="-15" w:right="841" w:firstLine="706"/>
      </w:pPr>
      <w:r>
        <w:t>На  основании  полученных  временных  диаграмм  строятся  графики  зависимостей  t</w:t>
      </w:r>
      <w:r>
        <w:rPr>
          <w:vertAlign w:val="subscript"/>
        </w:rPr>
        <w:t>ф,</w:t>
      </w:r>
      <w:r>
        <w:t xml:space="preserve"> t</w:t>
      </w:r>
      <w:r>
        <w:rPr>
          <w:vertAlign w:val="subscript"/>
        </w:rPr>
        <w:t>с</w:t>
      </w:r>
      <w:r>
        <w:t xml:space="preserve">  и  t</w:t>
      </w:r>
      <w:r>
        <w:rPr>
          <w:vertAlign w:val="subscript"/>
        </w:rPr>
        <w:t>рас</w:t>
      </w:r>
      <w:r>
        <w:t xml:space="preserve">  от  коэффициента  насыщения  для  тока  коллектора, где  t</w:t>
      </w:r>
      <w:r>
        <w:rPr>
          <w:vertAlign w:val="subscript"/>
        </w:rPr>
        <w:t>ф</w:t>
      </w:r>
      <w:r>
        <w:t xml:space="preserve"> – длительность  фронта, t</w:t>
      </w:r>
      <w:r>
        <w:rPr>
          <w:vertAlign w:val="subscript"/>
        </w:rPr>
        <w:t>с</w:t>
      </w:r>
      <w:r>
        <w:t xml:space="preserve"> – длительность  среза  и  t</w:t>
      </w:r>
      <w:r>
        <w:rPr>
          <w:vertAlign w:val="subscript"/>
        </w:rPr>
        <w:t>рас</w:t>
      </w:r>
      <w:r>
        <w:t xml:space="preserve"> – время  рассасывания  неосновных  носителей  в  базе. </w:t>
      </w:r>
    </w:p>
    <w:p>
      <w:pPr>
        <w:spacing w:after="98" w:line="259" w:lineRule="auto"/>
        <w:ind w:left="538" w:right="0" w:firstLine="0"/>
        <w:jc w:val="left"/>
      </w:pPr>
      <w:r>
        <w:rPr>
          <w:rFonts w:ascii="Calibri" w:hAnsi="Calibri" w:eastAsia="Calibri" w:cs="Calibri"/>
        </w:rPr>
        <w:t xml:space="preserve"> </w:t>
      </w:r>
    </w:p>
    <w:p>
      <w:pPr>
        <w:spacing w:after="0" w:line="259" w:lineRule="auto"/>
        <w:ind w:left="538" w:right="0" w:firstLine="0"/>
        <w:jc w:val="left"/>
      </w:pPr>
      <w:r>
        <w:rPr>
          <w:rFonts w:ascii="Calibri" w:hAnsi="Calibri" w:eastAsia="Calibri" w:cs="Calibri"/>
        </w:rPr>
        <w:t xml:space="preserve"> </w:t>
      </w:r>
    </w:p>
    <w:p>
      <w:pPr>
        <w:spacing w:after="94" w:line="259" w:lineRule="auto"/>
        <w:ind w:left="538" w:right="0" w:firstLine="0"/>
        <w:jc w:val="left"/>
      </w:pPr>
      <w:r>
        <w:rPr>
          <w:rFonts w:ascii="Calibri" w:hAnsi="Calibri" w:eastAsia="Calibri" w:cs="Calibri"/>
        </w:rPr>
        <w:t xml:space="preserve"> </w:t>
      </w:r>
    </w:p>
    <w:p>
      <w:pPr>
        <w:spacing w:after="38" w:line="259" w:lineRule="auto"/>
        <w:ind w:left="538" w:right="0" w:firstLine="0"/>
        <w:jc w:val="left"/>
      </w:pPr>
      <w:r>
        <w:rPr>
          <w:rFonts w:ascii="Calibri" w:hAnsi="Calibri" w:eastAsia="Calibri" w:cs="Calibri"/>
        </w:rPr>
        <w:t xml:space="preserve"> </w:t>
      </w:r>
    </w:p>
    <w:p>
      <w:pPr>
        <w:spacing w:after="22" w:line="259" w:lineRule="auto"/>
        <w:ind w:left="0" w:right="887" w:firstLine="0"/>
        <w:jc w:val="right"/>
      </w:pPr>
      <w:r>
        <w:drawing>
          <wp:inline distT="0" distB="0" distL="0" distR="0">
            <wp:extent cx="5711825" cy="4511040"/>
            <wp:effectExtent l="0" t="0" r="0" b="0"/>
            <wp:docPr id="6930" name="Picture 69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0" name="Picture 693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eastAsia="Calibri" w:cs="Calibri"/>
        </w:rPr>
        <w:t xml:space="preserve"> </w:t>
      </w:r>
    </w:p>
    <w:p>
      <w:pPr>
        <w:spacing w:after="94" w:line="259" w:lineRule="auto"/>
        <w:ind w:left="538" w:right="0" w:firstLine="0"/>
        <w:jc w:val="left"/>
      </w:pPr>
      <w:r>
        <w:rPr>
          <w:rFonts w:ascii="Calibri" w:hAnsi="Calibri" w:eastAsia="Calibri" w:cs="Calibri"/>
        </w:rPr>
        <w:t xml:space="preserve"> </w:t>
      </w:r>
    </w:p>
    <w:p>
      <w:pPr>
        <w:spacing w:after="139" w:line="259" w:lineRule="auto"/>
        <w:ind w:left="538" w:right="0" w:firstLine="0"/>
        <w:jc w:val="left"/>
      </w:pPr>
      <w:r>
        <w:rPr>
          <w:rFonts w:ascii="Calibri" w:hAnsi="Calibri" w:eastAsia="Calibri" w:cs="Calibri"/>
        </w:rPr>
        <w:t xml:space="preserve"> </w:t>
      </w:r>
    </w:p>
    <w:p>
      <w:pPr>
        <w:ind w:left="-5" w:right="841"/>
      </w:pPr>
      <w:r>
        <w:rPr>
          <w:b/>
          <w:u w:val="single" w:color="000000"/>
        </w:rPr>
        <w:t>Выводы:</w:t>
      </w:r>
      <w:r>
        <w:t xml:space="preserve"> В результате проведённой работы были определены параметры модели библиотечного биполярного транзистора КТ315А, после чего он был добавлен в библиотеку программы Micro-Cap 9. Был создан и исследован каскад усиления на основе полученного транзистора, проведен расчет по постоянному току, проведен анализ работы по переменному току получен спектр сигнала навыходе и рассчитан коэффициент нелинейных искажений. Проведено исследование работы ключа на заданном биполярном транзисторе с нелинейной обратной   связью. </w:t>
      </w:r>
    </w:p>
    <w:p>
      <w:pPr>
        <w:spacing w:after="0" w:line="259" w:lineRule="auto"/>
        <w:ind w:left="538" w:right="0" w:firstLine="0"/>
        <w:jc w:val="left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 xml:space="preserve"> </w:t>
      </w:r>
    </w:p>
    <w:p>
      <w:pPr>
        <w:spacing w:after="0" w:line="259" w:lineRule="auto"/>
        <w:ind w:left="538" w:right="0" w:firstLine="0"/>
        <w:jc w:val="left"/>
        <w:rPr>
          <w:rFonts w:ascii="Calibri" w:hAnsi="Calibri" w:eastAsia="Calibri" w:cs="Calibri"/>
        </w:rPr>
      </w:pPr>
    </w:p>
    <w:p>
      <w:pPr>
        <w:spacing w:after="0" w:line="259" w:lineRule="auto"/>
        <w:ind w:left="538" w:right="0" w:firstLine="0"/>
        <w:jc w:val="left"/>
        <w:rPr>
          <w:rFonts w:ascii="Calibri" w:hAnsi="Calibri" w:eastAsia="Calibri" w:cs="Calibri"/>
        </w:rPr>
      </w:pPr>
    </w:p>
    <w:p>
      <w:pPr>
        <w:spacing w:after="0" w:line="259" w:lineRule="auto"/>
        <w:ind w:left="538" w:right="0" w:firstLine="0"/>
        <w:jc w:val="left"/>
      </w:pPr>
    </w:p>
    <w:p>
      <w:pPr>
        <w:spacing w:after="139" w:line="263" w:lineRule="auto"/>
        <w:ind w:left="2762" w:right="0"/>
        <w:jc w:val="left"/>
      </w:pPr>
      <w:r>
        <w:rPr>
          <w:b/>
        </w:rPr>
        <w:t xml:space="preserve">Список использованных источников </w:t>
      </w:r>
    </w:p>
    <w:p>
      <w:pPr>
        <w:numPr>
          <w:ilvl w:val="0"/>
          <w:numId w:val="2"/>
        </w:numPr>
        <w:spacing w:after="5"/>
        <w:ind w:right="841" w:hanging="360"/>
      </w:pPr>
      <w:r>
        <w:t xml:space="preserve">Полупроводниковые </w:t>
      </w:r>
      <w:r>
        <w:tab/>
      </w:r>
      <w:r>
        <w:t xml:space="preserve">приборы: </w:t>
      </w:r>
      <w:r>
        <w:tab/>
      </w:r>
      <w:r>
        <w:t xml:space="preserve">Транзисторы.             </w:t>
      </w:r>
    </w:p>
    <w:p>
      <w:pPr>
        <w:spacing w:after="249"/>
        <w:ind w:left="1268" w:right="841"/>
      </w:pPr>
      <w:r>
        <w:t>Справочник/В.Л.Аронов, A.В.Баюков, А.А.Зайцев и др. Под общ. ред. Н.Н.Горюнова. – 2-е изд., перераб. – М.: Энергоатомиздат, 1985 904с.,ил.</w:t>
      </w:r>
      <w:r>
        <w:rPr>
          <w:rFonts w:ascii="Calibri" w:hAnsi="Calibri" w:eastAsia="Calibri" w:cs="Calibri"/>
        </w:rPr>
        <w:t xml:space="preserve"> </w:t>
      </w:r>
    </w:p>
    <w:p>
      <w:pPr>
        <w:numPr>
          <w:ilvl w:val="0"/>
          <w:numId w:val="2"/>
        </w:numPr>
        <w:spacing w:after="258"/>
        <w:ind w:right="841" w:hanging="360"/>
      </w:pPr>
      <w:r>
        <w:t xml:space="preserve">Разевиг В.Д. Схемотехническое моделирование с помощью  MicroCap 7.-М.: Горячая линия – Телеком,2003.-368 с.,ил. </w:t>
      </w:r>
    </w:p>
    <w:p>
      <w:pPr>
        <w:numPr>
          <w:ilvl w:val="0"/>
          <w:numId w:val="2"/>
        </w:numPr>
        <w:spacing w:after="139"/>
        <w:ind w:right="841" w:hanging="360"/>
      </w:pPr>
      <w:r>
        <w:t xml:space="preserve">Прянишников В.А. Электроника. Курс лекций. С-П: «КОРОНА принт», 1998 г. </w:t>
      </w:r>
    </w:p>
    <w:p>
      <w:pPr>
        <w:numPr>
          <w:ilvl w:val="0"/>
          <w:numId w:val="2"/>
        </w:numPr>
        <w:spacing w:after="34"/>
        <w:ind w:right="841" w:hanging="360"/>
      </w:pPr>
      <w:r>
        <w:t xml:space="preserve"> Степаненко И.П. Основы теории транзисторов и транзисторных схем. М: «Энергия», 1977 г. </w:t>
      </w:r>
    </w:p>
    <w:p>
      <w:pPr>
        <w:spacing w:after="0" w:line="259" w:lineRule="auto"/>
        <w:ind w:left="898" w:right="0" w:firstLine="0"/>
        <w:jc w:val="left"/>
      </w:pPr>
      <w:r>
        <w:rPr>
          <w:rFonts w:ascii="Calibri" w:hAnsi="Calibri" w:eastAsia="Calibri" w:cs="Calibri"/>
          <w:sz w:val="22"/>
        </w:rPr>
        <w:t xml:space="preserve"> </w:t>
      </w:r>
    </w:p>
    <w:sectPr>
      <w:footerReference r:id="rId7" w:type="first"/>
      <w:footerReference r:id="rId5" w:type="default"/>
      <w:footerReference r:id="rId6" w:type="even"/>
      <w:pgSz w:w="11904" w:h="16838"/>
      <w:pgMar w:top="845" w:right="0" w:bottom="1577" w:left="1416" w:header="720" w:footer="720" w:gutter="0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 w:line="259" w:lineRule="auto"/>
      <w:ind w:left="0" w:right="622" w:firstLine="0"/>
      <w:jc w:val="center"/>
    </w:pPr>
    <w:r>
      <w:rPr>
        <w:rFonts w:ascii="Calibri" w:hAnsi="Calibri" w:eastAsia="Calibri" w:cs="Calibri"/>
        <w:sz w:val="22"/>
      </w:rPr>
      <w:t xml:space="preserve"> </w:t>
    </w:r>
  </w:p>
  <w:p>
    <w:pPr>
      <w:spacing w:after="0" w:line="259" w:lineRule="auto"/>
      <w:ind w:left="0" w:right="84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hAnsi="Calibri" w:eastAsia="Calibri" w:cs="Calibri"/>
        <w:sz w:val="22"/>
      </w:rPr>
      <w:t>2</w:t>
    </w:r>
    <w:r>
      <w:rPr>
        <w:rFonts w:ascii="Calibri" w:hAnsi="Calibri" w:eastAsia="Calibri" w:cs="Calibri"/>
        <w:sz w:val="22"/>
      </w:rPr>
      <w:fldChar w:fldCharType="end"/>
    </w:r>
    <w:r>
      <w:rPr>
        <w:rFonts w:ascii="Calibri" w:hAnsi="Calibri" w:eastAsia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 w:line="259" w:lineRule="auto"/>
      <w:ind w:left="0" w:right="622" w:firstLine="0"/>
      <w:jc w:val="center"/>
    </w:pPr>
    <w:r>
      <w:rPr>
        <w:rFonts w:ascii="Calibri" w:hAnsi="Calibri" w:eastAsia="Calibri" w:cs="Calibri"/>
        <w:sz w:val="22"/>
      </w:rPr>
      <w:t xml:space="preserve"> </w:t>
    </w:r>
  </w:p>
  <w:p>
    <w:pPr>
      <w:spacing w:after="0" w:line="259" w:lineRule="auto"/>
      <w:ind w:left="0" w:right="84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hAnsi="Calibri" w:eastAsia="Calibri" w:cs="Calibri"/>
        <w:sz w:val="22"/>
      </w:rPr>
      <w:t>2</w:t>
    </w:r>
    <w:r>
      <w:rPr>
        <w:rFonts w:ascii="Calibri" w:hAnsi="Calibri" w:eastAsia="Calibri" w:cs="Calibri"/>
        <w:sz w:val="22"/>
      </w:rPr>
      <w:fldChar w:fldCharType="end"/>
    </w:r>
    <w:r>
      <w:rPr>
        <w:rFonts w:ascii="Calibri" w:hAnsi="Calibri" w:eastAsia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0" w:lineRule="auto"/>
      </w:pPr>
      <w:r>
        <w:separator/>
      </w:r>
    </w:p>
  </w:footnote>
  <w:footnote w:type="continuationSeparator" w:id="1">
    <w:p>
      <w:pPr>
        <w:spacing w:before="0" w:after="0" w:line="27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2D01FCD"/>
    <w:multiLevelType w:val="multilevel"/>
    <w:tmpl w:val="32D01FCD"/>
    <w:lvl w:ilvl="0" w:tentative="0">
      <w:start w:val="3"/>
      <w:numFmt w:val="decimal"/>
      <w:lvlText w:val="%1."/>
      <w:lvlJc w:val="left"/>
      <w:pPr>
        <w:ind w:left="1561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shd w:val="clear" w:color="auto" w:fill="auto"/>
        <w:vertAlign w:val="baseline"/>
      </w:rPr>
    </w:lvl>
    <w:lvl w:ilvl="1" w:tentative="0">
      <w:start w:val="1"/>
      <w:numFmt w:val="decimal"/>
      <w:lvlText w:val="%1.%2."/>
      <w:lvlJc w:val="left"/>
      <w:pPr>
        <w:ind w:left="1959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568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288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008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728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448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168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5888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abstractNum w:abstractNumId="1">
    <w:nsid w:val="40694B5B"/>
    <w:multiLevelType w:val="multilevel"/>
    <w:tmpl w:val="40694B5B"/>
    <w:lvl w:ilvl="0" w:tentative="0">
      <w:start w:val="1"/>
      <w:numFmt w:val="decimal"/>
      <w:lvlText w:val="%1."/>
      <w:lvlJc w:val="left"/>
      <w:pPr>
        <w:ind w:left="1258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794C"/>
    <w:rsid w:val="000E5AD4"/>
    <w:rsid w:val="001B6E28"/>
    <w:rsid w:val="00255DF6"/>
    <w:rsid w:val="009C4D5B"/>
    <w:rsid w:val="00AF5539"/>
    <w:rsid w:val="00C92BEF"/>
    <w:rsid w:val="00F0794C"/>
    <w:rsid w:val="5FBA425B"/>
    <w:rsid w:val="6C0E5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86" w:line="270" w:lineRule="auto"/>
      <w:ind w:left="10" w:right="312" w:hanging="10"/>
      <w:jc w:val="both"/>
    </w:pPr>
    <w:rPr>
      <w:rFonts w:ascii="Times New Roman" w:hAnsi="Times New Roman" w:eastAsia="Times New Roman" w:cs="Times New Roman"/>
      <w:color w:val="000000"/>
      <w:sz w:val="28"/>
      <w:szCs w:val="22"/>
      <w:lang w:val="ru-RU" w:eastAsia="ru-RU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TableGrid"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2.jpeg"/><Relationship Id="rId5" Type="http://schemas.openxmlformats.org/officeDocument/2006/relationships/footer" Target="footer1.xml"/><Relationship Id="rId49" Type="http://schemas.openxmlformats.org/officeDocument/2006/relationships/image" Target="media/image41.png"/><Relationship Id="rId48" Type="http://schemas.openxmlformats.org/officeDocument/2006/relationships/image" Target="media/image40.png"/><Relationship Id="rId47" Type="http://schemas.openxmlformats.org/officeDocument/2006/relationships/image" Target="media/image39.png"/><Relationship Id="rId46" Type="http://schemas.openxmlformats.org/officeDocument/2006/relationships/image" Target="media/image38.png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jpeg"/><Relationship Id="rId41" Type="http://schemas.openxmlformats.org/officeDocument/2006/relationships/image" Target="media/image33.png"/><Relationship Id="rId40" Type="http://schemas.openxmlformats.org/officeDocument/2006/relationships/image" Target="media/image32.jpeg"/><Relationship Id="rId4" Type="http://schemas.openxmlformats.org/officeDocument/2006/relationships/endnotes" Target="endnotes.xml"/><Relationship Id="rId39" Type="http://schemas.openxmlformats.org/officeDocument/2006/relationships/image" Target="media/image31.jpeg"/><Relationship Id="rId38" Type="http://schemas.openxmlformats.org/officeDocument/2006/relationships/image" Target="media/image30.jpeg"/><Relationship Id="rId37" Type="http://schemas.openxmlformats.org/officeDocument/2006/relationships/image" Target="media/image29.jpeg"/><Relationship Id="rId36" Type="http://schemas.openxmlformats.org/officeDocument/2006/relationships/image" Target="media/image28.jpeg"/><Relationship Id="rId35" Type="http://schemas.openxmlformats.org/officeDocument/2006/relationships/image" Target="media/image27.jpeg"/><Relationship Id="rId34" Type="http://schemas.openxmlformats.org/officeDocument/2006/relationships/image" Target="media/image26.jpeg"/><Relationship Id="rId33" Type="http://schemas.openxmlformats.org/officeDocument/2006/relationships/image" Target="media/image25.jpeg"/><Relationship Id="rId32" Type="http://schemas.openxmlformats.org/officeDocument/2006/relationships/image" Target="media/image24.jpeg"/><Relationship Id="rId31" Type="http://schemas.openxmlformats.org/officeDocument/2006/relationships/image" Target="media/image23.jpeg"/><Relationship Id="rId30" Type="http://schemas.openxmlformats.org/officeDocument/2006/relationships/image" Target="media/image22.jpeg"/><Relationship Id="rId3" Type="http://schemas.openxmlformats.org/officeDocument/2006/relationships/footnotes" Target="footnotes.xml"/><Relationship Id="rId29" Type="http://schemas.openxmlformats.org/officeDocument/2006/relationships/image" Target="media/image21.jpeg"/><Relationship Id="rId28" Type="http://schemas.openxmlformats.org/officeDocument/2006/relationships/image" Target="media/image20.jpeg"/><Relationship Id="rId27" Type="http://schemas.openxmlformats.org/officeDocument/2006/relationships/image" Target="media/image19.jpeg"/><Relationship Id="rId26" Type="http://schemas.openxmlformats.org/officeDocument/2006/relationships/image" Target="media/image18.jpeg"/><Relationship Id="rId25" Type="http://schemas.openxmlformats.org/officeDocument/2006/relationships/image" Target="media/image17.jpeg"/><Relationship Id="rId24" Type="http://schemas.openxmlformats.org/officeDocument/2006/relationships/image" Target="media/image16.jpeg"/><Relationship Id="rId23" Type="http://schemas.openxmlformats.org/officeDocument/2006/relationships/image" Target="media/image15.jpeg"/><Relationship Id="rId22" Type="http://schemas.openxmlformats.org/officeDocument/2006/relationships/image" Target="media/image14.jpeg"/><Relationship Id="rId21" Type="http://schemas.openxmlformats.org/officeDocument/2006/relationships/image" Target="media/image13.jpeg"/><Relationship Id="rId20" Type="http://schemas.openxmlformats.org/officeDocument/2006/relationships/image" Target="media/image12.jpeg"/><Relationship Id="rId2" Type="http://schemas.openxmlformats.org/officeDocument/2006/relationships/settings" Target="settings.xml"/><Relationship Id="rId19" Type="http://schemas.openxmlformats.org/officeDocument/2006/relationships/image" Target="media/image11.jpeg"/><Relationship Id="rId18" Type="http://schemas.openxmlformats.org/officeDocument/2006/relationships/image" Target="media/image10.jpeg"/><Relationship Id="rId17" Type="http://schemas.openxmlformats.org/officeDocument/2006/relationships/image" Target="media/image9.jpeg"/><Relationship Id="rId16" Type="http://schemas.openxmlformats.org/officeDocument/2006/relationships/image" Target="media/image8.jpeg"/><Relationship Id="rId15" Type="http://schemas.openxmlformats.org/officeDocument/2006/relationships/image" Target="media/image7.jpeg"/><Relationship Id="rId14" Type="http://schemas.openxmlformats.org/officeDocument/2006/relationships/image" Target="media/image6.jpeg"/><Relationship Id="rId13" Type="http://schemas.openxmlformats.org/officeDocument/2006/relationships/image" Target="media/image5.jpeg"/><Relationship Id="rId12" Type="http://schemas.openxmlformats.org/officeDocument/2006/relationships/image" Target="media/image4.jpeg"/><Relationship Id="rId11" Type="http://schemas.openxmlformats.org/officeDocument/2006/relationships/image" Target="media/image3.jpeg"/><Relationship Id="rId10" Type="http://schemas.openxmlformats.org/officeDocument/2006/relationships/image" Target="media/image2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29</Pages>
  <Words>1287</Words>
  <Characters>7978</Characters>
  <Lines>76</Lines>
  <Paragraphs>21</Paragraphs>
  <TotalTime>1</TotalTime>
  <ScaleCrop>false</ScaleCrop>
  <LinksUpToDate>false</LinksUpToDate>
  <CharactersWithSpaces>10250</CharactersWithSpaces>
  <Application>WPS Office_11.2.0.11042_F1E327BC-269C-435d-A152-05C5408002CA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2022-02-15T20:15:00Z</dcterms:created>
  <dc:creator>Admin</dc:creator>
  <cp:lastModifiedBy>google1594400853</cp:lastModifiedBy>
  <dcterms:modified xsi:type="dcterms:W3CDTF">2022-03-27T12:21:40Z</dcterms:modified>
  <dc:title>Федеральное государственное бюджетное образовательное учреждение высшего профессионального образования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1049-11.2.0.11042</vt:lpwstr>
  </property>
  <property fmtid="{D5CDD505-2E9C-101B-9397-08002B2CF9AE}" pid="3" name="ICV">
    <vt:lpwstr>9F9895A0D1FA48878BA6DD4B1AEF1DB3</vt:lpwstr>
  </property>
</Properties>
</file>