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0E" w:rsidRDefault="00073177" w:rsidP="000731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Chemistry 521 Test #1 Outline</w:t>
      </w:r>
    </w:p>
    <w:p w:rsidR="00073177" w:rsidRDefault="00073177" w:rsidP="00073177">
      <w:pPr>
        <w:jc w:val="center"/>
        <w:rPr>
          <w:b/>
          <w:sz w:val="24"/>
          <w:szCs w:val="24"/>
        </w:rPr>
      </w:pPr>
    </w:p>
    <w:p w:rsidR="00073177" w:rsidRDefault="00073177" w:rsidP="000731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Material Covered: </w:t>
      </w:r>
    </w:p>
    <w:p w:rsidR="00073177" w:rsidRDefault="00073177" w:rsidP="000731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topics: Chapter 1 and notes/review sheets from class.</w:t>
      </w:r>
    </w:p>
    <w:p w:rsidR="00073177" w:rsidRDefault="00073177" w:rsidP="000731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key items (besides familiarity with terms)</w:t>
      </w:r>
    </w:p>
    <w:p w:rsidR="00073177" w:rsidRDefault="00073177" w:rsidP="000731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Naming/Formula writing</w:t>
      </w:r>
    </w:p>
    <w:p w:rsidR="00073177" w:rsidRDefault="00073177" w:rsidP="000731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Periodic table information</w:t>
      </w:r>
    </w:p>
    <w:p w:rsidR="00073177" w:rsidRDefault="00073177" w:rsidP="000731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Reaction Types &amp; Balancing</w:t>
      </w:r>
    </w:p>
    <w:p w:rsidR="00073177" w:rsidRDefault="00073177" w:rsidP="000731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Chemical/Physical Properties/Change</w:t>
      </w:r>
    </w:p>
    <w:p w:rsidR="00073177" w:rsidRDefault="00073177" w:rsidP="000731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Atomic Structure information: drawing Lewis, Bohr diagrams, determining protons, neutrons, electrons, mass #, etc.</w:t>
      </w:r>
    </w:p>
    <w:p w:rsidR="00073177" w:rsidRDefault="00073177" w:rsidP="00836D47">
      <w:pPr>
        <w:rPr>
          <w:sz w:val="24"/>
          <w:szCs w:val="24"/>
        </w:rPr>
      </w:pPr>
    </w:p>
    <w:p w:rsidR="00836D47" w:rsidRDefault="00836D47" w:rsidP="00836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Chemical Bonding: Chapter 5</w:t>
      </w:r>
    </w:p>
    <w:p w:rsidR="00836D47" w:rsidRDefault="00836D47" w:rsidP="00836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properties of ionic and molecular compounds</w:t>
      </w:r>
    </w:p>
    <w:p w:rsidR="00836D47" w:rsidRDefault="00836D47" w:rsidP="00836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 able to discuss and show how the three bond types (ionic, covalent, </w:t>
      </w:r>
      <w:proofErr w:type="gramStart"/>
      <w:r>
        <w:rPr>
          <w:sz w:val="24"/>
          <w:szCs w:val="24"/>
        </w:rPr>
        <w:t>metallic</w:t>
      </w:r>
      <w:proofErr w:type="gramEnd"/>
      <w:r>
        <w:rPr>
          <w:sz w:val="24"/>
          <w:szCs w:val="24"/>
        </w:rPr>
        <w:t>) occur and be able to compare them.</w:t>
      </w:r>
    </w:p>
    <w:p w:rsidR="00836D47" w:rsidRDefault="00836D47" w:rsidP="00836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Know well the structures of ionic compounds and metals.</w:t>
      </w:r>
    </w:p>
    <w:p w:rsidR="00836D47" w:rsidRDefault="00836D47" w:rsidP="00836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 able to use electronegativity values to determine bond type </w:t>
      </w:r>
    </w:p>
    <w:p w:rsidR="00836D47" w:rsidRDefault="00836D47" w:rsidP="00836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various other terms </w:t>
      </w:r>
      <w:r w:rsidR="00BE3CFA">
        <w:rPr>
          <w:sz w:val="24"/>
          <w:szCs w:val="24"/>
        </w:rPr>
        <w:t xml:space="preserve">and information </w:t>
      </w:r>
      <w:r>
        <w:rPr>
          <w:sz w:val="24"/>
          <w:szCs w:val="24"/>
        </w:rPr>
        <w:t>provided throughout.</w:t>
      </w:r>
    </w:p>
    <w:p w:rsidR="00836D47" w:rsidRDefault="00836D47" w:rsidP="00836D47">
      <w:pPr>
        <w:rPr>
          <w:sz w:val="24"/>
          <w:szCs w:val="24"/>
        </w:rPr>
      </w:pPr>
    </w:p>
    <w:p w:rsidR="00836D47" w:rsidRDefault="00BE3CFA" w:rsidP="00836D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Section 6.1: Structure of Molecular Compounds</w:t>
      </w:r>
    </w:p>
    <w:p w:rsidR="00BE3CFA" w:rsidRDefault="00BE3CFA" w:rsidP="00BE3C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able to draw Lewis Structures given formulas for molecular compounds</w:t>
      </w:r>
    </w:p>
    <w:p w:rsidR="00BE3CFA" w:rsidRDefault="00BE3CFA" w:rsidP="00BE3C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able to recognize and draw resonance structures when applicable.</w:t>
      </w:r>
    </w:p>
    <w:p w:rsidR="00BE3CFA" w:rsidRDefault="00BE3CFA" w:rsidP="00BE3C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able to describe how co-ordinate covalent bonds can exist and how they are different from typical covalent bonds.</w:t>
      </w:r>
    </w:p>
    <w:p w:rsidR="00BE3CFA" w:rsidRDefault="00BE3CFA" w:rsidP="00BE3C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VSEPR theory, be able to draw the 3D Lewis Structure of molecules and state the shape name, bond angle, and assign polarity.</w:t>
      </w:r>
    </w:p>
    <w:p w:rsidR="00DE3881" w:rsidRDefault="00DE3881" w:rsidP="00DE3881">
      <w:pPr>
        <w:rPr>
          <w:sz w:val="24"/>
          <w:szCs w:val="24"/>
        </w:rPr>
      </w:pPr>
    </w:p>
    <w:p w:rsidR="00DE3881" w:rsidRDefault="00B12F75" w:rsidP="00DE3881">
      <w:pPr>
        <w:rPr>
          <w:sz w:val="24"/>
          <w:szCs w:val="24"/>
        </w:rPr>
      </w:pPr>
      <w:r>
        <w:rPr>
          <w:sz w:val="24"/>
          <w:szCs w:val="24"/>
        </w:rPr>
        <w:t>Questions to try:</w:t>
      </w:r>
    </w:p>
    <w:p w:rsidR="00B12F75" w:rsidRDefault="00B12F75" w:rsidP="00DE3881">
      <w:pPr>
        <w:rPr>
          <w:sz w:val="24"/>
          <w:szCs w:val="24"/>
        </w:rPr>
      </w:pPr>
      <w:r>
        <w:rPr>
          <w:sz w:val="24"/>
          <w:szCs w:val="24"/>
        </w:rPr>
        <w:t xml:space="preserve">Chapter 1 </w:t>
      </w:r>
      <w:proofErr w:type="gramStart"/>
      <w:r>
        <w:rPr>
          <w:sz w:val="24"/>
          <w:szCs w:val="24"/>
        </w:rPr>
        <w:t>Review(</w:t>
      </w:r>
      <w:proofErr w:type="gramEnd"/>
      <w:r>
        <w:rPr>
          <w:sz w:val="24"/>
          <w:szCs w:val="24"/>
        </w:rPr>
        <w:t>pgs. 37-38): 1-3, 6-10, 12-15</w:t>
      </w:r>
    </w:p>
    <w:p w:rsidR="00B93839" w:rsidRDefault="00B12F75" w:rsidP="00B12F75">
      <w:pPr>
        <w:rPr>
          <w:sz w:val="24"/>
          <w:szCs w:val="24"/>
        </w:rPr>
      </w:pPr>
      <w:r>
        <w:rPr>
          <w:sz w:val="24"/>
          <w:szCs w:val="24"/>
        </w:rPr>
        <w:t xml:space="preserve">Chapter 5 Review (pgs. 181-182): </w:t>
      </w:r>
      <w:r w:rsidR="006A760B">
        <w:rPr>
          <w:sz w:val="24"/>
          <w:szCs w:val="24"/>
        </w:rPr>
        <w:t>1-10, 13-22, 24</w:t>
      </w:r>
    </w:p>
    <w:p w:rsidR="00B12F75" w:rsidRPr="00DE3881" w:rsidRDefault="00B93839" w:rsidP="00B12F75">
      <w:pPr>
        <w:rPr>
          <w:sz w:val="24"/>
          <w:szCs w:val="24"/>
        </w:rPr>
      </w:pPr>
      <w:r>
        <w:rPr>
          <w:sz w:val="24"/>
          <w:szCs w:val="24"/>
        </w:rPr>
        <w:t xml:space="preserve">Chapter 6: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193: 6-7,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196: 8-10, lab </w:t>
      </w:r>
      <w:bookmarkStart w:id="0" w:name="_GoBack"/>
      <w:bookmarkEnd w:id="0"/>
      <w:r>
        <w:rPr>
          <w:sz w:val="24"/>
          <w:szCs w:val="24"/>
        </w:rPr>
        <w:t>sheet</w:t>
      </w:r>
      <w:r w:rsidR="007C47E0">
        <w:rPr>
          <w:sz w:val="24"/>
          <w:szCs w:val="24"/>
        </w:rPr>
        <w:br/>
      </w:r>
    </w:p>
    <w:sectPr w:rsidR="00B12F75" w:rsidRPr="00DE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64469"/>
    <w:multiLevelType w:val="hybridMultilevel"/>
    <w:tmpl w:val="C6FE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05FC6"/>
    <w:multiLevelType w:val="hybridMultilevel"/>
    <w:tmpl w:val="620CDD84"/>
    <w:lvl w:ilvl="0" w:tplc="7A1E35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77"/>
    <w:rsid w:val="00073177"/>
    <w:rsid w:val="002C0F47"/>
    <w:rsid w:val="005D360A"/>
    <w:rsid w:val="00652C8C"/>
    <w:rsid w:val="006A760B"/>
    <w:rsid w:val="007C47E0"/>
    <w:rsid w:val="00836D47"/>
    <w:rsid w:val="00B12F75"/>
    <w:rsid w:val="00B93839"/>
    <w:rsid w:val="00BE3CFA"/>
    <w:rsid w:val="00D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74FF8-BB2E-481E-A224-E1EA57BE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Prince Edward Island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Sealy</dc:creator>
  <cp:keywords/>
  <dc:description/>
  <cp:lastModifiedBy>Hadley Sealy</cp:lastModifiedBy>
  <cp:revision>7</cp:revision>
  <dcterms:created xsi:type="dcterms:W3CDTF">2016-09-27T15:00:00Z</dcterms:created>
  <dcterms:modified xsi:type="dcterms:W3CDTF">2016-09-27T17:15:00Z</dcterms:modified>
</cp:coreProperties>
</file>