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C2B3A"/>
          <w:sz w:val="36"/>
        </w:rPr>
        <w:t>Master Defense Study Guide</w:t>
      </w:r>
    </w:p>
    <w:p>
      <w:pPr>
        <w:jc w:val="center"/>
      </w:pPr>
      <w:r>
        <w:rPr>
          <w:color w:val="687080"/>
          <w:sz w:val="20"/>
        </w:rPr>
        <w:t>Advanced Analytics – Big Data  ·  53 Topics  ·  SGH Warsaw</w:t>
      </w:r>
    </w:p>
    <w:p/>
    <w:p>
      <w:r>
        <w:rPr>
          <w:b/>
          <w:color w:val="2E8B72"/>
          <w:sz w:val="18"/>
        </w:rPr>
        <w:t xml:space="preserve">UNIVERSAL ANSWER FORMULA: </w:t>
      </w:r>
      <w:r>
        <w:rPr>
          <w:i/>
          <w:sz w:val="18"/>
        </w:rPr>
        <w:t>Definition → Method → Example → Limitation</w:t>
      </w:r>
    </w:p>
    <w:p/>
    <w:p>
      <w:pPr>
        <w:spacing w:before="200" w:after="40"/>
      </w:pPr>
      <w:r>
        <w:rPr>
          <w:b/>
          <w:color w:val="2E8B72"/>
          <w:sz w:val="16"/>
        </w:rPr>
        <w:t>── MACHINE LEARNING ──</w:t>
      </w:r>
    </w:p>
    <w:p>
      <w:pPr>
        <w:spacing w:before="120" w:after="40"/>
      </w:pPr>
      <w:r>
        <w:rPr>
          <w:b/>
          <w:color w:val="2E8B72"/>
          <w:sz w:val="22"/>
        </w:rPr>
        <w:t xml:space="preserve">01. </w:t>
      </w:r>
      <w:r>
        <w:rPr>
          <w:b/>
          <w:sz w:val="22"/>
        </w:rPr>
        <w:t>Supervised and unsupervised learning techniques</w:t>
      </w:r>
    </w:p>
    <w:p>
      <w:pPr>
        <w:spacing w:before="20" w:after="20"/>
        <w:ind w:left="288"/>
      </w:pPr>
      <w:r>
        <w:rPr>
          <w:b/>
          <w:color w:val="2E8B72"/>
          <w:sz w:val="18"/>
        </w:rPr>
        <w:t xml:space="preserve">▶ 30-second answer:  </w:t>
      </w:r>
      <w:r>
        <w:rPr>
          <w:sz w:val="18"/>
        </w:rPr>
        <w:t>Supervised learning predicts a known outcome using labelled data, for example predicting loan default. Unsupervised learning finds patterns without a predefined target, for example grouping customers into segments. The key difference is whether the target variable is available during training.</w:t>
      </w:r>
    </w:p>
    <w:p>
      <w:pPr>
        <w:spacing w:before="20" w:after="80"/>
        <w:ind w:left="288"/>
      </w:pPr>
      <w:r>
        <w:rPr>
          <w:b/>
          <w:color w:val="687080"/>
          <w:sz w:val="18"/>
        </w:rPr>
        <w:t xml:space="preserve">💡 Memory cue:  </w:t>
      </w:r>
      <w:r>
        <w:rPr>
          <w:i/>
          <w:sz w:val="18"/>
        </w:rPr>
        <w:t>Supervised = teacher gives correct answers. Unsupervised = the model looks for patterns alone.</w:t>
      </w:r>
    </w:p>
    <w:p>
      <w:pPr>
        <w:spacing w:before="120" w:after="40"/>
      </w:pPr>
      <w:r>
        <w:rPr>
          <w:b/>
          <w:color w:val="2E8B72"/>
          <w:sz w:val="22"/>
        </w:rPr>
        <w:t xml:space="preserve">02. </w:t>
      </w:r>
      <w:r>
        <w:rPr>
          <w:b/>
          <w:sz w:val="22"/>
        </w:rPr>
        <w:t>Selection of variables and observations for a model</w:t>
      </w:r>
    </w:p>
    <w:p>
      <w:pPr>
        <w:spacing w:before="20" w:after="20"/>
        <w:ind w:left="288"/>
      </w:pPr>
      <w:r>
        <w:rPr>
          <w:b/>
          <w:color w:val="2E8B72"/>
          <w:sz w:val="18"/>
        </w:rPr>
        <w:t xml:space="preserve">▶ 30-second answer:  </w:t>
      </w:r>
      <w:r>
        <w:rPr>
          <w:sz w:val="18"/>
        </w:rPr>
        <w:t>Variable and observation selection means preparing a modelling sample that is statistically useful and business-relevant. We remove irrelevant, duplicated, highly missing, or leaking variables and choose observations that represent the target population. The aim is a model that generalizes well, not one that only fits historical data.</w:t>
      </w:r>
    </w:p>
    <w:p>
      <w:pPr>
        <w:spacing w:before="20" w:after="80"/>
        <w:ind w:left="288"/>
      </w:pPr>
      <w:r>
        <w:rPr>
          <w:b/>
          <w:color w:val="687080"/>
          <w:sz w:val="18"/>
        </w:rPr>
        <w:t xml:space="preserve">💡 Memory cue:  </w:t>
      </w:r>
      <w:r>
        <w:rPr>
          <w:i/>
          <w:sz w:val="18"/>
        </w:rPr>
        <w:t>Garbage variables in, garbage predictions out.</w:t>
      </w:r>
    </w:p>
    <w:p>
      <w:pPr>
        <w:spacing w:before="120" w:after="40"/>
      </w:pPr>
      <w:r>
        <w:rPr>
          <w:b/>
          <w:color w:val="2E8B72"/>
          <w:sz w:val="22"/>
        </w:rPr>
        <w:t xml:space="preserve">03. </w:t>
      </w:r>
      <w:r>
        <w:rPr>
          <w:b/>
          <w:sz w:val="22"/>
        </w:rPr>
        <w:t>Data classification methods</w:t>
      </w:r>
    </w:p>
    <w:p>
      <w:pPr>
        <w:spacing w:before="20" w:after="20"/>
        <w:ind w:left="288"/>
      </w:pPr>
      <w:r>
        <w:rPr>
          <w:b/>
          <w:color w:val="2E8B72"/>
          <w:sz w:val="18"/>
        </w:rPr>
        <w:t xml:space="preserve">▶ 30-second answer:  </w:t>
      </w:r>
      <w:r>
        <w:rPr>
          <w:sz w:val="18"/>
        </w:rPr>
        <w:t>Classification methods are used when the target variable is categorical. Common models include logistic regression, decision trees, random forest, gradient boosting, SVM, k-nearest neighbors, and neural networks. Evaluation should use precision, recall, F1-score, ROC AUC, and the confusion matrix, not only accuracy.</w:t>
      </w:r>
    </w:p>
    <w:p>
      <w:pPr>
        <w:spacing w:before="20" w:after="80"/>
        <w:ind w:left="288"/>
      </w:pPr>
      <w:r>
        <w:rPr>
          <w:b/>
          <w:color w:val="687080"/>
          <w:sz w:val="18"/>
        </w:rPr>
        <w:t xml:space="preserve">💡 Memory cue:  </w:t>
      </w:r>
      <w:r>
        <w:rPr>
          <w:i/>
          <w:sz w:val="18"/>
        </w:rPr>
        <w:t>Classification = choose a label. Probability + threshold = decision.</w:t>
      </w:r>
    </w:p>
    <w:p>
      <w:pPr>
        <w:spacing w:before="120" w:after="40"/>
      </w:pPr>
      <w:r>
        <w:rPr>
          <w:b/>
          <w:color w:val="2E8B72"/>
          <w:sz w:val="22"/>
        </w:rPr>
        <w:t xml:space="preserve">04. </w:t>
      </w:r>
      <w:r>
        <w:rPr>
          <w:b/>
          <w:sz w:val="22"/>
        </w:rPr>
        <w:t>Decision tree models</w:t>
      </w:r>
    </w:p>
    <w:p>
      <w:pPr>
        <w:spacing w:before="20" w:after="20"/>
        <w:ind w:left="288"/>
      </w:pPr>
      <w:r>
        <w:rPr>
          <w:b/>
          <w:color w:val="2E8B72"/>
          <w:sz w:val="18"/>
        </w:rPr>
        <w:t xml:space="preserve">▶ 30-second answer:  </w:t>
      </w:r>
      <w:r>
        <w:rPr>
          <w:sz w:val="18"/>
        </w:rPr>
        <w:t>A decision tree divides the data into smaller and more homogeneous groups. Splits are chosen using Gini impurity, entropy, or variance reduction. The main advantage is interpretability; the main weakness is overfitting, so tree depth, minimum leaf size, and pruning must be controlled.</w:t>
      </w:r>
    </w:p>
    <w:p>
      <w:pPr>
        <w:spacing w:before="20" w:after="80"/>
        <w:ind w:left="288"/>
      </w:pPr>
      <w:r>
        <w:rPr>
          <w:b/>
          <w:color w:val="687080"/>
          <w:sz w:val="18"/>
        </w:rPr>
        <w:t xml:space="preserve">💡 Memory cue:  </w:t>
      </w:r>
      <w:r>
        <w:rPr>
          <w:i/>
          <w:sz w:val="18"/>
        </w:rPr>
        <w:t>Tree = sequence of if-then questions.</w:t>
      </w:r>
    </w:p>
    <w:p>
      <w:pPr>
        <w:spacing w:before="120" w:after="40"/>
      </w:pPr>
      <w:r>
        <w:rPr>
          <w:b/>
          <w:color w:val="2E8B72"/>
          <w:sz w:val="22"/>
        </w:rPr>
        <w:t xml:space="preserve">05. </w:t>
      </w:r>
      <w:r>
        <w:rPr>
          <w:b/>
          <w:sz w:val="22"/>
        </w:rPr>
        <w:t>Tree-based models</w:t>
      </w:r>
    </w:p>
    <w:p>
      <w:pPr>
        <w:spacing w:before="20" w:after="20"/>
        <w:ind w:left="288"/>
      </w:pPr>
      <w:r>
        <w:rPr>
          <w:b/>
          <w:color w:val="2E8B72"/>
          <w:sz w:val="18"/>
        </w:rPr>
        <w:t xml:space="preserve">▶ 30-second answer:  </w:t>
      </w:r>
      <w:r>
        <w:rPr>
          <w:sz w:val="18"/>
        </w:rPr>
        <w:t>Tree-based models include decision trees, random forests, gradient boosting, XGBoost, LightGBM, and CatBoost. They capture nonlinear effects and interactions between variables. Their limitation is that large ensembles are harder to interpret than a single decision tree.</w:t>
      </w:r>
    </w:p>
    <w:p>
      <w:pPr>
        <w:spacing w:before="20" w:after="80"/>
        <w:ind w:left="288"/>
      </w:pPr>
      <w:r>
        <w:rPr>
          <w:b/>
          <w:color w:val="687080"/>
          <w:sz w:val="18"/>
        </w:rPr>
        <w:t xml:space="preserve">💡 Memory cue:  </w:t>
      </w:r>
      <w:r>
        <w:rPr>
          <w:i/>
          <w:sz w:val="18"/>
        </w:rPr>
        <w:t>One tree explains; many trees predict better.</w:t>
      </w:r>
    </w:p>
    <w:p>
      <w:pPr>
        <w:spacing w:before="120" w:after="40"/>
      </w:pPr>
      <w:r>
        <w:rPr>
          <w:b/>
          <w:color w:val="2E8B72"/>
          <w:sz w:val="22"/>
        </w:rPr>
        <w:t xml:space="preserve">06. </w:t>
      </w:r>
      <w:r>
        <w:rPr>
          <w:b/>
          <w:sz w:val="22"/>
        </w:rPr>
        <w:t>Artificial neural networks</w:t>
      </w:r>
    </w:p>
    <w:p>
      <w:pPr>
        <w:spacing w:before="20" w:after="20"/>
        <w:ind w:left="288"/>
      </w:pPr>
      <w:r>
        <w:rPr>
          <w:b/>
          <w:color w:val="2E8B72"/>
          <w:sz w:val="18"/>
        </w:rPr>
        <w:t xml:space="preserve">▶ 30-second answer:  </w:t>
      </w:r>
      <w:r>
        <w:rPr>
          <w:sz w:val="18"/>
        </w:rPr>
        <w:t>Neural networks are flexible models used for classification, regression, image recognition, language processing, and forecasting. They are strong when there is a lot of data and complex nonlinear relationships. Their disadvantages are weaker interpretability, higher computational cost, and the need for careful tuning.</w:t>
      </w:r>
    </w:p>
    <w:p>
      <w:pPr>
        <w:spacing w:before="20" w:after="80"/>
        <w:ind w:left="288"/>
      </w:pPr>
      <w:r>
        <w:rPr>
          <w:b/>
          <w:color w:val="687080"/>
          <w:sz w:val="18"/>
        </w:rPr>
        <w:t xml:space="preserve">💡 Memory cue:  </w:t>
      </w:r>
      <w:r>
        <w:rPr>
          <w:i/>
          <w:sz w:val="18"/>
        </w:rPr>
        <w:t>Neural network = many weighted transformations learned from errors.</w:t>
      </w:r>
    </w:p>
    <w:p>
      <w:pPr>
        <w:spacing w:before="120" w:after="40"/>
      </w:pPr>
      <w:r>
        <w:rPr>
          <w:b/>
          <w:color w:val="2E8B72"/>
          <w:sz w:val="22"/>
        </w:rPr>
        <w:t xml:space="preserve">07. </w:t>
      </w:r>
      <w:r>
        <w:rPr>
          <w:b/>
          <w:sz w:val="22"/>
        </w:rPr>
        <w:t>Data grouping (aggregation) methods</w:t>
      </w:r>
    </w:p>
    <w:p>
      <w:pPr>
        <w:spacing w:before="20" w:after="20"/>
        <w:ind w:left="288"/>
      </w:pPr>
      <w:r>
        <w:rPr>
          <w:b/>
          <w:color w:val="2E8B72"/>
          <w:sz w:val="18"/>
        </w:rPr>
        <w:t xml:space="preserve">▶ 30-second answer:  </w:t>
      </w:r>
      <w:r>
        <w:rPr>
          <w:sz w:val="18"/>
        </w:rPr>
        <w:t>Data aggregation means grouping records by keys such as customer, product, date, or region and calculating summaries such as sum, average, count, minimum, and maximum. It is important because the analytical unit must match the target variable and business question.</w:t>
      </w:r>
    </w:p>
    <w:p>
      <w:pPr>
        <w:spacing w:before="20" w:after="80"/>
        <w:ind w:left="288"/>
      </w:pPr>
      <w:r>
        <w:rPr>
          <w:b/>
          <w:color w:val="687080"/>
          <w:sz w:val="18"/>
        </w:rPr>
        <w:t xml:space="preserve">💡 Memory cue:  </w:t>
      </w:r>
      <w:r>
        <w:rPr>
          <w:i/>
          <w:sz w:val="18"/>
        </w:rPr>
        <w:t>Group by the unit you want to predict.</w:t>
      </w:r>
    </w:p>
    <w:p>
      <w:pPr>
        <w:spacing w:before="120" w:after="40"/>
      </w:pPr>
      <w:r>
        <w:rPr>
          <w:b/>
          <w:color w:val="2E8B72"/>
          <w:sz w:val="22"/>
        </w:rPr>
        <w:t xml:space="preserve">08. </w:t>
      </w:r>
      <w:r>
        <w:rPr>
          <w:b/>
          <w:sz w:val="22"/>
        </w:rPr>
        <w:t>Non-parametric models of survival time-to-event analysis</w:t>
      </w:r>
    </w:p>
    <w:p>
      <w:pPr>
        <w:spacing w:before="20" w:after="20"/>
        <w:ind w:left="288"/>
      </w:pPr>
      <w:r>
        <w:rPr>
          <w:b/>
          <w:color w:val="2E8B72"/>
          <w:sz w:val="18"/>
        </w:rPr>
        <w:t xml:space="preserve">▶ 30-second answer:  </w:t>
      </w:r>
      <w:r>
        <w:rPr>
          <w:sz w:val="18"/>
        </w:rPr>
        <w:t>A key non-parametric method is the Kaplan-Meier estimator. It estimates the probability of surviving beyond each time point directly from observed data. It is useful for comparing survival curves between groups, but does not easily control for many explanatory variables.</w:t>
      </w:r>
    </w:p>
    <w:p>
      <w:pPr>
        <w:spacing w:before="20" w:after="80"/>
        <w:ind w:left="288"/>
      </w:pPr>
      <w:r>
        <w:rPr>
          <w:b/>
          <w:color w:val="687080"/>
          <w:sz w:val="18"/>
        </w:rPr>
        <w:t xml:space="preserve">💡 Memory cue:  </w:t>
      </w:r>
      <w:r>
        <w:rPr>
          <w:i/>
          <w:sz w:val="18"/>
        </w:rPr>
        <w:t>Kaplan-Meier = survival curve from observed event times, no distribution assumed.</w:t>
      </w:r>
    </w:p>
    <w:p>
      <w:pPr>
        <w:spacing w:before="120" w:after="40"/>
      </w:pPr>
      <w:r>
        <w:rPr>
          <w:b/>
          <w:color w:val="2E8B72"/>
          <w:sz w:val="22"/>
        </w:rPr>
        <w:t xml:space="preserve">09. </w:t>
      </w:r>
      <w:r>
        <w:rPr>
          <w:b/>
          <w:sz w:val="22"/>
        </w:rPr>
        <w:t>Parametric models of survival time-to-event analysis</w:t>
      </w:r>
    </w:p>
    <w:p>
      <w:pPr>
        <w:spacing w:before="20" w:after="20"/>
        <w:ind w:left="288"/>
      </w:pPr>
      <w:r>
        <w:rPr>
          <w:b/>
          <w:color w:val="2E8B72"/>
          <w:sz w:val="18"/>
        </w:rPr>
        <w:t xml:space="preserve">▶ 30-second answer:  </w:t>
      </w:r>
      <w:r>
        <w:rPr>
          <w:sz w:val="18"/>
        </w:rPr>
        <w:t>Parametric survival models specify a distribution for survival time. The advantage is that they can provide direct predictions and extrapolate beyond observed data. The disadvantage is that wrong distribution assumptions can produce biased estimates.</w:t>
      </w:r>
    </w:p>
    <w:p>
      <w:pPr>
        <w:spacing w:before="20" w:after="80"/>
        <w:ind w:left="288"/>
      </w:pPr>
      <w:r>
        <w:rPr>
          <w:b/>
          <w:color w:val="687080"/>
          <w:sz w:val="18"/>
        </w:rPr>
        <w:t xml:space="preserve">💡 Memory cue:  </w:t>
      </w:r>
      <w:r>
        <w:rPr>
          <w:i/>
          <w:sz w:val="18"/>
        </w:rPr>
        <w:t>Parametric = choose the shape of time-to-event distribution.</w:t>
      </w:r>
    </w:p>
    <w:p>
      <w:pPr>
        <w:spacing w:before="120" w:after="40"/>
      </w:pPr>
      <w:r>
        <w:rPr>
          <w:b/>
          <w:color w:val="2E8B72"/>
          <w:sz w:val="22"/>
        </w:rPr>
        <w:t xml:space="preserve">10. </w:t>
      </w:r>
      <w:r>
        <w:rPr>
          <w:b/>
          <w:sz w:val="22"/>
        </w:rPr>
        <w:t>Semi-parametric models of survival time-to-event analysis</w:t>
      </w:r>
    </w:p>
    <w:p>
      <w:pPr>
        <w:spacing w:before="20" w:after="20"/>
        <w:ind w:left="288"/>
      </w:pPr>
      <w:r>
        <w:rPr>
          <w:b/>
          <w:color w:val="2E8B72"/>
          <w:sz w:val="18"/>
        </w:rPr>
        <w:t xml:space="preserve">▶ 30-second answer:  </w:t>
      </w:r>
      <w:r>
        <w:rPr>
          <w:sz w:val="18"/>
        </w:rPr>
        <w:t>The Cox proportional hazards model estimates how variables change the hazard rate. It is semi-parametric because coefficients are estimated parametrically, while the baseline hazard is not specified. A key assumption is proportional hazards: hazard ratios are constant over time.</w:t>
      </w:r>
    </w:p>
    <w:p>
      <w:pPr>
        <w:spacing w:before="20" w:after="80"/>
        <w:ind w:left="288"/>
      </w:pPr>
      <w:r>
        <w:rPr>
          <w:b/>
          <w:color w:val="687080"/>
          <w:sz w:val="18"/>
        </w:rPr>
        <w:t xml:space="preserve">💡 Memory cue:  </w:t>
      </w:r>
      <w:r>
        <w:rPr>
          <w:i/>
          <w:sz w:val="18"/>
        </w:rPr>
        <w:t>Cox = effect of variables on hazard, baseline left flexible.</w:t>
      </w:r>
    </w:p>
    <w:p>
      <w:pPr>
        <w:spacing w:before="120" w:after="40"/>
      </w:pPr>
      <w:r>
        <w:rPr>
          <w:b/>
          <w:color w:val="2E8B72"/>
          <w:sz w:val="22"/>
        </w:rPr>
        <w:t xml:space="preserve">11. </w:t>
      </w:r>
      <w:r>
        <w:rPr>
          <w:b/>
          <w:sz w:val="22"/>
        </w:rPr>
        <w:t>Bayesian approach in survival analysis</w:t>
      </w:r>
    </w:p>
    <w:p>
      <w:pPr>
        <w:spacing w:before="20" w:after="20"/>
        <w:ind w:left="288"/>
      </w:pPr>
      <w:r>
        <w:rPr>
          <w:b/>
          <w:color w:val="2E8B72"/>
          <w:sz w:val="18"/>
        </w:rPr>
        <w:t xml:space="preserve">▶ 30-second answer:  </w:t>
      </w:r>
      <w:r>
        <w:rPr>
          <w:sz w:val="18"/>
        </w:rPr>
        <w:t>In Bayesian survival analysis, we define a prior distribution, combine it with the likelihood from the observed data, and obtain a posterior distribution. The advantage is explicit uncertainty modelling and the ability to include prior knowledge. The limitation is computational complexity and sensitivity to the prior.</w:t>
      </w:r>
    </w:p>
    <w:p>
      <w:pPr>
        <w:spacing w:before="20" w:after="80"/>
        <w:ind w:left="288"/>
      </w:pPr>
      <w:r>
        <w:rPr>
          <w:b/>
          <w:color w:val="687080"/>
          <w:sz w:val="18"/>
        </w:rPr>
        <w:t xml:space="preserve">💡 Memory cue:  </w:t>
      </w:r>
      <w:r>
        <w:rPr>
          <w:i/>
          <w:sz w:val="18"/>
        </w:rPr>
        <w:t>Prior + data = posterior.</w:t>
      </w:r>
    </w:p>
    <w:p>
      <w:pPr>
        <w:spacing w:before="120" w:after="40"/>
      </w:pPr>
      <w:r>
        <w:rPr>
          <w:b/>
          <w:color w:val="2E8B72"/>
          <w:sz w:val="22"/>
        </w:rPr>
        <w:t xml:space="preserve">12. </w:t>
      </w:r>
      <w:r>
        <w:rPr>
          <w:b/>
          <w:sz w:val="22"/>
        </w:rPr>
        <w:t>Predictive model development procedure</w:t>
      </w:r>
    </w:p>
    <w:p>
      <w:pPr>
        <w:spacing w:before="20" w:after="20"/>
        <w:ind w:left="288"/>
      </w:pPr>
      <w:r>
        <w:rPr>
          <w:b/>
          <w:color w:val="2E8B72"/>
          <w:sz w:val="18"/>
        </w:rPr>
        <w:t xml:space="preserve">▶ 30-second answer:  </w:t>
      </w:r>
      <w:r>
        <w:rPr>
          <w:sz w:val="18"/>
        </w:rPr>
        <w:t>The procedure includes: define the business question and target variable, data cleaning, EDA, feature engineering, train-test split, model training, evaluation, validation, deployment, and monitoring. The goal is a model that is useful, reliable, and maintainable in production.</w:t>
      </w:r>
    </w:p>
    <w:p>
      <w:pPr>
        <w:spacing w:before="20" w:after="80"/>
        <w:ind w:left="288"/>
      </w:pPr>
      <w:r>
        <w:rPr>
          <w:b/>
          <w:color w:val="687080"/>
          <w:sz w:val="18"/>
        </w:rPr>
        <w:t xml:space="preserve">💡 Memory cue:  </w:t>
      </w:r>
      <w:r>
        <w:rPr>
          <w:i/>
          <w:sz w:val="18"/>
        </w:rPr>
        <w:t>Problem -&gt; data -&gt; features -&gt; model -&gt; validation -&gt; deployment -&gt; monitoring.</w:t>
      </w:r>
    </w:p>
    <w:p>
      <w:pPr>
        <w:spacing w:before="120" w:after="40"/>
      </w:pPr>
      <w:r>
        <w:rPr>
          <w:b/>
          <w:color w:val="2E8B72"/>
          <w:sz w:val="22"/>
        </w:rPr>
        <w:t xml:space="preserve">13. </w:t>
      </w:r>
      <w:r>
        <w:rPr>
          <w:b/>
          <w:sz w:val="22"/>
        </w:rPr>
        <w:t>Examples of ML models in regression and classification tasks</w:t>
      </w:r>
    </w:p>
    <w:p>
      <w:pPr>
        <w:spacing w:before="20" w:after="20"/>
        <w:ind w:left="288"/>
      </w:pPr>
      <w:r>
        <w:rPr>
          <w:b/>
          <w:color w:val="2E8B72"/>
          <w:sz w:val="18"/>
        </w:rPr>
        <w:t xml:space="preserve">▶ 30-second answer:  </w:t>
      </w:r>
      <w:r>
        <w:rPr>
          <w:sz w:val="18"/>
        </w:rPr>
        <w:t>Regression models include linear regression, ridge, lasso, regression trees, random forest regressors, gradient boosting, and neural networks. Classification models include logistic regression, decision trees, random forest, SVM, k-NN, gradient boosting, and neural networks. The target variable determines the task type.</w:t>
      </w:r>
    </w:p>
    <w:p>
      <w:pPr>
        <w:spacing w:before="20" w:after="80"/>
        <w:ind w:left="288"/>
      </w:pPr>
      <w:r>
        <w:rPr>
          <w:b/>
          <w:color w:val="687080"/>
          <w:sz w:val="18"/>
        </w:rPr>
        <w:t xml:space="preserve">💡 Memory cue:  </w:t>
      </w:r>
      <w:r>
        <w:rPr>
          <w:i/>
          <w:sz w:val="18"/>
        </w:rPr>
        <w:t>Numeric target = regression. Label target = classification.</w:t>
      </w:r>
    </w:p>
    <w:p>
      <w:pPr>
        <w:spacing w:before="200" w:after="40"/>
      </w:pPr>
      <w:r>
        <w:rPr>
          <w:b/>
          <w:color w:val="2E8B72"/>
          <w:sz w:val="16"/>
        </w:rPr>
        <w:t>── DATA &amp; VISUALISATION ──</w:t>
      </w:r>
    </w:p>
    <w:p>
      <w:pPr>
        <w:spacing w:before="120" w:after="40"/>
      </w:pPr>
      <w:r>
        <w:rPr>
          <w:b/>
          <w:color w:val="2E8B72"/>
          <w:sz w:val="22"/>
        </w:rPr>
        <w:t xml:space="preserve">14. </w:t>
      </w:r>
      <w:r>
        <w:rPr>
          <w:b/>
          <w:sz w:val="22"/>
        </w:rPr>
        <w:t>Data quality</w:t>
      </w:r>
    </w:p>
    <w:p>
      <w:pPr>
        <w:spacing w:before="20" w:after="20"/>
        <w:ind w:left="288"/>
      </w:pPr>
      <w:r>
        <w:rPr>
          <w:b/>
          <w:color w:val="2E8B72"/>
          <w:sz w:val="18"/>
        </w:rPr>
        <w:t xml:space="preserve">▶ 30-second answer:  </w:t>
      </w:r>
      <w:r>
        <w:rPr>
          <w:sz w:val="18"/>
        </w:rPr>
        <w:t>Main dimensions of data quality: accuracy, completeness, consistency, timeliness, uniqueness, validity, and reliability. Common problems include missing values, duplicates, outliers, wrong formats, and impossible values. Good modelling starts with good data quality checks.</w:t>
      </w:r>
    </w:p>
    <w:p>
      <w:pPr>
        <w:spacing w:before="20" w:after="80"/>
        <w:ind w:left="288"/>
      </w:pPr>
      <w:r>
        <w:rPr>
          <w:b/>
          <w:color w:val="687080"/>
          <w:sz w:val="18"/>
        </w:rPr>
        <w:t xml:space="preserve">💡 Memory cue:  </w:t>
      </w:r>
      <w:r>
        <w:rPr>
          <w:i/>
          <w:sz w:val="18"/>
        </w:rPr>
        <w:t>Data quality = fitness for use.</w:t>
      </w:r>
    </w:p>
    <w:p>
      <w:pPr>
        <w:spacing w:before="120" w:after="40"/>
      </w:pPr>
      <w:r>
        <w:rPr>
          <w:b/>
          <w:color w:val="2E8B72"/>
          <w:sz w:val="22"/>
        </w:rPr>
        <w:t xml:space="preserve">15. </w:t>
      </w:r>
      <w:r>
        <w:rPr>
          <w:b/>
          <w:sz w:val="22"/>
        </w:rPr>
        <w:t>Data imputation</w:t>
      </w:r>
    </w:p>
    <w:p>
      <w:pPr>
        <w:spacing w:before="20" w:after="20"/>
        <w:ind w:left="288"/>
      </w:pPr>
      <w:r>
        <w:rPr>
          <w:b/>
          <w:color w:val="2E8B72"/>
          <w:sz w:val="18"/>
        </w:rPr>
        <w:t xml:space="preserve">▶ 30-second answer:  </w:t>
      </w:r>
      <w:r>
        <w:rPr>
          <w:sz w:val="18"/>
        </w:rPr>
        <w:t>Data imputation fills missing values using methods such as mean, median, mode, forward fill, k-nearest neighbors, regression imputation, or model-based methods. The method should depend on the variable type and reason for missingness. A missingness indicator can be useful because missingness itself may carry information.</w:t>
      </w:r>
    </w:p>
    <w:p>
      <w:pPr>
        <w:spacing w:before="20" w:after="80"/>
        <w:ind w:left="288"/>
      </w:pPr>
      <w:r>
        <w:rPr>
          <w:b/>
          <w:color w:val="687080"/>
          <w:sz w:val="18"/>
        </w:rPr>
        <w:t xml:space="preserve">💡 Memory cue:  </w:t>
      </w:r>
      <w:r>
        <w:rPr>
          <w:i/>
          <w:sz w:val="18"/>
        </w:rPr>
        <w:t>Do not just fill blanks; understand why they are missing.</w:t>
      </w:r>
    </w:p>
    <w:p>
      <w:pPr>
        <w:spacing w:before="120" w:after="40"/>
      </w:pPr>
      <w:r>
        <w:rPr>
          <w:b/>
          <w:color w:val="2E8B72"/>
          <w:sz w:val="22"/>
        </w:rPr>
        <w:t xml:space="preserve">16. </w:t>
      </w:r>
      <w:r>
        <w:rPr>
          <w:b/>
          <w:sz w:val="22"/>
        </w:rPr>
        <w:t>Multiple imputation</w:t>
      </w:r>
    </w:p>
    <w:p>
      <w:pPr>
        <w:spacing w:before="20" w:after="20"/>
        <w:ind w:left="288"/>
      </w:pPr>
      <w:r>
        <w:rPr>
          <w:b/>
          <w:color w:val="2E8B72"/>
          <w:sz w:val="18"/>
        </w:rPr>
        <w:t xml:space="preserve">▶ 30-second answer:  </w:t>
      </w:r>
      <w:r>
        <w:rPr>
          <w:sz w:val="18"/>
        </w:rPr>
        <w:t>Multiple imputation creates several imputed datasets, estimates the model on each dataset, and pools the results using Rubin's rules. It accounts for uncertainty about missing values and reduces bias compared with complete-case analysis or simple mean imputation.</w:t>
      </w:r>
    </w:p>
    <w:p>
      <w:pPr>
        <w:spacing w:before="20" w:after="80"/>
        <w:ind w:left="288"/>
      </w:pPr>
      <w:r>
        <w:rPr>
          <w:b/>
          <w:color w:val="687080"/>
          <w:sz w:val="18"/>
        </w:rPr>
        <w:t xml:space="preserve">💡 Memory cue:  </w:t>
      </w:r>
      <w:r>
        <w:rPr>
          <w:i/>
          <w:sz w:val="18"/>
        </w:rPr>
        <w:t>Many plausible completions are better than one fake certainty.</w:t>
      </w:r>
    </w:p>
    <w:p>
      <w:pPr>
        <w:spacing w:before="120" w:after="40"/>
      </w:pPr>
      <w:r>
        <w:rPr>
          <w:b/>
          <w:color w:val="2E8B72"/>
          <w:sz w:val="22"/>
        </w:rPr>
        <w:t xml:space="preserve">17. </w:t>
      </w:r>
      <w:r>
        <w:rPr>
          <w:b/>
          <w:sz w:val="22"/>
        </w:rPr>
        <w:t>Longitudinal analyses</w:t>
      </w:r>
    </w:p>
    <w:p>
      <w:pPr>
        <w:spacing w:before="20" w:after="20"/>
        <w:ind w:left="288"/>
      </w:pPr>
      <w:r>
        <w:rPr>
          <w:b/>
          <w:color w:val="2E8B72"/>
          <w:sz w:val="18"/>
        </w:rPr>
        <w:t xml:space="preserve">▶ 30-second answer:  </w:t>
      </w:r>
      <w:r>
        <w:rPr>
          <w:sz w:val="18"/>
        </w:rPr>
        <w:t>Longitudinal analysis is used for repeated measurements over time. It can study trends, changes, and individual differences. Methods include panel data models, mixed effects models, repeated measures analysis, and growth models. The main challenge is handling correlation within the same unit over time.</w:t>
      </w:r>
    </w:p>
    <w:p>
      <w:pPr>
        <w:spacing w:before="20" w:after="80"/>
        <w:ind w:left="288"/>
      </w:pPr>
      <w:r>
        <w:rPr>
          <w:b/>
          <w:color w:val="687080"/>
          <w:sz w:val="18"/>
        </w:rPr>
        <w:t xml:space="preserve">💡 Memory cue:  </w:t>
      </w:r>
      <w:r>
        <w:rPr>
          <w:i/>
          <w:sz w:val="18"/>
        </w:rPr>
        <w:t>Same unit, many time points.</w:t>
      </w:r>
    </w:p>
    <w:p>
      <w:pPr>
        <w:spacing w:before="120" w:after="40"/>
      </w:pPr>
      <w:r>
        <w:rPr>
          <w:b/>
          <w:color w:val="2E8B72"/>
          <w:sz w:val="22"/>
        </w:rPr>
        <w:t xml:space="preserve">18. </w:t>
      </w:r>
      <w:r>
        <w:rPr>
          <w:b/>
          <w:sz w:val="22"/>
        </w:rPr>
        <w:t>Quantile regression</w:t>
      </w:r>
    </w:p>
    <w:p>
      <w:pPr>
        <w:spacing w:before="20" w:after="20"/>
        <w:ind w:left="288"/>
      </w:pPr>
      <w:r>
        <w:rPr>
          <w:b/>
          <w:color w:val="2E8B72"/>
          <w:sz w:val="18"/>
        </w:rPr>
        <w:t xml:space="preserve">▶ 30-second answer:  </w:t>
      </w:r>
      <w:r>
        <w:rPr>
          <w:sz w:val="18"/>
        </w:rPr>
        <w:t>Quantile regression estimates effects for selected quantiles such as the median, 25th percentile, or 90th percentile. It is useful when we care about extremes, inequality, risk, or heterogeneous effects. It is more informative than mean regression when the distribution is skewed or outliers matter.</w:t>
      </w:r>
    </w:p>
    <w:p>
      <w:pPr>
        <w:spacing w:before="20" w:after="80"/>
        <w:ind w:left="288"/>
      </w:pPr>
      <w:r>
        <w:rPr>
          <w:b/>
          <w:color w:val="687080"/>
          <w:sz w:val="18"/>
        </w:rPr>
        <w:t xml:space="preserve">💡 Memory cue:  </w:t>
      </w:r>
      <w:r>
        <w:rPr>
          <w:i/>
          <w:sz w:val="18"/>
        </w:rPr>
        <w:t>OLS asks: what happens to the average? Quantile regression asks: what happens at this part of the distribution?</w:t>
      </w:r>
    </w:p>
    <w:p>
      <w:pPr>
        <w:spacing w:before="120" w:after="40"/>
      </w:pPr>
      <w:r>
        <w:rPr>
          <w:b/>
          <w:color w:val="2E8B72"/>
          <w:sz w:val="22"/>
        </w:rPr>
        <w:t xml:space="preserve">19. </w:t>
      </w:r>
      <w:r>
        <w:rPr>
          <w:b/>
          <w:sz w:val="22"/>
        </w:rPr>
        <w:t>Adaptive regression</w:t>
      </w:r>
    </w:p>
    <w:p>
      <w:pPr>
        <w:spacing w:before="20" w:after="20"/>
        <w:ind w:left="288"/>
      </w:pPr>
      <w:r>
        <w:rPr>
          <w:b/>
          <w:color w:val="2E8B72"/>
          <w:sz w:val="18"/>
        </w:rPr>
        <w:t xml:space="preserve">▶ 30-second answer:  </w:t>
      </w:r>
      <w:r>
        <w:rPr>
          <w:sz w:val="18"/>
        </w:rPr>
        <w:t>Adaptive regression methods automatically search for flexible functional forms. They are useful when linear regression is too simple but full black-box models are not desired. The advantage is flexibility; the limitation is lower simplicity compared with ordinary linear regression.</w:t>
      </w:r>
    </w:p>
    <w:p>
      <w:pPr>
        <w:spacing w:before="20" w:after="80"/>
        <w:ind w:left="288"/>
      </w:pPr>
      <w:r>
        <w:rPr>
          <w:b/>
          <w:color w:val="687080"/>
          <w:sz w:val="18"/>
        </w:rPr>
        <w:t xml:space="preserve">💡 Memory cue:  </w:t>
      </w:r>
      <w:r>
        <w:rPr>
          <w:i/>
          <w:sz w:val="18"/>
        </w:rPr>
        <w:t>Adaptive = the shape of the regression adapts to the data.</w:t>
      </w:r>
    </w:p>
    <w:p>
      <w:pPr>
        <w:spacing w:before="120" w:after="40"/>
      </w:pPr>
      <w:r>
        <w:rPr>
          <w:b/>
          <w:color w:val="2E8B72"/>
          <w:sz w:val="22"/>
        </w:rPr>
        <w:t xml:space="preserve">20. </w:t>
      </w:r>
      <w:r>
        <w:rPr>
          <w:b/>
          <w:sz w:val="22"/>
        </w:rPr>
        <w:t>Cluster analysis</w:t>
      </w:r>
    </w:p>
    <w:p>
      <w:pPr>
        <w:spacing w:before="20" w:after="20"/>
        <w:ind w:left="288"/>
      </w:pPr>
      <w:r>
        <w:rPr>
          <w:b/>
          <w:color w:val="2E8B72"/>
          <w:sz w:val="18"/>
        </w:rPr>
        <w:t xml:space="preserve">▶ 30-second answer:  </w:t>
      </w:r>
      <w:r>
        <w:rPr>
          <w:sz w:val="18"/>
        </w:rPr>
        <w:t>Cluster analysis groups observations so that objects inside the same cluster are similar and objects in different clusters are different. Common methods include k-means, hierarchical clustering, DBSCAN, and Gaussian mixture models. The challenge is choosing variables, scaling them, selecting the number of clusters, and giving clusters a useful business interpretation.</w:t>
      </w:r>
    </w:p>
    <w:p>
      <w:pPr>
        <w:spacing w:before="20" w:after="80"/>
        <w:ind w:left="288"/>
      </w:pPr>
      <w:r>
        <w:rPr>
          <w:b/>
          <w:color w:val="687080"/>
          <w:sz w:val="18"/>
        </w:rPr>
        <w:t xml:space="preserve">💡 Memory cue:  </w:t>
      </w:r>
      <w:r>
        <w:rPr>
          <w:i/>
          <w:sz w:val="18"/>
        </w:rPr>
        <w:t>No labels, just groups.</w:t>
      </w:r>
    </w:p>
    <w:p>
      <w:pPr>
        <w:spacing w:before="120" w:after="40"/>
      </w:pPr>
      <w:r>
        <w:rPr>
          <w:b/>
          <w:color w:val="2E8B72"/>
          <w:sz w:val="22"/>
        </w:rPr>
        <w:t xml:space="preserve">21. </w:t>
      </w:r>
      <w:r>
        <w:rPr>
          <w:b/>
          <w:sz w:val="22"/>
        </w:rPr>
        <w:t>Models for assessing customer lifetime value</w:t>
      </w:r>
    </w:p>
    <w:p>
      <w:pPr>
        <w:spacing w:before="20" w:after="20"/>
        <w:ind w:left="288"/>
      </w:pPr>
      <w:r>
        <w:rPr>
          <w:b/>
          <w:color w:val="2E8B72"/>
          <w:sz w:val="18"/>
        </w:rPr>
        <w:t xml:space="preserve">▶ 30-second answer:  </w:t>
      </w:r>
      <w:r>
        <w:rPr>
          <w:sz w:val="18"/>
        </w:rPr>
        <w:t>CLV models estimate expected future revenue or margin from a customer using purchase frequency, average order value, churn probability, retention probability, costs, and discount rate. A simple view is expected future margin minus expected cost. The limitation is uncertainty about future behaviour.</w:t>
      </w:r>
    </w:p>
    <w:p>
      <w:pPr>
        <w:spacing w:before="20" w:after="80"/>
        <w:ind w:left="288"/>
      </w:pPr>
      <w:r>
        <w:rPr>
          <w:b/>
          <w:color w:val="687080"/>
          <w:sz w:val="18"/>
        </w:rPr>
        <w:t xml:space="preserve">💡 Memory cue:  </w:t>
      </w:r>
      <w:r>
        <w:rPr>
          <w:i/>
          <w:sz w:val="18"/>
        </w:rPr>
        <w:t>CLV = future value of a customer, not just today's purchase.</w:t>
      </w:r>
    </w:p>
    <w:p>
      <w:pPr>
        <w:spacing w:before="120" w:after="40"/>
      </w:pPr>
      <w:r>
        <w:rPr>
          <w:b/>
          <w:color w:val="2E8B72"/>
          <w:sz w:val="22"/>
        </w:rPr>
        <w:t xml:space="preserve">22. </w:t>
      </w:r>
      <w:r>
        <w:rPr>
          <w:b/>
          <w:sz w:val="22"/>
        </w:rPr>
        <w:t>The data analysis process in the context of visualisation</w:t>
      </w:r>
    </w:p>
    <w:p>
      <w:pPr>
        <w:spacing w:before="20" w:after="20"/>
        <w:ind w:left="288"/>
      </w:pPr>
      <w:r>
        <w:rPr>
          <w:b/>
          <w:color w:val="2E8B72"/>
          <w:sz w:val="18"/>
        </w:rPr>
        <w:t xml:space="preserve">▶ 30-second answer:  </w:t>
      </w:r>
      <w:r>
        <w:rPr>
          <w:sz w:val="18"/>
        </w:rPr>
        <w:t>In the data analysis process, visualization supports exploration, diagnosis, modelling, validation, and communication. Histograms show distributions, scatter plots show relationships, boxplots show outliers, and line charts show trends. Good visualization makes analysis easier to understand and decisions easier to justify.</w:t>
      </w:r>
    </w:p>
    <w:p>
      <w:pPr>
        <w:spacing w:before="20" w:after="80"/>
        <w:ind w:left="288"/>
      </w:pPr>
      <w:r>
        <w:rPr>
          <w:b/>
          <w:color w:val="687080"/>
          <w:sz w:val="18"/>
        </w:rPr>
        <w:t xml:space="preserve">💡 Memory cue:  </w:t>
      </w:r>
      <w:r>
        <w:rPr>
          <w:i/>
          <w:sz w:val="18"/>
        </w:rPr>
        <w:t>Visualize early to understand; visualize later to explain.</w:t>
      </w:r>
    </w:p>
    <w:p>
      <w:pPr>
        <w:spacing w:before="120" w:after="40"/>
      </w:pPr>
      <w:r>
        <w:rPr>
          <w:b/>
          <w:color w:val="2E8B72"/>
          <w:sz w:val="22"/>
        </w:rPr>
        <w:t xml:space="preserve">23. </w:t>
      </w:r>
      <w:r>
        <w:rPr>
          <w:b/>
          <w:sz w:val="22"/>
        </w:rPr>
        <w:t>Selection of data visualisation methods</w:t>
      </w:r>
    </w:p>
    <w:p>
      <w:pPr>
        <w:spacing w:before="20" w:after="20"/>
        <w:ind w:left="288"/>
      </w:pPr>
      <w:r>
        <w:rPr>
          <w:b/>
          <w:color w:val="2E8B72"/>
          <w:sz w:val="18"/>
        </w:rPr>
        <w:t xml:space="preserve">▶ 30-second answer:  </w:t>
      </w:r>
      <w:r>
        <w:rPr>
          <w:sz w:val="18"/>
        </w:rPr>
        <w:t>Visualization selection should consider whether we want to compare categories, show change over time, display distribution, show relationship, show composition, or map geography. A good visualization is clear, accurate, not overloaded, and appropriate for the audience.</w:t>
      </w:r>
    </w:p>
    <w:p>
      <w:pPr>
        <w:spacing w:before="20" w:after="80"/>
        <w:ind w:left="288"/>
      </w:pPr>
      <w:r>
        <w:rPr>
          <w:b/>
          <w:color w:val="687080"/>
          <w:sz w:val="18"/>
        </w:rPr>
        <w:t xml:space="preserve">💡 Memory cue:  </w:t>
      </w:r>
      <w:r>
        <w:rPr>
          <w:i/>
          <w:sz w:val="18"/>
        </w:rPr>
        <w:t>Chart type follows question type.</w:t>
      </w:r>
    </w:p>
    <w:p>
      <w:pPr>
        <w:spacing w:before="200" w:after="40"/>
      </w:pPr>
      <w:r>
        <w:rPr>
          <w:b/>
          <w:color w:val="2E8B72"/>
          <w:sz w:val="16"/>
        </w:rPr>
        <w:t>── CREDIT &amp; RISK ──</w:t>
      </w:r>
    </w:p>
    <w:p>
      <w:pPr>
        <w:spacing w:before="120" w:after="40"/>
      </w:pPr>
      <w:r>
        <w:rPr>
          <w:b/>
          <w:color w:val="2E8B72"/>
          <w:sz w:val="22"/>
        </w:rPr>
        <w:t xml:space="preserve">24. </w:t>
      </w:r>
      <w:r>
        <w:rPr>
          <w:b/>
          <w:sz w:val="22"/>
        </w:rPr>
        <w:t>Decision engine in automated credit assessment processes</w:t>
      </w:r>
    </w:p>
    <w:p>
      <w:pPr>
        <w:spacing w:before="20" w:after="20"/>
        <w:ind w:left="288"/>
      </w:pPr>
      <w:r>
        <w:rPr>
          <w:b/>
          <w:color w:val="2E8B72"/>
          <w:sz w:val="18"/>
        </w:rPr>
        <w:t xml:space="preserve">▶ 30-second answer:  </w:t>
      </w:r>
      <w:r>
        <w:rPr>
          <w:sz w:val="18"/>
        </w:rPr>
        <w:t>A decision engine uses applicant data, bureau data, internal history, scoring model outputs, and policy rules to make or support credit decisions. It improves speed and consistency but must be monitored for model performance, fairness, explainability, and compliance.</w:t>
      </w:r>
    </w:p>
    <w:p>
      <w:pPr>
        <w:spacing w:before="20" w:after="80"/>
        <w:ind w:left="288"/>
      </w:pPr>
      <w:r>
        <w:rPr>
          <w:b/>
          <w:color w:val="687080"/>
          <w:sz w:val="18"/>
        </w:rPr>
        <w:t xml:space="preserve">💡 Memory cue:  </w:t>
      </w:r>
      <w:r>
        <w:rPr>
          <w:i/>
          <w:sz w:val="18"/>
        </w:rPr>
        <w:t>Score gives risk; engine turns risk into a business decision.</w:t>
      </w:r>
    </w:p>
    <w:p>
      <w:pPr>
        <w:spacing w:before="120" w:after="40"/>
      </w:pPr>
      <w:r>
        <w:rPr>
          <w:b/>
          <w:color w:val="2E8B72"/>
          <w:sz w:val="22"/>
        </w:rPr>
        <w:t xml:space="preserve">25. </w:t>
      </w:r>
      <w:r>
        <w:rPr>
          <w:b/>
          <w:sz w:val="22"/>
        </w:rPr>
        <w:t>Selection and preparation of data for scoring model development</w:t>
      </w:r>
    </w:p>
    <w:p>
      <w:pPr>
        <w:spacing w:before="20" w:after="20"/>
        <w:ind w:left="288"/>
      </w:pPr>
      <w:r>
        <w:rPr>
          <w:b/>
          <w:color w:val="2E8B72"/>
          <w:sz w:val="18"/>
        </w:rPr>
        <w:t xml:space="preserve">▶ 30-second answer:  </w:t>
      </w:r>
      <w:r>
        <w:rPr>
          <w:sz w:val="18"/>
        </w:rPr>
        <w:t>For scoring model development, we define the target such as default within 12 months, choose the sample, clean data, handle missing values, encode categorical variables, treat outliers, remove leakage variables, and split into development and validation samples. Business logic is as important as statistical quality.</w:t>
      </w:r>
    </w:p>
    <w:p>
      <w:pPr>
        <w:spacing w:before="20" w:after="80"/>
        <w:ind w:left="288"/>
      </w:pPr>
      <w:r>
        <w:rPr>
          <w:b/>
          <w:color w:val="687080"/>
          <w:sz w:val="18"/>
        </w:rPr>
        <w:t xml:space="preserve">💡 Memory cue:  </w:t>
      </w:r>
      <w:r>
        <w:rPr>
          <w:i/>
          <w:sz w:val="18"/>
        </w:rPr>
        <w:t>Use only information known at the decision moment.</w:t>
      </w:r>
    </w:p>
    <w:p>
      <w:pPr>
        <w:spacing w:before="120" w:after="40"/>
      </w:pPr>
      <w:r>
        <w:rPr>
          <w:b/>
          <w:color w:val="2E8B72"/>
          <w:sz w:val="22"/>
        </w:rPr>
        <w:t xml:space="preserve">26. </w:t>
      </w:r>
      <w:r>
        <w:rPr>
          <w:b/>
          <w:sz w:val="22"/>
        </w:rPr>
        <w:t>Scorecard</w:t>
      </w:r>
    </w:p>
    <w:p>
      <w:pPr>
        <w:spacing w:before="20" w:after="20"/>
        <w:ind w:left="288"/>
      </w:pPr>
      <w:r>
        <w:rPr>
          <w:b/>
          <w:color w:val="2E8B72"/>
          <w:sz w:val="18"/>
        </w:rPr>
        <w:t xml:space="preserve">▶ 30-second answer:  </w:t>
      </w:r>
      <w:r>
        <w:rPr>
          <w:sz w:val="18"/>
        </w:rPr>
        <w:t>A scorecard converts predictive variables into points and sums them into a final score. It is popular in credit risk because it is interpretable, stable, and suitable for policy rules and regulatory explanation. Its limitation is that it may be less flexible than complex machine learning models.</w:t>
      </w:r>
    </w:p>
    <w:p>
      <w:pPr>
        <w:spacing w:before="20" w:after="80"/>
        <w:ind w:left="288"/>
      </w:pPr>
      <w:r>
        <w:rPr>
          <w:b/>
          <w:color w:val="687080"/>
          <w:sz w:val="18"/>
        </w:rPr>
        <w:t xml:space="preserve">💡 Memory cue:  </w:t>
      </w:r>
      <w:r>
        <w:rPr>
          <w:i/>
          <w:sz w:val="18"/>
        </w:rPr>
        <w:t>Scorecard = logistic regression translated into business points.</w:t>
      </w:r>
    </w:p>
    <w:p>
      <w:pPr>
        <w:spacing w:before="120" w:after="40"/>
      </w:pPr>
      <w:r>
        <w:rPr>
          <w:b/>
          <w:color w:val="2E8B72"/>
          <w:sz w:val="22"/>
        </w:rPr>
        <w:t xml:space="preserve">27. </w:t>
      </w:r>
      <w:r>
        <w:rPr>
          <w:b/>
          <w:sz w:val="22"/>
        </w:rPr>
        <w:t>Profitability analysis of the credit application acceptance process</w:t>
      </w:r>
    </w:p>
    <w:p>
      <w:pPr>
        <w:spacing w:before="20" w:after="20"/>
        <w:ind w:left="288"/>
      </w:pPr>
      <w:r>
        <w:rPr>
          <w:b/>
          <w:color w:val="2E8B72"/>
          <w:sz w:val="18"/>
        </w:rPr>
        <w:t xml:space="preserve">▶ 30-second answer:  </w:t>
      </w:r>
      <w:r>
        <w:rPr>
          <w:sz w:val="18"/>
        </w:rPr>
        <w:t>Profitability analysis compares expected income from accepted applications with expected losses and costs. Components include interest income, fees, probability of default, loss given default, exposure at default, operational costs, cost of funding, and cost of capital. The aim is risk-adjusted profit, not simply minimum risk.</w:t>
      </w:r>
    </w:p>
    <w:p>
      <w:pPr>
        <w:spacing w:before="20" w:after="80"/>
        <w:ind w:left="288"/>
      </w:pPr>
      <w:r>
        <w:rPr>
          <w:b/>
          <w:color w:val="687080"/>
          <w:sz w:val="18"/>
        </w:rPr>
        <w:t xml:space="preserve">💡 Memory cue:  </w:t>
      </w:r>
      <w:r>
        <w:rPr>
          <w:i/>
          <w:sz w:val="18"/>
        </w:rPr>
        <w:t>Best decision = acceptable risk plus positive expected profit.</w:t>
      </w:r>
    </w:p>
    <w:p>
      <w:pPr>
        <w:spacing w:before="120" w:after="40"/>
      </w:pPr>
      <w:r>
        <w:rPr>
          <w:b/>
          <w:color w:val="2E8B72"/>
          <w:sz w:val="22"/>
        </w:rPr>
        <w:t xml:space="preserve">28. </w:t>
      </w:r>
      <w:r>
        <w:rPr>
          <w:b/>
          <w:sz w:val="22"/>
        </w:rPr>
        <w:t>The problem of risk estimation for rejected applicants</w:t>
      </w:r>
    </w:p>
    <w:p>
      <w:pPr>
        <w:spacing w:before="20" w:after="20"/>
        <w:ind w:left="288"/>
      </w:pPr>
      <w:r>
        <w:rPr>
          <w:b/>
          <w:color w:val="2E8B72"/>
          <w:sz w:val="18"/>
        </w:rPr>
        <w:t xml:space="preserve">▶ 30-second answer:  </w:t>
      </w:r>
      <w:r>
        <w:rPr>
          <w:sz w:val="18"/>
        </w:rPr>
        <w:t>This problem is called reject inference. Since rejected applicants did not receive credit, we do not observe whether they would have defaulted. Methods such as augmentation, extrapolation, parceling, or external bureau data try to estimate their likely performance. Assumptions are required and uncertainty remains.</w:t>
      </w:r>
    </w:p>
    <w:p>
      <w:pPr>
        <w:spacing w:before="20" w:after="80"/>
        <w:ind w:left="288"/>
      </w:pPr>
      <w:r>
        <w:rPr>
          <w:b/>
          <w:color w:val="687080"/>
          <w:sz w:val="18"/>
        </w:rPr>
        <w:t xml:space="preserve">💡 Memory cue:  </w:t>
      </w:r>
      <w:r>
        <w:rPr>
          <w:i/>
          <w:sz w:val="18"/>
        </w:rPr>
        <w:t>Rejected applicants are missing outcomes, not missing rows.</w:t>
      </w:r>
    </w:p>
    <w:p>
      <w:pPr>
        <w:spacing w:before="200" w:after="40"/>
      </w:pPr>
      <w:r>
        <w:rPr>
          <w:b/>
          <w:color w:val="2E8B72"/>
          <w:sz w:val="16"/>
        </w:rPr>
        <w:t>── BIG DATA ──</w:t>
      </w:r>
    </w:p>
    <w:p>
      <w:pPr>
        <w:spacing w:before="120" w:after="40"/>
      </w:pPr>
      <w:r>
        <w:rPr>
          <w:b/>
          <w:color w:val="2E8B72"/>
          <w:sz w:val="22"/>
        </w:rPr>
        <w:t xml:space="preserve">29. </w:t>
      </w:r>
      <w:r>
        <w:rPr>
          <w:b/>
          <w:sz w:val="22"/>
        </w:rPr>
        <w:t>Big data solutions in the area of data repositories</w:t>
      </w:r>
    </w:p>
    <w:p>
      <w:pPr>
        <w:spacing w:before="20" w:after="20"/>
        <w:ind w:left="288"/>
      </w:pPr>
      <w:r>
        <w:rPr>
          <w:b/>
          <w:color w:val="2E8B72"/>
          <w:sz w:val="18"/>
        </w:rPr>
        <w:t xml:space="preserve">▶ 30-second answer:  </w:t>
      </w:r>
      <w:r>
        <w:rPr>
          <w:sz w:val="18"/>
        </w:rPr>
        <w:t>Big data repositories include data lakes for raw diverse data, data warehouses for structured analytical data, lakehouses that combine both ideas, distributed storage such as HDFS or cloud object storage, and NoSQL databases. The goal is scalable storage and access for analytics.</w:t>
      </w:r>
    </w:p>
    <w:p>
      <w:pPr>
        <w:spacing w:before="20" w:after="80"/>
        <w:ind w:left="288"/>
      </w:pPr>
      <w:r>
        <w:rPr>
          <w:b/>
          <w:color w:val="687080"/>
          <w:sz w:val="18"/>
        </w:rPr>
        <w:t xml:space="preserve">💡 Memory cue:  </w:t>
      </w:r>
      <w:r>
        <w:rPr>
          <w:i/>
          <w:sz w:val="18"/>
        </w:rPr>
        <w:t>Repository choice depends on structure, scale, and analytical need.</w:t>
      </w:r>
    </w:p>
    <w:p>
      <w:pPr>
        <w:spacing w:before="120" w:after="40"/>
      </w:pPr>
      <w:r>
        <w:rPr>
          <w:b/>
          <w:color w:val="2E8B72"/>
          <w:sz w:val="22"/>
        </w:rPr>
        <w:t xml:space="preserve">30. </w:t>
      </w:r>
      <w:r>
        <w:rPr>
          <w:b/>
          <w:sz w:val="22"/>
        </w:rPr>
        <w:t>Specific characteristics of analytical environments used in big data</w:t>
      </w:r>
    </w:p>
    <w:p>
      <w:pPr>
        <w:spacing w:before="20" w:after="20"/>
        <w:ind w:left="288"/>
      </w:pPr>
      <w:r>
        <w:rPr>
          <w:b/>
          <w:color w:val="2E8B72"/>
          <w:sz w:val="18"/>
        </w:rPr>
        <w:t xml:space="preserve">▶ 30-second answer:  </w:t>
      </w:r>
      <w:r>
        <w:rPr>
          <w:sz w:val="18"/>
        </w:rPr>
        <w:t>Characteristics include distributed storage, distributed computing, parallel processing, scalability, fault tolerance, support for different data formats, and integration with cloud infrastructure. These environments process data that is too large or too complex for a single machine.</w:t>
      </w:r>
    </w:p>
    <w:p>
      <w:pPr>
        <w:spacing w:before="20" w:after="80"/>
        <w:ind w:left="288"/>
      </w:pPr>
      <w:r>
        <w:rPr>
          <w:b/>
          <w:color w:val="687080"/>
          <w:sz w:val="18"/>
        </w:rPr>
        <w:t xml:space="preserve">💡 Memory cue:  </w:t>
      </w:r>
      <w:r>
        <w:rPr>
          <w:i/>
          <w:sz w:val="18"/>
        </w:rPr>
        <w:t>Big data environment = many machines acting like one analytical system.</w:t>
      </w:r>
    </w:p>
    <w:p>
      <w:pPr>
        <w:spacing w:before="120" w:after="40"/>
      </w:pPr>
      <w:r>
        <w:rPr>
          <w:b/>
          <w:color w:val="2E8B72"/>
          <w:sz w:val="22"/>
        </w:rPr>
        <w:t xml:space="preserve">31. </w:t>
      </w:r>
      <w:r>
        <w:rPr>
          <w:b/>
          <w:sz w:val="22"/>
        </w:rPr>
        <w:t>Selected algorithms used in big data analytics</w:t>
      </w:r>
    </w:p>
    <w:p>
      <w:pPr>
        <w:spacing w:before="20" w:after="20"/>
        <w:ind w:left="288"/>
      </w:pPr>
      <w:r>
        <w:rPr>
          <w:b/>
          <w:color w:val="2E8B72"/>
          <w:sz w:val="18"/>
        </w:rPr>
        <w:t xml:space="preserve">▶ 30-second answer:  </w:t>
      </w:r>
      <w:r>
        <w:rPr>
          <w:sz w:val="18"/>
        </w:rPr>
        <w:t>Selected big data algorithms include MapReduce, distributed k-means, distributed logistic regression, PageRank, collaborative filtering, graph algorithms, streaming algorithms, and scalable gradient boosting. The key requirement is not only accuracy but also computation at scale.</w:t>
      </w:r>
    </w:p>
    <w:p>
      <w:pPr>
        <w:spacing w:before="20" w:after="80"/>
        <w:ind w:left="288"/>
      </w:pPr>
      <w:r>
        <w:rPr>
          <w:b/>
          <w:color w:val="687080"/>
          <w:sz w:val="18"/>
        </w:rPr>
        <w:t xml:space="preserve">💡 Memory cue:  </w:t>
      </w:r>
      <w:r>
        <w:rPr>
          <w:i/>
          <w:sz w:val="18"/>
        </w:rPr>
        <w:t>In big data, the algorithm must fit the cluster, not only the math.</w:t>
      </w:r>
    </w:p>
    <w:p>
      <w:pPr>
        <w:spacing w:before="120" w:after="40"/>
      </w:pPr>
      <w:r>
        <w:rPr>
          <w:b/>
          <w:color w:val="2E8B72"/>
          <w:sz w:val="22"/>
        </w:rPr>
        <w:t xml:space="preserve">32. </w:t>
      </w:r>
      <w:r>
        <w:rPr>
          <w:b/>
          <w:sz w:val="22"/>
        </w:rPr>
        <w:t>The MapReduce algorithm</w:t>
      </w:r>
    </w:p>
    <w:p>
      <w:pPr>
        <w:spacing w:before="20" w:after="20"/>
        <w:ind w:left="288"/>
      </w:pPr>
      <w:r>
        <w:rPr>
          <w:b/>
          <w:color w:val="2E8B72"/>
          <w:sz w:val="18"/>
        </w:rPr>
        <w:t xml:space="preserve">▶ 30-second answer:  </w:t>
      </w:r>
      <w:r>
        <w:rPr>
          <w:sz w:val="18"/>
        </w:rPr>
        <w:t>MapReduce has two main stages. The map stage processes input records and emits key-value pairs. The reduce stage groups values with the same key and aggregates them. It supports parallel processing and fault tolerance, but can be less efficient than modern in-memory systems like Spark for iterative tasks.</w:t>
      </w:r>
    </w:p>
    <w:p>
      <w:pPr>
        <w:spacing w:before="20" w:after="80"/>
        <w:ind w:left="288"/>
      </w:pPr>
      <w:r>
        <w:rPr>
          <w:b/>
          <w:color w:val="687080"/>
          <w:sz w:val="18"/>
        </w:rPr>
        <w:t xml:space="preserve">💡 Memory cue:  </w:t>
      </w:r>
      <w:r>
        <w:rPr>
          <w:i/>
          <w:sz w:val="18"/>
        </w:rPr>
        <w:t>Map = create pairs. Reduce = aggregate by key.</w:t>
      </w:r>
    </w:p>
    <w:p>
      <w:pPr>
        <w:spacing w:before="120" w:after="40"/>
      </w:pPr>
      <w:r>
        <w:rPr>
          <w:b/>
          <w:color w:val="2E8B72"/>
          <w:sz w:val="22"/>
        </w:rPr>
        <w:t xml:space="preserve">33. </w:t>
      </w:r>
      <w:r>
        <w:rPr>
          <w:b/>
          <w:sz w:val="22"/>
        </w:rPr>
        <w:t>Typical challenges related to big data</w:t>
      </w:r>
    </w:p>
    <w:p>
      <w:pPr>
        <w:spacing w:before="20" w:after="20"/>
        <w:ind w:left="288"/>
      </w:pPr>
      <w:r>
        <w:rPr>
          <w:b/>
          <w:color w:val="2E8B72"/>
          <w:sz w:val="18"/>
        </w:rPr>
        <w:t xml:space="preserve">▶ 30-second answer:  </w:t>
      </w:r>
      <w:r>
        <w:rPr>
          <w:sz w:val="18"/>
        </w:rPr>
        <w:t>Typical challenges include volume, velocity, variety, veracity, data quality, privacy, security, scalability, cost, integration, governance, and shortage of skills. The value of big data depends on turning raw data into reliable, useful insights.</w:t>
      </w:r>
    </w:p>
    <w:p>
      <w:pPr>
        <w:spacing w:before="20" w:after="80"/>
        <w:ind w:left="288"/>
      </w:pPr>
      <w:r>
        <w:rPr>
          <w:b/>
          <w:color w:val="687080"/>
          <w:sz w:val="18"/>
        </w:rPr>
        <w:t xml:space="preserve">💡 Memory cue:  </w:t>
      </w:r>
      <w:r>
        <w:rPr>
          <w:i/>
          <w:sz w:val="18"/>
        </w:rPr>
        <w:t>More data creates more possibilities and more problems.</w:t>
      </w:r>
    </w:p>
    <w:p>
      <w:pPr>
        <w:spacing w:before="120" w:after="40"/>
      </w:pPr>
      <w:r>
        <w:rPr>
          <w:b/>
          <w:color w:val="2E8B72"/>
          <w:sz w:val="22"/>
        </w:rPr>
        <w:t xml:space="preserve">34. </w:t>
      </w:r>
      <w:r>
        <w:rPr>
          <w:b/>
          <w:sz w:val="22"/>
        </w:rPr>
        <w:t>Distributed processing</w:t>
      </w:r>
    </w:p>
    <w:p>
      <w:pPr>
        <w:spacing w:before="20" w:after="20"/>
        <w:ind w:left="288"/>
      </w:pPr>
      <w:r>
        <w:rPr>
          <w:b/>
          <w:color w:val="2E8B72"/>
          <w:sz w:val="18"/>
        </w:rPr>
        <w:t xml:space="preserve">▶ 30-second answer:  </w:t>
      </w:r>
      <w:r>
        <w:rPr>
          <w:sz w:val="18"/>
        </w:rPr>
        <w:t>Distributed processing improves scalability and speed by using many machines. It also supports fault tolerance when tasks can be retried. However, it introduces complexity, network communication costs, data partitioning issues, and synchronization challenges.</w:t>
      </w:r>
    </w:p>
    <w:p>
      <w:pPr>
        <w:spacing w:before="20" w:after="80"/>
        <w:ind w:left="288"/>
      </w:pPr>
      <w:r>
        <w:rPr>
          <w:b/>
          <w:color w:val="687080"/>
          <w:sz w:val="18"/>
        </w:rPr>
        <w:t xml:space="preserve">💡 Memory cue:  </w:t>
      </w:r>
      <w:r>
        <w:rPr>
          <w:i/>
          <w:sz w:val="18"/>
        </w:rPr>
        <w:t>Divide the work, process in parallel, combine results.</w:t>
      </w:r>
    </w:p>
    <w:p>
      <w:pPr>
        <w:spacing w:before="120" w:after="40"/>
      </w:pPr>
      <w:r>
        <w:rPr>
          <w:b/>
          <w:color w:val="2E8B72"/>
          <w:sz w:val="22"/>
        </w:rPr>
        <w:t xml:space="preserve">35. </w:t>
      </w:r>
      <w:r>
        <w:rPr>
          <w:b/>
          <w:sz w:val="22"/>
        </w:rPr>
        <w:t>Ethical issues related to big data</w:t>
      </w:r>
    </w:p>
    <w:p>
      <w:pPr>
        <w:spacing w:before="20" w:after="20"/>
        <w:ind w:left="288"/>
      </w:pPr>
      <w:r>
        <w:rPr>
          <w:b/>
          <w:color w:val="2E8B72"/>
          <w:sz w:val="18"/>
        </w:rPr>
        <w:t xml:space="preserve">▶ 30-second answer:  </w:t>
      </w:r>
      <w:r>
        <w:rPr>
          <w:sz w:val="18"/>
        </w:rPr>
        <w:t>Ethical issues include privacy, consent, transparency, fairness, discrimination, accountability, data ownership, and misuse of personal information. Responsible big data practice requires governance, explainability, security, and awareness of social consequences.</w:t>
      </w:r>
    </w:p>
    <w:p>
      <w:pPr>
        <w:spacing w:before="20" w:after="80"/>
        <w:ind w:left="288"/>
      </w:pPr>
      <w:r>
        <w:rPr>
          <w:b/>
          <w:color w:val="687080"/>
          <w:sz w:val="18"/>
        </w:rPr>
        <w:t xml:space="preserve">💡 Memory cue:  </w:t>
      </w:r>
      <w:r>
        <w:rPr>
          <w:i/>
          <w:sz w:val="18"/>
        </w:rPr>
        <w:t>Big data decisions affect real people, not only records.</w:t>
      </w:r>
    </w:p>
    <w:p>
      <w:pPr>
        <w:spacing w:before="120" w:after="40"/>
      </w:pPr>
      <w:r>
        <w:rPr>
          <w:b/>
          <w:color w:val="2E8B72"/>
          <w:sz w:val="22"/>
        </w:rPr>
        <w:t xml:space="preserve">36. </w:t>
      </w:r>
      <w:r>
        <w:rPr>
          <w:b/>
          <w:sz w:val="22"/>
        </w:rPr>
        <w:t>The 3V and 5V concepts in the context of big data</w:t>
      </w:r>
    </w:p>
    <w:p>
      <w:pPr>
        <w:spacing w:before="20" w:after="20"/>
        <w:ind w:left="288"/>
      </w:pPr>
      <w:r>
        <w:rPr>
          <w:b/>
          <w:color w:val="2E8B72"/>
          <w:sz w:val="18"/>
        </w:rPr>
        <w:t xml:space="preserve">▶ 30-second answer:  </w:t>
      </w:r>
      <w:r>
        <w:rPr>
          <w:sz w:val="18"/>
        </w:rPr>
        <w:t>The 3Vs are volume (large amounts), velocity (fast generation and processing), and variety (many formats and sources). The 5Vs add veracity (data reliability) and value (business usefulness). Big data should not only be large; it should support valuable decisions.</w:t>
      </w:r>
    </w:p>
    <w:p>
      <w:pPr>
        <w:spacing w:before="20" w:after="80"/>
        <w:ind w:left="288"/>
      </w:pPr>
      <w:r>
        <w:rPr>
          <w:b/>
          <w:color w:val="687080"/>
          <w:sz w:val="18"/>
        </w:rPr>
        <w:t xml:space="preserve">💡 Memory cue:  </w:t>
      </w:r>
      <w:r>
        <w:rPr>
          <w:i/>
          <w:sz w:val="18"/>
        </w:rPr>
        <w:t>Volume, velocity, variety, veracity, value.</w:t>
      </w:r>
    </w:p>
    <w:p>
      <w:pPr>
        <w:spacing w:before="120" w:after="40"/>
      </w:pPr>
      <w:r>
        <w:rPr>
          <w:b/>
          <w:color w:val="2E8B72"/>
          <w:sz w:val="22"/>
        </w:rPr>
        <w:t xml:space="preserve">37. </w:t>
      </w:r>
      <w:r>
        <w:rPr>
          <w:b/>
          <w:sz w:val="22"/>
        </w:rPr>
        <w:t>Structured and unstructured data in the context of big data</w:t>
      </w:r>
    </w:p>
    <w:p>
      <w:pPr>
        <w:spacing w:before="20" w:after="20"/>
        <w:ind w:left="288"/>
      </w:pPr>
      <w:r>
        <w:rPr>
          <w:b/>
          <w:color w:val="2E8B72"/>
          <w:sz w:val="18"/>
        </w:rPr>
        <w:t xml:space="preserve">▶ 30-second answer:  </w:t>
      </w:r>
      <w:r>
        <w:rPr>
          <w:sz w:val="18"/>
        </w:rPr>
        <w:t>Structured data includes relational tables, transactions, and customer records. Unstructured data includes text, images, audio, video, emails, and social media posts. Semi-structured data such as JSON or XML has some organization but not a strict relational schema.</w:t>
      </w:r>
    </w:p>
    <w:p>
      <w:pPr>
        <w:spacing w:before="20" w:after="80"/>
        <w:ind w:left="288"/>
      </w:pPr>
      <w:r>
        <w:rPr>
          <w:b/>
          <w:color w:val="687080"/>
          <w:sz w:val="18"/>
        </w:rPr>
        <w:t xml:space="preserve">💡 Memory cue:  </w:t>
      </w:r>
      <w:r>
        <w:rPr>
          <w:i/>
          <w:sz w:val="18"/>
        </w:rPr>
        <w:t>Structured = rows and columns. Unstructured = text/images/audio/video.</w:t>
      </w:r>
    </w:p>
    <w:p>
      <w:pPr>
        <w:spacing w:before="120" w:after="40"/>
      </w:pPr>
      <w:r>
        <w:rPr>
          <w:b/>
          <w:color w:val="2E8B72"/>
          <w:sz w:val="22"/>
        </w:rPr>
        <w:t xml:space="preserve">38. </w:t>
      </w:r>
      <w:r>
        <w:rPr>
          <w:b/>
          <w:sz w:val="22"/>
        </w:rPr>
        <w:t>Comparison of Lambda architecture and Kappa architecture</w:t>
      </w:r>
    </w:p>
    <w:p>
      <w:pPr>
        <w:spacing w:before="20" w:after="20"/>
        <w:ind w:left="288"/>
      </w:pPr>
      <w:r>
        <w:rPr>
          <w:b/>
          <w:color w:val="2E8B72"/>
          <w:sz w:val="18"/>
        </w:rPr>
        <w:t xml:space="preserve">▶ 30-second answer:  </w:t>
      </w:r>
      <w:r>
        <w:rPr>
          <w:sz w:val="18"/>
        </w:rPr>
        <w:t>Lambda architecture has a batch layer for historical processing and a speed layer for real-time processing. It is powerful but complex because two pipelines must be maintained. Kappa architecture uses a single streaming pipeline, which is simpler but requires reliable event streaming and replay capabilities.</w:t>
      </w:r>
    </w:p>
    <w:p>
      <w:pPr>
        <w:spacing w:before="20" w:after="80"/>
        <w:ind w:left="288"/>
      </w:pPr>
      <w:r>
        <w:rPr>
          <w:b/>
          <w:color w:val="687080"/>
          <w:sz w:val="18"/>
        </w:rPr>
        <w:t xml:space="preserve">💡 Memory cue:  </w:t>
      </w:r>
      <w:r>
        <w:rPr>
          <w:i/>
          <w:sz w:val="18"/>
        </w:rPr>
        <w:t>Lambda = batch plus stream. Kappa = stream only.</w:t>
      </w:r>
    </w:p>
    <w:p>
      <w:pPr>
        <w:spacing w:before="120" w:after="40"/>
      </w:pPr>
      <w:r>
        <w:rPr>
          <w:b/>
          <w:color w:val="2E8B72"/>
          <w:sz w:val="22"/>
        </w:rPr>
        <w:t xml:space="preserve">39. </w:t>
      </w:r>
      <w:r>
        <w:rPr>
          <w:b/>
          <w:sz w:val="22"/>
        </w:rPr>
        <w:t>Concept and business applications of data warehouses</w:t>
      </w:r>
    </w:p>
    <w:p>
      <w:pPr>
        <w:spacing w:before="20" w:after="20"/>
        <w:ind w:left="288"/>
      </w:pPr>
      <w:r>
        <w:rPr>
          <w:b/>
          <w:color w:val="2E8B72"/>
          <w:sz w:val="18"/>
        </w:rPr>
        <w:t xml:space="preserve">▶ 30-second answer:  </w:t>
      </w:r>
      <w:r>
        <w:rPr>
          <w:sz w:val="18"/>
        </w:rPr>
        <w:t>A data warehouse stores integrated and historical data optimized for analytical queries. Business applications include financial reporting, sales analysis, customer analytics, management dashboards, KPI monitoring, and regulatory reporting. It supports decision-making by providing consistent data across the organization.</w:t>
      </w:r>
    </w:p>
    <w:p>
      <w:pPr>
        <w:spacing w:before="20" w:after="80"/>
        <w:ind w:left="288"/>
      </w:pPr>
      <w:r>
        <w:rPr>
          <w:b/>
          <w:color w:val="687080"/>
          <w:sz w:val="18"/>
        </w:rPr>
        <w:t xml:space="preserve">💡 Memory cue:  </w:t>
      </w:r>
      <w:r>
        <w:rPr>
          <w:i/>
          <w:sz w:val="18"/>
        </w:rPr>
        <w:t>Warehouse = clean historical data for reporting.</w:t>
      </w:r>
    </w:p>
    <w:p>
      <w:pPr>
        <w:spacing w:before="120" w:after="40"/>
      </w:pPr>
      <w:r>
        <w:rPr>
          <w:b/>
          <w:color w:val="2E8B72"/>
          <w:sz w:val="22"/>
        </w:rPr>
        <w:t xml:space="preserve">40. </w:t>
      </w:r>
      <w:r>
        <w:rPr>
          <w:b/>
          <w:sz w:val="22"/>
        </w:rPr>
        <w:t>Differences between batch and stream data processing</w:t>
      </w:r>
    </w:p>
    <w:p>
      <w:pPr>
        <w:spacing w:before="20" w:after="20"/>
        <w:ind w:left="288"/>
      </w:pPr>
      <w:r>
        <w:rPr>
          <w:b/>
          <w:color w:val="2E8B72"/>
          <w:sz w:val="18"/>
        </w:rPr>
        <w:t xml:space="preserve">▶ 30-second answer:  </w:t>
      </w:r>
      <w:r>
        <w:rPr>
          <w:sz w:val="18"/>
        </w:rPr>
        <w:t>Batch processing processes collected data periodically such as hourly or daily jobs. Stream processing processes events in near real time. Batch is usually simpler and cheaper, while streaming is faster but more complex and requires reliable infrastructure.</w:t>
      </w:r>
    </w:p>
    <w:p>
      <w:pPr>
        <w:spacing w:before="20" w:after="80"/>
        <w:ind w:left="288"/>
      </w:pPr>
      <w:r>
        <w:rPr>
          <w:b/>
          <w:color w:val="687080"/>
          <w:sz w:val="18"/>
        </w:rPr>
        <w:t xml:space="preserve">💡 Memory cue:  </w:t>
      </w:r>
      <w:r>
        <w:rPr>
          <w:i/>
          <w:sz w:val="18"/>
        </w:rPr>
        <w:t>Batch = later in groups. Stream = now, event by event.</w:t>
      </w:r>
    </w:p>
    <w:p>
      <w:pPr>
        <w:spacing w:before="120" w:after="40"/>
      </w:pPr>
      <w:r>
        <w:rPr>
          <w:b/>
          <w:color w:val="2E8B72"/>
          <w:sz w:val="22"/>
        </w:rPr>
        <w:t xml:space="preserve">41. </w:t>
      </w:r>
      <w:r>
        <w:rPr>
          <w:b/>
          <w:sz w:val="22"/>
        </w:rPr>
        <w:t>Business applications of real-time data analytics</w:t>
      </w:r>
    </w:p>
    <w:p>
      <w:pPr>
        <w:spacing w:before="20" w:after="20"/>
        <w:ind w:left="288"/>
      </w:pPr>
      <w:r>
        <w:rPr>
          <w:b/>
          <w:color w:val="2E8B72"/>
          <w:sz w:val="18"/>
        </w:rPr>
        <w:t xml:space="preserve">▶ 30-second answer:  </w:t>
      </w:r>
      <w:r>
        <w:rPr>
          <w:sz w:val="18"/>
        </w:rPr>
        <w:t>Business applications include fraud detection, dynamic pricing, logistics tracking, recommendation systems, customer personalization, IoT monitoring, stock market monitoring, operational alerts, and real-time marketing. The main benefit is faster reaction; the main challenge is system complexity and data reliability.</w:t>
      </w:r>
    </w:p>
    <w:p>
      <w:pPr>
        <w:spacing w:before="20" w:after="80"/>
        <w:ind w:left="288"/>
      </w:pPr>
      <w:r>
        <w:rPr>
          <w:b/>
          <w:color w:val="687080"/>
          <w:sz w:val="18"/>
        </w:rPr>
        <w:t xml:space="preserve">💡 Memory cue:  </w:t>
      </w:r>
      <w:r>
        <w:rPr>
          <w:i/>
          <w:sz w:val="18"/>
        </w:rPr>
        <w:t>Real-time analytics is useful when speed changes the outcome.</w:t>
      </w:r>
    </w:p>
    <w:p>
      <w:pPr>
        <w:spacing w:before="200" w:after="40"/>
      </w:pPr>
      <w:r>
        <w:rPr>
          <w:b/>
          <w:color w:val="2E8B72"/>
          <w:sz w:val="16"/>
        </w:rPr>
        <w:t>── PYTHON &amp; PROGRAMMING ──</w:t>
      </w:r>
    </w:p>
    <w:p>
      <w:pPr>
        <w:spacing w:before="120" w:after="40"/>
      </w:pPr>
      <w:r>
        <w:rPr>
          <w:b/>
          <w:color w:val="2E8B72"/>
          <w:sz w:val="22"/>
        </w:rPr>
        <w:t xml:space="preserve">42. </w:t>
      </w:r>
      <w:r>
        <w:rPr>
          <w:b/>
          <w:sz w:val="22"/>
        </w:rPr>
        <w:t>Iteration techniques</w:t>
      </w:r>
    </w:p>
    <w:p>
      <w:pPr>
        <w:spacing w:before="20" w:after="20"/>
        <w:ind w:left="288"/>
      </w:pPr>
      <w:r>
        <w:rPr>
          <w:b/>
          <w:color w:val="2E8B72"/>
          <w:sz w:val="18"/>
        </w:rPr>
        <w:t xml:space="preserve">▶ 30-second answer:  </w:t>
      </w:r>
      <w:r>
        <w:rPr>
          <w:sz w:val="18"/>
        </w:rPr>
        <w:t>Iteration techniques allow a program to repeat operations. A for loop is used when we iterate over a known collection, while a while loop continues as long as a condition remains true. Iteration is useful for processing lists, rows, files, and repeated calculations. The main risk is inefficient loops or infinite loops.</w:t>
      </w:r>
    </w:p>
    <w:p>
      <w:pPr>
        <w:spacing w:before="20" w:after="80"/>
        <w:ind w:left="288"/>
      </w:pPr>
      <w:r>
        <w:rPr>
          <w:b/>
          <w:color w:val="687080"/>
          <w:sz w:val="18"/>
        </w:rPr>
        <w:t xml:space="preserve">💡 Memory cue:  </w:t>
      </w:r>
      <w:r>
        <w:rPr>
          <w:i/>
          <w:sz w:val="18"/>
        </w:rPr>
        <w:t>Iteration = repeat with control.</w:t>
      </w:r>
    </w:p>
    <w:p>
      <w:pPr>
        <w:spacing w:before="120" w:after="40"/>
      </w:pPr>
      <w:r>
        <w:rPr>
          <w:b/>
          <w:color w:val="2E8B72"/>
          <w:sz w:val="22"/>
        </w:rPr>
        <w:t xml:space="preserve">43. </w:t>
      </w:r>
      <w:r>
        <w:rPr>
          <w:b/>
          <w:sz w:val="22"/>
        </w:rPr>
        <w:t>The concept of a function in programming: typical elements and objectives</w:t>
      </w:r>
    </w:p>
    <w:p>
      <w:pPr>
        <w:spacing w:before="20" w:after="20"/>
        <w:ind w:left="288"/>
      </w:pPr>
      <w:r>
        <w:rPr>
          <w:b/>
          <w:color w:val="2E8B72"/>
          <w:sz w:val="18"/>
        </w:rPr>
        <w:t xml:space="preserve">▶ 30-second answer:  </w:t>
      </w:r>
      <w:r>
        <w:rPr>
          <w:sz w:val="18"/>
        </w:rPr>
        <w:t>A function usually has a name, parameters, a body, and optionally a return value. Its objectives are modularity, reusability, readability, testing, and reducing repetition. Good functions should do one clear task and have meaningful names.</w:t>
      </w:r>
    </w:p>
    <w:p>
      <w:pPr>
        <w:spacing w:before="20" w:after="80"/>
        <w:ind w:left="288"/>
      </w:pPr>
      <w:r>
        <w:rPr>
          <w:b/>
          <w:color w:val="687080"/>
          <w:sz w:val="18"/>
        </w:rPr>
        <w:t xml:space="preserve">💡 Memory cue:  </w:t>
      </w:r>
      <w:r>
        <w:rPr>
          <w:i/>
          <w:sz w:val="18"/>
        </w:rPr>
        <w:t>Function = named reusable action.</w:t>
      </w:r>
    </w:p>
    <w:p>
      <w:pPr>
        <w:spacing w:before="120" w:after="40"/>
      </w:pPr>
      <w:r>
        <w:rPr>
          <w:b/>
          <w:color w:val="2E8B72"/>
          <w:sz w:val="22"/>
        </w:rPr>
        <w:t xml:space="preserve">44. </w:t>
      </w:r>
      <w:r>
        <w:rPr>
          <w:b/>
          <w:sz w:val="22"/>
        </w:rPr>
        <w:t>Program execution through interpretation of source code</w:t>
      </w:r>
    </w:p>
    <w:p>
      <w:pPr>
        <w:spacing w:before="20" w:after="20"/>
        <w:ind w:left="288"/>
      </w:pPr>
      <w:r>
        <w:rPr>
          <w:b/>
          <w:color w:val="2E8B72"/>
          <w:sz w:val="18"/>
        </w:rPr>
        <w:t xml:space="preserve">▶ 30-second answer:  </w:t>
      </w:r>
      <w:r>
        <w:rPr>
          <w:sz w:val="18"/>
        </w:rPr>
        <w:t>In interpreted execution, the interpreter reads and executes source code, often line by line or through intermediate bytecode. This supports rapid development and interactive work. Compiled languages translate code into machine code before execution, which can improve performance but usually requires a separate compilation step.</w:t>
      </w:r>
    </w:p>
    <w:p>
      <w:pPr>
        <w:spacing w:before="20" w:after="80"/>
        <w:ind w:left="288"/>
      </w:pPr>
      <w:r>
        <w:rPr>
          <w:b/>
          <w:color w:val="687080"/>
          <w:sz w:val="18"/>
        </w:rPr>
        <w:t xml:space="preserve">💡 Memory cue:  </w:t>
      </w:r>
      <w:r>
        <w:rPr>
          <w:i/>
          <w:sz w:val="18"/>
        </w:rPr>
        <w:t>Interpreter = runtime translator and executor.</w:t>
      </w:r>
    </w:p>
    <w:p>
      <w:pPr>
        <w:spacing w:before="120" w:after="40"/>
      </w:pPr>
      <w:r>
        <w:rPr>
          <w:b/>
          <w:color w:val="2E8B72"/>
          <w:sz w:val="22"/>
        </w:rPr>
        <w:t xml:space="preserve">45. </w:t>
      </w:r>
      <w:r>
        <w:rPr>
          <w:b/>
          <w:sz w:val="22"/>
        </w:rPr>
        <w:t>Library (package) management in the Python language environment</w:t>
      </w:r>
    </w:p>
    <w:p>
      <w:pPr>
        <w:spacing w:before="20" w:after="20"/>
        <w:ind w:left="288"/>
      </w:pPr>
      <w:r>
        <w:rPr>
          <w:b/>
          <w:color w:val="2E8B72"/>
          <w:sz w:val="18"/>
        </w:rPr>
        <w:t xml:space="preserve">▶ 30-second answer:  </w:t>
      </w:r>
      <w:r>
        <w:rPr>
          <w:sz w:val="18"/>
        </w:rPr>
        <w:t>Python package management uses tools such as pip, conda, venv, virtual environments, and requirements.txt files. The goal is reproducibility: another person should be able to install the same dependencies and run the project. Virtual environments prevent conflicts between projects.</w:t>
      </w:r>
    </w:p>
    <w:p>
      <w:pPr>
        <w:spacing w:before="20" w:after="80"/>
        <w:ind w:left="288"/>
      </w:pPr>
      <w:r>
        <w:rPr>
          <w:b/>
          <w:color w:val="687080"/>
          <w:sz w:val="18"/>
        </w:rPr>
        <w:t xml:space="preserve">💡 Memory cue:  </w:t>
      </w:r>
      <w:r>
        <w:rPr>
          <w:i/>
          <w:sz w:val="18"/>
        </w:rPr>
        <w:t>Environment first, code second.</w:t>
      </w:r>
    </w:p>
    <w:p>
      <w:pPr>
        <w:spacing w:before="200" w:after="40"/>
      </w:pPr>
      <w:r>
        <w:rPr>
          <w:b/>
          <w:color w:val="2E8B72"/>
          <w:sz w:val="16"/>
        </w:rPr>
        <w:t>── CYBERSECURITY ──</w:t>
      </w:r>
    </w:p>
    <w:p>
      <w:pPr>
        <w:spacing w:before="120" w:after="40"/>
      </w:pPr>
      <w:r>
        <w:rPr>
          <w:b/>
          <w:color w:val="2E8B72"/>
          <w:sz w:val="22"/>
        </w:rPr>
        <w:t xml:space="preserve">46. </w:t>
      </w:r>
      <w:r>
        <w:rPr>
          <w:b/>
          <w:sz w:val="22"/>
        </w:rPr>
        <w:t>The CIA triad (confidentiality, integrity, availability) in information security</w:t>
      </w:r>
    </w:p>
    <w:p>
      <w:pPr>
        <w:spacing w:before="20" w:after="20"/>
        <w:ind w:left="288"/>
      </w:pPr>
      <w:r>
        <w:rPr>
          <w:b/>
          <w:color w:val="2E8B72"/>
          <w:sz w:val="18"/>
        </w:rPr>
        <w:t xml:space="preserve">▶ 30-second answer:  </w:t>
      </w:r>
      <w:r>
        <w:rPr>
          <w:sz w:val="18"/>
        </w:rPr>
        <w:t>Confidentiality means only authorized users can access information. Integrity means information is accurate and protected from unauthorized modification. Availability means systems and data are accessible when required. Good security balances all three.</w:t>
      </w:r>
    </w:p>
    <w:p>
      <w:pPr>
        <w:spacing w:before="20" w:after="80"/>
        <w:ind w:left="288"/>
      </w:pPr>
      <w:r>
        <w:rPr>
          <w:b/>
          <w:color w:val="687080"/>
          <w:sz w:val="18"/>
        </w:rPr>
        <w:t xml:space="preserve">💡 Memory cue:  </w:t>
      </w:r>
      <w:r>
        <w:rPr>
          <w:i/>
          <w:sz w:val="18"/>
        </w:rPr>
        <w:t>CIA = private, correct, available.</w:t>
      </w:r>
    </w:p>
    <w:p>
      <w:pPr>
        <w:spacing w:before="120" w:after="40"/>
      </w:pPr>
      <w:r>
        <w:rPr>
          <w:b/>
          <w:color w:val="2E8B72"/>
          <w:sz w:val="22"/>
        </w:rPr>
        <w:t xml:space="preserve">47. </w:t>
      </w:r>
      <w:r>
        <w:rPr>
          <w:b/>
          <w:sz w:val="22"/>
        </w:rPr>
        <w:t>Spear-phishing cyberattacks</w:t>
      </w:r>
    </w:p>
    <w:p>
      <w:pPr>
        <w:spacing w:before="20" w:after="20"/>
        <w:ind w:left="288"/>
      </w:pPr>
      <w:r>
        <w:rPr>
          <w:b/>
          <w:color w:val="2E8B72"/>
          <w:sz w:val="18"/>
        </w:rPr>
        <w:t xml:space="preserve">▶ 30-second answer:  </w:t>
      </w:r>
      <w:r>
        <w:rPr>
          <w:sz w:val="18"/>
        </w:rPr>
        <w:t>Spear-phishing attacks use tailored messages, fake links, malicious attachments, or impersonation to trick victims. They are dangerous because they appear relevant and trustworthy. Protection includes employee awareness, multi-factor authentication, email filtering, and verification of unusual requests.</w:t>
      </w:r>
    </w:p>
    <w:p>
      <w:pPr>
        <w:spacing w:before="20" w:after="80"/>
        <w:ind w:left="288"/>
      </w:pPr>
      <w:r>
        <w:rPr>
          <w:b/>
          <w:color w:val="687080"/>
          <w:sz w:val="18"/>
        </w:rPr>
        <w:t xml:space="preserve">💡 Memory cue:  </w:t>
      </w:r>
      <w:r>
        <w:rPr>
          <w:i/>
          <w:sz w:val="18"/>
        </w:rPr>
        <w:t>Spear-phishing = personalized deception.</w:t>
      </w:r>
    </w:p>
    <w:p>
      <w:pPr>
        <w:spacing w:before="120" w:after="40"/>
      </w:pPr>
      <w:r>
        <w:rPr>
          <w:b/>
          <w:color w:val="2E8B72"/>
          <w:sz w:val="22"/>
        </w:rPr>
        <w:t xml:space="preserve">48. </w:t>
      </w:r>
      <w:r>
        <w:rPr>
          <w:b/>
          <w:sz w:val="22"/>
        </w:rPr>
        <w:t>Basic cybersecurity recommendations for SMEs</w:t>
      </w:r>
    </w:p>
    <w:p>
      <w:pPr>
        <w:spacing w:before="20" w:after="20"/>
        <w:ind w:left="288"/>
      </w:pPr>
      <w:r>
        <w:rPr>
          <w:b/>
          <w:color w:val="2E8B72"/>
          <w:sz w:val="18"/>
        </w:rPr>
        <w:t xml:space="preserve">▶ 30-second answer:  </w:t>
      </w:r>
      <w:r>
        <w:rPr>
          <w:sz w:val="18"/>
        </w:rPr>
        <w:t>Basic recommendations include strong unique passwords, multi-factor authentication, software updates, regular backups, employee training, antivirus or endpoint protection, limited access rights, and an incident response plan. The goal is to reduce the most common risks in a practical way.</w:t>
      </w:r>
    </w:p>
    <w:p>
      <w:pPr>
        <w:spacing w:before="20" w:after="80"/>
        <w:ind w:left="288"/>
      </w:pPr>
      <w:r>
        <w:rPr>
          <w:b/>
          <w:color w:val="687080"/>
          <w:sz w:val="18"/>
        </w:rPr>
        <w:t xml:space="preserve">💡 Memory cue:  </w:t>
      </w:r>
      <w:r>
        <w:rPr>
          <w:i/>
          <w:sz w:val="18"/>
        </w:rPr>
        <w:t>Start with basic hygiene: MFA, updates, backups, training.</w:t>
      </w:r>
    </w:p>
    <w:p>
      <w:pPr>
        <w:spacing w:before="200" w:after="40"/>
      </w:pPr>
      <w:r>
        <w:rPr>
          <w:b/>
          <w:color w:val="2E8B72"/>
          <w:sz w:val="16"/>
        </w:rPr>
        <w:t>── SQL &amp; DATABASES ──</w:t>
      </w:r>
    </w:p>
    <w:p>
      <w:pPr>
        <w:spacing w:before="120" w:after="40"/>
      </w:pPr>
      <w:r>
        <w:rPr>
          <w:b/>
          <w:color w:val="2E8B72"/>
          <w:sz w:val="22"/>
        </w:rPr>
        <w:t xml:space="preserve">49. </w:t>
      </w:r>
      <w:r>
        <w:rPr>
          <w:b/>
          <w:sz w:val="22"/>
        </w:rPr>
        <w:t>Methods of performing table joins in a relational database</w:t>
      </w:r>
    </w:p>
    <w:p>
      <w:pPr>
        <w:spacing w:before="20" w:after="20"/>
        <w:ind w:left="288"/>
      </w:pPr>
      <w:r>
        <w:rPr>
          <w:b/>
          <w:color w:val="2E8B72"/>
          <w:sz w:val="18"/>
        </w:rPr>
        <w:t xml:space="preserve">▶ 30-second answer:  </w:t>
      </w:r>
      <w:r>
        <w:rPr>
          <w:sz w:val="18"/>
        </w:rPr>
        <w:t>Main join types include INNER JOIN, LEFT JOIN, RIGHT JOIN, FULL OUTER JOIN, CROSS JOIN, and self join. INNER JOIN returns matching rows only. LEFT JOIN returns all rows from the left table and matching rows from the right. FULL OUTER JOIN returns all rows from both sides where supported.</w:t>
      </w:r>
    </w:p>
    <w:p>
      <w:pPr>
        <w:spacing w:before="20" w:after="80"/>
        <w:ind w:left="288"/>
      </w:pPr>
      <w:r>
        <w:rPr>
          <w:b/>
          <w:color w:val="687080"/>
          <w:sz w:val="18"/>
        </w:rPr>
        <w:t xml:space="preserve">💡 Memory cue:  </w:t>
      </w:r>
      <w:r>
        <w:rPr>
          <w:i/>
          <w:sz w:val="18"/>
        </w:rPr>
        <w:t>Join type decides what happens to non-matching rows.</w:t>
      </w:r>
    </w:p>
    <w:p>
      <w:pPr>
        <w:spacing w:before="120" w:after="40"/>
      </w:pPr>
      <w:r>
        <w:rPr>
          <w:b/>
          <w:color w:val="2E8B72"/>
          <w:sz w:val="22"/>
        </w:rPr>
        <w:t xml:space="preserve">50. </w:t>
      </w:r>
      <w:r>
        <w:rPr>
          <w:b/>
          <w:sz w:val="22"/>
        </w:rPr>
        <w:t>Classification of SQL single row functions</w:t>
      </w:r>
    </w:p>
    <w:p>
      <w:pPr>
        <w:spacing w:before="20" w:after="20"/>
        <w:ind w:left="288"/>
      </w:pPr>
      <w:r>
        <w:rPr>
          <w:b/>
          <w:color w:val="2E8B72"/>
          <w:sz w:val="18"/>
        </w:rPr>
        <w:t xml:space="preserve">▶ 30-second answer:  </w:t>
      </w:r>
      <w:r>
        <w:rPr>
          <w:sz w:val="18"/>
        </w:rPr>
        <w:t>SQL single-row functions can be classified as character functions, numeric functions, date functions, conversion functions, and general functions. Examples include UPPER, LOWER, ROUND, TRUNC, CURRENT_DATE, CAST, COALESCE, and NULLIF. They are used for formatting, cleaning, calculating, and handling missing values.</w:t>
      </w:r>
    </w:p>
    <w:p>
      <w:pPr>
        <w:spacing w:before="20" w:after="80"/>
        <w:ind w:left="288"/>
      </w:pPr>
      <w:r>
        <w:rPr>
          <w:b/>
          <w:color w:val="687080"/>
          <w:sz w:val="18"/>
        </w:rPr>
        <w:t xml:space="preserve">💡 Memory cue:  </w:t>
      </w:r>
      <w:r>
        <w:rPr>
          <w:i/>
          <w:sz w:val="18"/>
        </w:rPr>
        <w:t>Single-row function = one input row, one output value.</w:t>
      </w:r>
    </w:p>
    <w:p>
      <w:pPr>
        <w:spacing w:before="120" w:after="40"/>
      </w:pPr>
      <w:r>
        <w:rPr>
          <w:b/>
          <w:color w:val="2E8B72"/>
          <w:sz w:val="22"/>
        </w:rPr>
        <w:t xml:space="preserve">51. </w:t>
      </w:r>
      <w:r>
        <w:rPr>
          <w:b/>
          <w:sz w:val="22"/>
        </w:rPr>
        <w:t>Reasons for creating views in a relational database</w:t>
      </w:r>
    </w:p>
    <w:p>
      <w:pPr>
        <w:spacing w:before="20" w:after="20"/>
        <w:ind w:left="288"/>
      </w:pPr>
      <w:r>
        <w:rPr>
          <w:b/>
          <w:color w:val="2E8B72"/>
          <w:sz w:val="18"/>
        </w:rPr>
        <w:t xml:space="preserve">▶ 30-second answer:  </w:t>
      </w:r>
      <w:r>
        <w:rPr>
          <w:sz w:val="18"/>
        </w:rPr>
        <w:t>Views are created to simplify access, improve security, standardize calculations, and provide abstraction from underlying tables. The basic syntax is CREATE VIEW view_name AS SELECT ... . Some systems support CREATE OR REPLACE VIEW and WITH CHECK OPTION to restrict updates through the view.</w:t>
      </w:r>
    </w:p>
    <w:p>
      <w:pPr>
        <w:spacing w:before="20" w:after="80"/>
        <w:ind w:left="288"/>
      </w:pPr>
      <w:r>
        <w:rPr>
          <w:b/>
          <w:color w:val="687080"/>
          <w:sz w:val="18"/>
        </w:rPr>
        <w:t xml:space="preserve">💡 Memory cue:  </w:t>
      </w:r>
      <w:r>
        <w:rPr>
          <w:i/>
          <w:sz w:val="18"/>
        </w:rPr>
        <w:t>View = saved query presented like a table.</w:t>
      </w:r>
    </w:p>
    <w:p>
      <w:pPr>
        <w:spacing w:before="120" w:after="40"/>
      </w:pPr>
      <w:r>
        <w:rPr>
          <w:b/>
          <w:color w:val="2E8B72"/>
          <w:sz w:val="22"/>
        </w:rPr>
        <w:t xml:space="preserve">52. </w:t>
      </w:r>
      <w:r>
        <w:rPr>
          <w:b/>
          <w:sz w:val="22"/>
        </w:rPr>
        <w:t>Set operators -- formal syntax and interpretation of results</w:t>
      </w:r>
    </w:p>
    <w:p>
      <w:pPr>
        <w:spacing w:before="20" w:after="20"/>
        <w:ind w:left="288"/>
      </w:pPr>
      <w:r>
        <w:rPr>
          <w:b/>
          <w:color w:val="2E8B72"/>
          <w:sz w:val="18"/>
        </w:rPr>
        <w:t xml:space="preserve">▶ 30-second answer:  </w:t>
      </w:r>
      <w:r>
        <w:rPr>
          <w:sz w:val="18"/>
        </w:rPr>
        <w:t>Main set operators are UNION, UNION ALL, INTERSECT, and EXCEPT or MINUS. Both queries must return the same number of columns with compatible data types. UNION removes duplicates; UNION ALL keeps duplicates; INTERSECT returns common rows; EXCEPT returns rows from the first query not in the second.</w:t>
      </w:r>
    </w:p>
    <w:p>
      <w:pPr>
        <w:spacing w:before="20" w:after="80"/>
        <w:ind w:left="288"/>
      </w:pPr>
      <w:r>
        <w:rPr>
          <w:b/>
          <w:color w:val="687080"/>
          <w:sz w:val="18"/>
        </w:rPr>
        <w:t xml:space="preserve">💡 Memory cue:  </w:t>
      </w:r>
      <w:r>
        <w:rPr>
          <w:i/>
          <w:sz w:val="18"/>
        </w:rPr>
        <w:t>Join adds columns; set operators combine rows.</w:t>
      </w:r>
    </w:p>
    <w:p>
      <w:pPr>
        <w:spacing w:before="120" w:after="40"/>
      </w:pPr>
      <w:r>
        <w:rPr>
          <w:b/>
          <w:color w:val="2E8B72"/>
          <w:sz w:val="22"/>
        </w:rPr>
        <w:t xml:space="preserve">53. </w:t>
      </w:r>
      <w:r>
        <w:rPr>
          <w:b/>
          <w:sz w:val="22"/>
        </w:rPr>
        <w:t>Types of problems solved by subqueries</w:t>
      </w:r>
    </w:p>
    <w:p>
      <w:pPr>
        <w:spacing w:before="20" w:after="20"/>
        <w:ind w:left="288"/>
      </w:pPr>
      <w:r>
        <w:rPr>
          <w:b/>
          <w:color w:val="2E8B72"/>
          <w:sz w:val="18"/>
        </w:rPr>
        <w:t xml:space="preserve">▶ 30-second answer:  </w:t>
      </w:r>
      <w:r>
        <w:rPr>
          <w:sz w:val="18"/>
        </w:rPr>
        <w:t>Subqueries can appear in SELECT, FROM, WHERE, and HAVING clauses. They can use operators such as IN, NOT IN, EXISTS, NOT EXISTS, ANY, ALL, and comparison operators. Subqueries may be scalar, row, table, correlated, or non-correlated. The main idea is to use the result of one query inside another query.</w:t>
      </w:r>
    </w:p>
    <w:p>
      <w:pPr>
        <w:spacing w:before="20" w:after="80"/>
        <w:ind w:left="288"/>
      </w:pPr>
      <w:r>
        <w:rPr>
          <w:b/>
          <w:color w:val="687080"/>
          <w:sz w:val="18"/>
        </w:rPr>
        <w:t xml:space="preserve">💡 Memory cue:  </w:t>
      </w:r>
      <w:r>
        <w:rPr>
          <w:i/>
          <w:sz w:val="18"/>
        </w:rPr>
        <w:t>Subquery = question inside a question.</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