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374C11" w14:textId="77777777" w:rsidR="00AC4255" w:rsidRPr="005944CB" w:rsidRDefault="00000000">
      <w:pPr>
        <w:pStyle w:val="Heading1"/>
        <w:rPr>
          <w:color w:val="000000" w:themeColor="text1"/>
        </w:rPr>
      </w:pPr>
      <w:r w:rsidRPr="005944CB">
        <w:rPr>
          <w:color w:val="000000" w:themeColor="text1"/>
        </w:rPr>
        <w:t>BÀI 2 — CHUẨN HÓA ACCEPTANCE CRITERIA THEO GIVEN–WHEN–THEN</w:t>
      </w:r>
    </w:p>
    <w:p w14:paraId="7F6DFBF1" w14:textId="77777777" w:rsidR="00AC4255" w:rsidRPr="005944CB" w:rsidRDefault="00000000">
      <w:pPr>
        <w:spacing w:before="60" w:after="100" w:line="300" w:lineRule="auto"/>
        <w:rPr>
          <w:color w:val="000000" w:themeColor="text1"/>
        </w:rPr>
      </w:pPr>
      <w:r w:rsidRPr="005944CB">
        <w:rPr>
          <w:color w:val="000000" w:themeColor="text1"/>
        </w:rPr>
        <w:t>Story RikkeiGo: Là một Khách hàng, tôi muốn áp mã khuyến mãi khi đặt xe, để trả ít tiền hơn.</w:t>
      </w:r>
    </w:p>
    <w:p w14:paraId="39674F9A" w14:textId="77777777" w:rsidR="00AC4255" w:rsidRPr="005944CB" w:rsidRDefault="00000000">
      <w:pPr>
        <w:spacing w:before="60" w:after="100" w:line="300" w:lineRule="auto"/>
        <w:rPr>
          <w:color w:val="000000" w:themeColor="text1"/>
        </w:rPr>
      </w:pPr>
      <w:r w:rsidRPr="005944CB">
        <w:rPr>
          <w:color w:val="000000" w:themeColor="text1"/>
        </w:rPr>
        <w:t>Vai trò: Vy (Developer phụ trách kiểm thử) rà soát 4 AC của Tú trước khi gửi Đức (Product Owner) duyệt.</w:t>
      </w:r>
    </w:p>
    <w:p w14:paraId="4B6594F2" w14:textId="77777777" w:rsidR="00AC4255" w:rsidRPr="005944CB" w:rsidRDefault="00000000">
      <w:pPr>
        <w:pStyle w:val="Heading2"/>
        <w:rPr>
          <w:color w:val="000000" w:themeColor="text1"/>
        </w:rPr>
      </w:pPr>
      <w:r w:rsidRPr="005944CB">
        <w:rPr>
          <w:color w:val="000000" w:themeColor="text1"/>
        </w:rPr>
        <w:t>Phần 1 — Phân tích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3300"/>
        <w:gridCol w:w="4438"/>
      </w:tblGrid>
      <w:tr w:rsidR="00AC4255" w:rsidRPr="005944CB" w14:paraId="6F061FDE" w14:textId="77777777">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0FE521" w14:textId="77777777" w:rsidR="00AC4255" w:rsidRPr="005944CB" w:rsidRDefault="00000000">
            <w:pPr>
              <w:spacing w:before="20" w:after="40" w:line="270" w:lineRule="auto"/>
              <w:rPr>
                <w:color w:val="000000" w:themeColor="text1"/>
              </w:rPr>
            </w:pPr>
            <w:r w:rsidRPr="005944CB">
              <w:rPr>
                <w:b/>
                <w:bCs/>
                <w:color w:val="000000" w:themeColor="text1"/>
                <w:sz w:val="20"/>
                <w:szCs w:val="20"/>
              </w:rPr>
              <w:t>AC</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D5D4F7" w14:textId="77777777" w:rsidR="00AC4255" w:rsidRPr="005944CB" w:rsidRDefault="00000000">
            <w:pPr>
              <w:spacing w:before="20" w:after="40" w:line="270" w:lineRule="auto"/>
              <w:rPr>
                <w:color w:val="000000" w:themeColor="text1"/>
              </w:rPr>
            </w:pPr>
            <w:r w:rsidRPr="005944CB">
              <w:rPr>
                <w:b/>
                <w:bCs/>
                <w:color w:val="000000" w:themeColor="text1"/>
                <w:sz w:val="20"/>
                <w:szCs w:val="20"/>
              </w:rPr>
              <w:t>Đúng/Sai</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57E77E" w14:textId="77777777" w:rsidR="00AC4255" w:rsidRPr="005944CB" w:rsidRDefault="00000000">
            <w:pPr>
              <w:spacing w:before="20" w:after="40" w:line="270" w:lineRule="auto"/>
              <w:rPr>
                <w:color w:val="000000" w:themeColor="text1"/>
              </w:rPr>
            </w:pPr>
            <w:r w:rsidRPr="005944CB">
              <w:rPr>
                <w:b/>
                <w:bCs/>
                <w:color w:val="000000" w:themeColor="text1"/>
                <w:sz w:val="20"/>
                <w:szCs w:val="20"/>
              </w:rPr>
              <w:t>Quy tắc bị vi phạm / lý do</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058857E" w14:textId="77777777" w:rsidR="00AC4255" w:rsidRPr="005944CB" w:rsidRDefault="00000000">
            <w:pPr>
              <w:spacing w:before="20" w:after="40" w:line="270" w:lineRule="auto"/>
              <w:rPr>
                <w:color w:val="000000" w:themeColor="text1"/>
              </w:rPr>
            </w:pPr>
            <w:r w:rsidRPr="005944CB">
              <w:rPr>
                <w:b/>
                <w:bCs/>
                <w:color w:val="000000" w:themeColor="text1"/>
                <w:sz w:val="20"/>
                <w:szCs w:val="20"/>
              </w:rPr>
              <w:t>Hậu quả khi kiểm thử</w:t>
            </w:r>
          </w:p>
        </w:tc>
      </w:tr>
      <w:tr w:rsidR="00AC4255" w:rsidRPr="005944CB" w14:paraId="38E4698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017378" w14:textId="77777777" w:rsidR="00AC4255" w:rsidRPr="005944CB" w:rsidRDefault="00000000">
            <w:pPr>
              <w:spacing w:before="20" w:after="40" w:line="270" w:lineRule="auto"/>
              <w:rPr>
                <w:color w:val="000000" w:themeColor="text1"/>
              </w:rPr>
            </w:pPr>
            <w:r w:rsidRPr="005944CB">
              <w:rPr>
                <w:color w:val="000000" w:themeColor="text1"/>
                <w:sz w:val="20"/>
                <w:szCs w:val="20"/>
              </w:rPr>
              <w:t>AC1</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B7AB1F" w14:textId="77777777" w:rsidR="00AC4255" w:rsidRPr="005944CB" w:rsidRDefault="00000000">
            <w:pPr>
              <w:spacing w:before="20" w:after="40" w:line="270" w:lineRule="auto"/>
              <w:rPr>
                <w:color w:val="000000" w:themeColor="text1"/>
              </w:rPr>
            </w:pPr>
            <w:r w:rsidRPr="005944CB">
              <w:rPr>
                <w:b/>
                <w:bCs/>
                <w:color w:val="000000" w:themeColor="text1"/>
                <w:sz w:val="20"/>
                <w:szCs w:val="20"/>
              </w:rPr>
              <w:t>Đúng</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2C86A6" w14:textId="77777777" w:rsidR="00AC4255" w:rsidRPr="005944CB" w:rsidRDefault="00000000">
            <w:pPr>
              <w:spacing w:before="20" w:after="40" w:line="270" w:lineRule="auto"/>
              <w:rPr>
                <w:color w:val="000000" w:themeColor="text1"/>
              </w:rPr>
            </w:pPr>
            <w:r w:rsidRPr="005944CB">
              <w:rPr>
                <w:color w:val="000000" w:themeColor="text1"/>
                <w:sz w:val="20"/>
                <w:szCs w:val="20"/>
              </w:rPr>
              <w:t>Given nêu trạng thái có sẵn (cước 100.000đ, chưa áp mã); When đúng một hành động (áp mã GO20); Then là con số cụ thể: 100.000đ giảm 20% = 80.000đ.</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366598" w14:textId="77777777" w:rsidR="00AC4255" w:rsidRPr="005944CB" w:rsidRDefault="00000000">
            <w:pPr>
              <w:spacing w:before="20" w:after="40" w:line="270" w:lineRule="auto"/>
              <w:rPr>
                <w:color w:val="000000" w:themeColor="text1"/>
              </w:rPr>
            </w:pPr>
            <w:r w:rsidRPr="005944CB">
              <w:rPr>
                <w:color w:val="000000" w:themeColor="text1"/>
                <w:sz w:val="20"/>
                <w:szCs w:val="20"/>
              </w:rPr>
              <w:t>Không có hậu quả: chuyển thẳng thành test case với kết quả mong đợi 80.000đ.</w:t>
            </w:r>
          </w:p>
        </w:tc>
      </w:tr>
      <w:tr w:rsidR="00AC4255" w:rsidRPr="005944CB" w14:paraId="2EA7F69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B092A5" w14:textId="77777777" w:rsidR="00AC4255" w:rsidRPr="005944CB" w:rsidRDefault="00000000">
            <w:pPr>
              <w:spacing w:before="20" w:after="40" w:line="270" w:lineRule="auto"/>
              <w:rPr>
                <w:color w:val="000000" w:themeColor="text1"/>
              </w:rPr>
            </w:pPr>
            <w:r w:rsidRPr="005944CB">
              <w:rPr>
                <w:color w:val="000000" w:themeColor="text1"/>
                <w:sz w:val="20"/>
                <w:szCs w:val="20"/>
              </w:rPr>
              <w:t>AC2</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F6856D" w14:textId="77777777" w:rsidR="00AC4255" w:rsidRPr="005944CB" w:rsidRDefault="00000000">
            <w:pPr>
              <w:spacing w:before="20" w:after="40" w:line="270" w:lineRule="auto"/>
              <w:rPr>
                <w:color w:val="000000" w:themeColor="text1"/>
              </w:rPr>
            </w:pPr>
            <w:r w:rsidRPr="005944CB">
              <w:rPr>
                <w:b/>
                <w:bCs/>
                <w:color w:val="000000" w:themeColor="text1"/>
                <w:sz w:val="20"/>
                <w:szCs w:val="20"/>
              </w:rPr>
              <w:t>Sai</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1699D5C" w14:textId="77777777" w:rsidR="00AC4255" w:rsidRPr="005944CB" w:rsidRDefault="00000000">
            <w:pPr>
              <w:spacing w:before="20" w:after="40" w:line="270" w:lineRule="auto"/>
              <w:rPr>
                <w:color w:val="000000" w:themeColor="text1"/>
              </w:rPr>
            </w:pPr>
            <w:r w:rsidRPr="005944CB">
              <w:rPr>
                <w:color w:val="000000" w:themeColor="text1"/>
                <w:sz w:val="20"/>
                <w:szCs w:val="20"/>
              </w:rPr>
              <w:t xml:space="preserve">(1) </w:t>
            </w:r>
            <w:r w:rsidRPr="005944CB">
              <w:rPr>
                <w:b/>
                <w:bCs/>
                <w:color w:val="000000" w:themeColor="text1"/>
                <w:sz w:val="20"/>
                <w:szCs w:val="20"/>
              </w:rPr>
              <w:t>When chứa 2 hành động</w:t>
            </w:r>
            <w:r w:rsidRPr="005944CB">
              <w:rPr>
                <w:color w:val="000000" w:themeColor="text1"/>
                <w:sz w:val="20"/>
                <w:szCs w:val="20"/>
              </w:rPr>
              <w:t>: “áp mã” và “bấm Đặt xe”.</w:t>
            </w:r>
          </w:p>
          <w:p w14:paraId="3BC6A871" w14:textId="77777777" w:rsidR="00AC4255" w:rsidRPr="005944CB" w:rsidRDefault="00000000">
            <w:pPr>
              <w:spacing w:before="20" w:after="40" w:line="270" w:lineRule="auto"/>
              <w:rPr>
                <w:color w:val="000000" w:themeColor="text1"/>
              </w:rPr>
            </w:pPr>
            <w:r w:rsidRPr="005944CB">
              <w:rPr>
                <w:color w:val="000000" w:themeColor="text1"/>
                <w:sz w:val="20"/>
                <w:szCs w:val="20"/>
              </w:rPr>
              <w:t xml:space="preserve">(2) </w:t>
            </w:r>
            <w:r w:rsidRPr="005944CB">
              <w:rPr>
                <w:b/>
                <w:bCs/>
                <w:color w:val="000000" w:themeColor="text1"/>
                <w:sz w:val="20"/>
                <w:szCs w:val="20"/>
              </w:rPr>
              <w:t>Then mơ hồ</w:t>
            </w:r>
            <w:r w:rsidRPr="005944CB">
              <w:rPr>
                <w:color w:val="000000" w:themeColor="text1"/>
                <w:sz w:val="20"/>
                <w:szCs w:val="20"/>
              </w:rPr>
              <w:t>: “xử lý phù hợp” không phải con số, thông báo hay trạng thái cụ thể.</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38BE9B" w14:textId="77777777" w:rsidR="00AC4255" w:rsidRPr="005944CB" w:rsidRDefault="00000000">
            <w:pPr>
              <w:spacing w:before="20" w:after="40" w:line="270" w:lineRule="auto"/>
              <w:rPr>
                <w:color w:val="000000" w:themeColor="text1"/>
              </w:rPr>
            </w:pPr>
            <w:r w:rsidRPr="005944CB">
              <w:rPr>
                <w:color w:val="000000" w:themeColor="text1"/>
                <w:sz w:val="20"/>
                <w:szCs w:val="20"/>
              </w:rPr>
              <w:t>Tester không biết phải kiểm chứng điều gì, mỗi người hiểu “phù hợp” một kiểu nên kết quả pass/fail không thống nhất.</w:t>
            </w:r>
          </w:p>
          <w:p w14:paraId="4EF52C0E" w14:textId="77777777" w:rsidR="00AC4255" w:rsidRPr="005944CB" w:rsidRDefault="00000000">
            <w:pPr>
              <w:spacing w:before="20" w:after="40" w:line="270" w:lineRule="auto"/>
              <w:rPr>
                <w:color w:val="000000" w:themeColor="text1"/>
              </w:rPr>
            </w:pPr>
            <w:r w:rsidRPr="005944CB">
              <w:rPr>
                <w:color w:val="000000" w:themeColor="text1"/>
                <w:sz w:val="20"/>
                <w:szCs w:val="20"/>
              </w:rPr>
              <w:t>Khi lỗi xảy ra không rõ do bước áp mã hay bước đặt xe; có thể bỏ lọt trường hợp hệ thống vẫn nhận mã hết hạn.</w:t>
            </w:r>
          </w:p>
        </w:tc>
      </w:tr>
      <w:tr w:rsidR="00AC4255" w:rsidRPr="005944CB" w14:paraId="5AD4873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AAFE93" w14:textId="77777777" w:rsidR="00AC4255" w:rsidRPr="005944CB" w:rsidRDefault="00000000">
            <w:pPr>
              <w:spacing w:before="20" w:after="40" w:line="270" w:lineRule="auto"/>
              <w:rPr>
                <w:color w:val="000000" w:themeColor="text1"/>
              </w:rPr>
            </w:pPr>
            <w:r w:rsidRPr="005944CB">
              <w:rPr>
                <w:color w:val="000000" w:themeColor="text1"/>
                <w:sz w:val="20"/>
                <w:szCs w:val="20"/>
              </w:rPr>
              <w:t>AC3</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F54ECE" w14:textId="77777777" w:rsidR="00AC4255" w:rsidRPr="005944CB" w:rsidRDefault="00000000">
            <w:pPr>
              <w:spacing w:before="20" w:after="40" w:line="270" w:lineRule="auto"/>
              <w:rPr>
                <w:color w:val="000000" w:themeColor="text1"/>
              </w:rPr>
            </w:pPr>
            <w:r w:rsidRPr="005944CB">
              <w:rPr>
                <w:b/>
                <w:bCs/>
                <w:color w:val="000000" w:themeColor="text1"/>
                <w:sz w:val="20"/>
                <w:szCs w:val="20"/>
              </w:rPr>
              <w:t>Sai</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DD02FC" w14:textId="77777777" w:rsidR="00AC4255" w:rsidRPr="005944CB" w:rsidRDefault="00000000">
            <w:pPr>
              <w:spacing w:before="20" w:after="40" w:line="270" w:lineRule="auto"/>
              <w:rPr>
                <w:color w:val="000000" w:themeColor="text1"/>
              </w:rPr>
            </w:pPr>
            <w:r w:rsidRPr="005944CB">
              <w:rPr>
                <w:b/>
                <w:bCs/>
                <w:color w:val="000000" w:themeColor="text1"/>
                <w:sz w:val="20"/>
                <w:szCs w:val="20"/>
              </w:rPr>
              <w:t>Given và When bị đảo vai trò</w:t>
            </w:r>
            <w:r w:rsidRPr="005944CB">
              <w:rPr>
                <w:color w:val="000000" w:themeColor="text1"/>
                <w:sz w:val="20"/>
                <w:szCs w:val="20"/>
              </w:rPr>
              <w:t>: hành động “khách bấm Áp dụng” nằm trong Given, còn trạng thái “mã ABC123 không tồn tại” nằm trong When.</w:t>
            </w:r>
          </w:p>
          <w:p w14:paraId="78C868B1" w14:textId="77777777" w:rsidR="00AC4255" w:rsidRPr="005944CB" w:rsidRDefault="00000000">
            <w:pPr>
              <w:spacing w:before="20" w:after="40" w:line="270" w:lineRule="auto"/>
              <w:rPr>
                <w:color w:val="000000" w:themeColor="text1"/>
              </w:rPr>
            </w:pPr>
            <w:r w:rsidRPr="005944CB">
              <w:rPr>
                <w:color w:val="000000" w:themeColor="text1"/>
                <w:sz w:val="20"/>
                <w:szCs w:val="20"/>
              </w:rPr>
              <w:t>Phần Then đã đúng (thông báo cụ thể).</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6544C3" w14:textId="77777777" w:rsidR="00AC4255" w:rsidRPr="005944CB" w:rsidRDefault="00000000">
            <w:pPr>
              <w:spacing w:before="20" w:after="40" w:line="270" w:lineRule="auto"/>
              <w:rPr>
                <w:color w:val="000000" w:themeColor="text1"/>
              </w:rPr>
            </w:pPr>
            <w:r w:rsidRPr="005944CB">
              <w:rPr>
                <w:color w:val="000000" w:themeColor="text1"/>
                <w:sz w:val="20"/>
                <w:szCs w:val="20"/>
              </w:rPr>
              <w:t>Không có trạng thái ban đầu rõ ràng để dựng dữ liệu test; khó xác định điều kiện chuẩn bị và hành động cần thực hiện.</w:t>
            </w:r>
          </w:p>
          <w:p w14:paraId="370BCD6C" w14:textId="77777777" w:rsidR="00AC4255" w:rsidRPr="005944CB" w:rsidRDefault="00000000">
            <w:pPr>
              <w:spacing w:before="20" w:after="40" w:line="270" w:lineRule="auto"/>
              <w:rPr>
                <w:color w:val="000000" w:themeColor="text1"/>
              </w:rPr>
            </w:pPr>
            <w:r w:rsidRPr="005944CB">
              <w:rPr>
                <w:color w:val="000000" w:themeColor="text1"/>
                <w:sz w:val="20"/>
                <w:szCs w:val="20"/>
              </w:rPr>
              <w:t>Người thử có thể không biết phải nhập mã nào ở bước nào, dễ tạo test không lặp lại được.</w:t>
            </w:r>
          </w:p>
        </w:tc>
      </w:tr>
      <w:tr w:rsidR="00AC4255" w:rsidRPr="005944CB" w14:paraId="43185D2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6553BA7" w14:textId="77777777" w:rsidR="00AC4255" w:rsidRPr="005944CB" w:rsidRDefault="00000000">
            <w:pPr>
              <w:spacing w:before="20" w:after="40" w:line="270" w:lineRule="auto"/>
              <w:rPr>
                <w:color w:val="000000" w:themeColor="text1"/>
              </w:rPr>
            </w:pPr>
            <w:r w:rsidRPr="005944CB">
              <w:rPr>
                <w:color w:val="000000" w:themeColor="text1"/>
                <w:sz w:val="20"/>
                <w:szCs w:val="20"/>
              </w:rPr>
              <w:t>AC4</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EDE3F40" w14:textId="77777777" w:rsidR="00AC4255" w:rsidRPr="005944CB" w:rsidRDefault="00000000">
            <w:pPr>
              <w:spacing w:before="20" w:after="40" w:line="270" w:lineRule="auto"/>
              <w:rPr>
                <w:color w:val="000000" w:themeColor="text1"/>
              </w:rPr>
            </w:pPr>
            <w:r w:rsidRPr="005944CB">
              <w:rPr>
                <w:b/>
                <w:bCs/>
                <w:color w:val="000000" w:themeColor="text1"/>
                <w:sz w:val="20"/>
                <w:szCs w:val="20"/>
              </w:rPr>
              <w:t>Đúng</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2D3BF7" w14:textId="77777777" w:rsidR="00AC4255" w:rsidRPr="005944CB" w:rsidRDefault="00000000">
            <w:pPr>
              <w:spacing w:before="20" w:after="40" w:line="270" w:lineRule="auto"/>
              <w:rPr>
                <w:color w:val="000000" w:themeColor="text1"/>
              </w:rPr>
            </w:pPr>
            <w:r w:rsidRPr="005944CB">
              <w:rPr>
                <w:color w:val="000000" w:themeColor="text1"/>
                <w:sz w:val="20"/>
                <w:szCs w:val="20"/>
              </w:rPr>
              <w:t>Trông giống vi phạm vì Then có chữ “và”, nhưng theo quy tắc chữ “và” được phép nối thêm kết quả trong Then. Given là trạng thái có sẵn, When là một hành động (áp thêm FREEKM), cả hai kết quả đều cụ thể (thông báo + cước 80.000đ).</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6231AC" w14:textId="77777777" w:rsidR="00AC4255" w:rsidRPr="005944CB" w:rsidRDefault="00000000">
            <w:pPr>
              <w:spacing w:before="20" w:after="40" w:line="270" w:lineRule="auto"/>
              <w:rPr>
                <w:color w:val="000000" w:themeColor="text1"/>
              </w:rPr>
            </w:pPr>
            <w:r w:rsidRPr="005944CB">
              <w:rPr>
                <w:color w:val="000000" w:themeColor="text1"/>
                <w:sz w:val="20"/>
                <w:szCs w:val="20"/>
              </w:rPr>
              <w:t>Không có hậu quả: chuyển thẳng thành test case, kiểm chứng được cả thông báo lẫn con số.</w:t>
            </w:r>
          </w:p>
        </w:tc>
      </w:tr>
    </w:tbl>
    <w:p w14:paraId="18B9F6C3" w14:textId="77777777" w:rsidR="00AC4255" w:rsidRPr="005944CB" w:rsidRDefault="00000000">
      <w:pPr>
        <w:pStyle w:val="Heading2"/>
        <w:rPr>
          <w:color w:val="000000" w:themeColor="text1"/>
        </w:rPr>
      </w:pPr>
      <w:r w:rsidRPr="005944CB">
        <w:rPr>
          <w:color w:val="000000" w:themeColor="text1"/>
        </w:rPr>
        <w:t>Phần 2 — Sửa lỗi</w:t>
      </w:r>
    </w:p>
    <w:p w14:paraId="313C51A9" w14:textId="77777777" w:rsidR="00AC4255" w:rsidRPr="005944CB" w:rsidRDefault="00000000">
      <w:pPr>
        <w:spacing w:before="60" w:after="100" w:line="300" w:lineRule="auto"/>
        <w:rPr>
          <w:color w:val="000000" w:themeColor="text1"/>
        </w:rPr>
      </w:pPr>
      <w:r w:rsidRPr="005944CB">
        <w:rPr>
          <w:color w:val="000000" w:themeColor="text1"/>
        </w:rPr>
        <w:t xml:space="preserve">AC1 và AC4 đã đúng nên </w:t>
      </w:r>
      <w:r w:rsidRPr="005944CB">
        <w:rPr>
          <w:b/>
          <w:bCs/>
          <w:color w:val="000000" w:themeColor="text1"/>
        </w:rPr>
        <w:t>giữ nguyên</w:t>
      </w:r>
      <w:r w:rsidRPr="005944CB">
        <w:rPr>
          <w:color w:val="000000" w:themeColor="text1"/>
        </w:rPr>
        <w:t>. Chỉ viết lại AC2 và AC3: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8"/>
      </w:tblGrid>
      <w:tr w:rsidR="00AC4255" w:rsidRPr="005944CB" w14:paraId="3663AB21" w14:textId="77777777">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158A6C" w14:textId="77777777" w:rsidR="00AC4255" w:rsidRPr="005944CB" w:rsidRDefault="00000000">
            <w:pPr>
              <w:spacing w:before="20" w:after="40" w:line="270" w:lineRule="auto"/>
              <w:rPr>
                <w:color w:val="000000" w:themeColor="text1"/>
              </w:rPr>
            </w:pPr>
            <w:r w:rsidRPr="005944CB">
              <w:rPr>
                <w:b/>
                <w:bCs/>
                <w:color w:val="000000" w:themeColor="text1"/>
                <w:sz w:val="20"/>
                <w:szCs w:val="20"/>
              </w:rPr>
              <w:t>AC</w:t>
            </w:r>
          </w:p>
        </w:tc>
        <w:tc>
          <w:tcPr>
            <w:tcW w:w="8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6C3CC2" w14:textId="77777777" w:rsidR="00AC4255" w:rsidRPr="005944CB" w:rsidRDefault="00000000">
            <w:pPr>
              <w:spacing w:before="20" w:after="40" w:line="270" w:lineRule="auto"/>
              <w:rPr>
                <w:color w:val="000000" w:themeColor="text1"/>
              </w:rPr>
            </w:pPr>
            <w:r w:rsidRPr="005944CB">
              <w:rPr>
                <w:b/>
                <w:bCs/>
                <w:color w:val="000000" w:themeColor="text1"/>
                <w:sz w:val="20"/>
                <w:szCs w:val="20"/>
              </w:rPr>
              <w:t>Phiên bản đã sửa</w:t>
            </w:r>
          </w:p>
        </w:tc>
      </w:tr>
      <w:tr w:rsidR="00AC4255" w:rsidRPr="005944CB" w14:paraId="04C9147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A8E3DC" w14:textId="77777777" w:rsidR="00AC4255" w:rsidRPr="005944CB" w:rsidRDefault="00000000">
            <w:pPr>
              <w:spacing w:before="20" w:after="40" w:line="270" w:lineRule="auto"/>
              <w:rPr>
                <w:color w:val="000000" w:themeColor="text1"/>
              </w:rPr>
            </w:pPr>
            <w:r w:rsidRPr="005944CB">
              <w:rPr>
                <w:b/>
                <w:bCs/>
                <w:color w:val="000000" w:themeColor="text1"/>
                <w:sz w:val="20"/>
                <w:szCs w:val="20"/>
              </w:rPr>
              <w:t>AC2</w:t>
            </w:r>
          </w:p>
        </w:tc>
        <w:tc>
          <w:tcPr>
            <w:tcW w:w="8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3A44B6" w14:textId="77777777" w:rsidR="00AC4255" w:rsidRPr="005944CB" w:rsidRDefault="00000000">
            <w:pPr>
              <w:spacing w:before="20" w:after="40" w:line="270" w:lineRule="auto"/>
              <w:rPr>
                <w:color w:val="000000" w:themeColor="text1"/>
              </w:rPr>
            </w:pPr>
            <w:r w:rsidRPr="005944CB">
              <w:rPr>
                <w:b/>
                <w:bCs/>
                <w:color w:val="000000" w:themeColor="text1"/>
                <w:sz w:val="20"/>
                <w:szCs w:val="20"/>
              </w:rPr>
              <w:t>Given</w:t>
            </w:r>
            <w:r w:rsidRPr="005944CB">
              <w:rPr>
                <w:color w:val="000000" w:themeColor="text1"/>
                <w:sz w:val="20"/>
                <w:szCs w:val="20"/>
              </w:rPr>
              <w:t xml:space="preserve"> cước chuyến là 100.000đ và mã “GO20” đã hết hạn</w:t>
            </w:r>
          </w:p>
          <w:p w14:paraId="406AF97F" w14:textId="77777777" w:rsidR="00AC4255" w:rsidRPr="005944CB" w:rsidRDefault="00000000">
            <w:pPr>
              <w:spacing w:before="20" w:after="40" w:line="270" w:lineRule="auto"/>
              <w:rPr>
                <w:color w:val="000000" w:themeColor="text1"/>
              </w:rPr>
            </w:pPr>
            <w:r w:rsidRPr="005944CB">
              <w:rPr>
                <w:b/>
                <w:bCs/>
                <w:color w:val="000000" w:themeColor="text1"/>
                <w:sz w:val="20"/>
                <w:szCs w:val="20"/>
              </w:rPr>
              <w:t>When</w:t>
            </w:r>
            <w:r w:rsidRPr="005944CB">
              <w:rPr>
                <w:color w:val="000000" w:themeColor="text1"/>
                <w:sz w:val="20"/>
                <w:szCs w:val="20"/>
              </w:rPr>
              <w:t xml:space="preserve"> khách áp mã “GO20”</w:t>
            </w:r>
          </w:p>
          <w:p w14:paraId="62F24EE2" w14:textId="77777777" w:rsidR="00AC4255" w:rsidRPr="005944CB" w:rsidRDefault="00000000">
            <w:pPr>
              <w:spacing w:before="20" w:after="40" w:line="270" w:lineRule="auto"/>
              <w:rPr>
                <w:color w:val="000000" w:themeColor="text1"/>
              </w:rPr>
            </w:pPr>
            <w:r w:rsidRPr="005944CB">
              <w:rPr>
                <w:b/>
                <w:bCs/>
                <w:color w:val="000000" w:themeColor="text1"/>
                <w:sz w:val="20"/>
                <w:szCs w:val="20"/>
              </w:rPr>
              <w:t>Then</w:t>
            </w:r>
            <w:r w:rsidRPr="005944CB">
              <w:rPr>
                <w:color w:val="000000" w:themeColor="text1"/>
                <w:sz w:val="20"/>
                <w:szCs w:val="20"/>
              </w:rPr>
              <w:t xml:space="preserve"> hệ thống hiển thị “Mã khuyến mãi đã hết hạn” và cước giữ nguyên 100.000đ.</w:t>
            </w:r>
          </w:p>
        </w:tc>
      </w:tr>
      <w:tr w:rsidR="00AC4255" w:rsidRPr="005944CB" w14:paraId="374995F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122BCF9" w14:textId="77777777" w:rsidR="00AC4255" w:rsidRPr="005944CB" w:rsidRDefault="00000000">
            <w:pPr>
              <w:spacing w:before="20" w:after="40" w:line="270" w:lineRule="auto"/>
              <w:rPr>
                <w:color w:val="000000" w:themeColor="text1"/>
              </w:rPr>
            </w:pPr>
            <w:r w:rsidRPr="005944CB">
              <w:rPr>
                <w:b/>
                <w:bCs/>
                <w:color w:val="000000" w:themeColor="text1"/>
                <w:sz w:val="20"/>
                <w:szCs w:val="20"/>
              </w:rPr>
              <w:lastRenderedPageBreak/>
              <w:t>AC3</w:t>
            </w:r>
          </w:p>
        </w:tc>
        <w:tc>
          <w:tcPr>
            <w:tcW w:w="8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B86896" w14:textId="77777777" w:rsidR="00AC4255" w:rsidRPr="005944CB" w:rsidRDefault="00000000">
            <w:pPr>
              <w:spacing w:before="20" w:after="40" w:line="270" w:lineRule="auto"/>
              <w:rPr>
                <w:color w:val="000000" w:themeColor="text1"/>
              </w:rPr>
            </w:pPr>
            <w:r w:rsidRPr="005944CB">
              <w:rPr>
                <w:b/>
                <w:bCs/>
                <w:color w:val="000000" w:themeColor="text1"/>
                <w:sz w:val="20"/>
                <w:szCs w:val="20"/>
              </w:rPr>
              <w:t>Given</w:t>
            </w:r>
            <w:r w:rsidRPr="005944CB">
              <w:rPr>
                <w:color w:val="000000" w:themeColor="text1"/>
                <w:sz w:val="20"/>
                <w:szCs w:val="20"/>
              </w:rPr>
              <w:t xml:space="preserve"> cước chuyến là 100.000đ, khách chưa áp mã nào và mã “ABC123” không tồn tại trong hệ thống</w:t>
            </w:r>
          </w:p>
          <w:p w14:paraId="69910AF2" w14:textId="77777777" w:rsidR="00AC4255" w:rsidRPr="005944CB" w:rsidRDefault="00000000">
            <w:pPr>
              <w:spacing w:before="20" w:after="40" w:line="270" w:lineRule="auto"/>
              <w:rPr>
                <w:color w:val="000000" w:themeColor="text1"/>
              </w:rPr>
            </w:pPr>
            <w:r w:rsidRPr="005944CB">
              <w:rPr>
                <w:b/>
                <w:bCs/>
                <w:color w:val="000000" w:themeColor="text1"/>
                <w:sz w:val="20"/>
                <w:szCs w:val="20"/>
              </w:rPr>
              <w:t>When</w:t>
            </w:r>
            <w:r w:rsidRPr="005944CB">
              <w:rPr>
                <w:color w:val="000000" w:themeColor="text1"/>
                <w:sz w:val="20"/>
                <w:szCs w:val="20"/>
              </w:rPr>
              <w:t xml:space="preserve"> khách áp mã “ABC123”</w:t>
            </w:r>
          </w:p>
          <w:p w14:paraId="7C5DD88D" w14:textId="77777777" w:rsidR="00AC4255" w:rsidRPr="005944CB" w:rsidRDefault="00000000">
            <w:pPr>
              <w:spacing w:before="20" w:after="40" w:line="270" w:lineRule="auto"/>
              <w:rPr>
                <w:color w:val="000000" w:themeColor="text1"/>
              </w:rPr>
            </w:pPr>
            <w:r w:rsidRPr="005944CB">
              <w:rPr>
                <w:b/>
                <w:bCs/>
                <w:color w:val="000000" w:themeColor="text1"/>
                <w:sz w:val="20"/>
                <w:szCs w:val="20"/>
              </w:rPr>
              <w:t>Then</w:t>
            </w:r>
            <w:r w:rsidRPr="005944CB">
              <w:rPr>
                <w:color w:val="000000" w:themeColor="text1"/>
                <w:sz w:val="20"/>
                <w:szCs w:val="20"/>
              </w:rPr>
              <w:t xml:space="preserve"> hệ thống hiển thị “Mã khuyến mãi không hợp lệ” và cước giữ nguyên 100.000đ.</w:t>
            </w:r>
          </w:p>
        </w:tc>
      </w:tr>
    </w:tbl>
    <w:p w14:paraId="1D0B824C" w14:textId="77777777" w:rsidR="00AC4255" w:rsidRPr="005944CB" w:rsidRDefault="00AC4255">
      <w:pPr>
        <w:spacing w:after="60"/>
        <w:rPr>
          <w:color w:val="000000" w:themeColor="text1"/>
        </w:rPr>
      </w:pPr>
    </w:p>
    <w:p w14:paraId="5D92555B" w14:textId="77777777" w:rsidR="00AC4255" w:rsidRPr="005944CB" w:rsidRDefault="00000000">
      <w:pPr>
        <w:spacing w:before="60" w:after="100" w:line="300" w:lineRule="auto"/>
        <w:rPr>
          <w:color w:val="000000" w:themeColor="text1"/>
        </w:rPr>
      </w:pPr>
      <w:r w:rsidRPr="005944CB">
        <w:rPr>
          <w:color w:val="000000" w:themeColor="text1"/>
        </w:rPr>
        <w:t>Ghi chú cho Đức duyệt: (1) nội dung thông báo “Mã khuyến mãi đã hết hạn” là đề xuất của người rà soát, cần Product Owner xác nhận; (2) hành vi khi bấm “Đặt xe” với mã hết hạn được tách khỏi AC2; nếu cần kiểm tra thì viết thành một AC riêng, mỗi AC một kịch bản.</w:t>
      </w:r>
    </w:p>
    <w:sectPr w:rsidR="00AC4255" w:rsidRPr="005944C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841C5A"/>
    <w:multiLevelType w:val="hybridMultilevel"/>
    <w:tmpl w:val="AEA69E9C"/>
    <w:lvl w:ilvl="0" w:tplc="327C06F0">
      <w:start w:val="1"/>
      <w:numFmt w:val="bullet"/>
      <w:lvlText w:val="●"/>
      <w:lvlJc w:val="left"/>
      <w:pPr>
        <w:ind w:left="720" w:hanging="360"/>
      </w:pPr>
    </w:lvl>
    <w:lvl w:ilvl="1" w:tplc="77A80842">
      <w:start w:val="1"/>
      <w:numFmt w:val="bullet"/>
      <w:lvlText w:val="○"/>
      <w:lvlJc w:val="left"/>
      <w:pPr>
        <w:ind w:left="1440" w:hanging="360"/>
      </w:pPr>
    </w:lvl>
    <w:lvl w:ilvl="2" w:tplc="1624BEDA">
      <w:start w:val="1"/>
      <w:numFmt w:val="bullet"/>
      <w:lvlText w:val="■"/>
      <w:lvlJc w:val="left"/>
      <w:pPr>
        <w:ind w:left="2160" w:hanging="360"/>
      </w:pPr>
    </w:lvl>
    <w:lvl w:ilvl="3" w:tplc="49D4B1BE">
      <w:start w:val="1"/>
      <w:numFmt w:val="bullet"/>
      <w:lvlText w:val="●"/>
      <w:lvlJc w:val="left"/>
      <w:pPr>
        <w:ind w:left="2880" w:hanging="360"/>
      </w:pPr>
    </w:lvl>
    <w:lvl w:ilvl="4" w:tplc="3EC2E8C8">
      <w:start w:val="1"/>
      <w:numFmt w:val="bullet"/>
      <w:lvlText w:val="○"/>
      <w:lvlJc w:val="left"/>
      <w:pPr>
        <w:ind w:left="3600" w:hanging="360"/>
      </w:pPr>
    </w:lvl>
    <w:lvl w:ilvl="5" w:tplc="E0F25F2C">
      <w:start w:val="1"/>
      <w:numFmt w:val="bullet"/>
      <w:lvlText w:val="■"/>
      <w:lvlJc w:val="left"/>
      <w:pPr>
        <w:ind w:left="4320" w:hanging="360"/>
      </w:pPr>
    </w:lvl>
    <w:lvl w:ilvl="6" w:tplc="9EEC4666">
      <w:start w:val="1"/>
      <w:numFmt w:val="bullet"/>
      <w:lvlText w:val="●"/>
      <w:lvlJc w:val="left"/>
      <w:pPr>
        <w:ind w:left="5040" w:hanging="360"/>
      </w:pPr>
    </w:lvl>
    <w:lvl w:ilvl="7" w:tplc="041C0022">
      <w:start w:val="1"/>
      <w:numFmt w:val="bullet"/>
      <w:lvlText w:val="●"/>
      <w:lvlJc w:val="left"/>
      <w:pPr>
        <w:ind w:left="5760" w:hanging="360"/>
      </w:pPr>
    </w:lvl>
    <w:lvl w:ilvl="8" w:tplc="54BC3544">
      <w:start w:val="1"/>
      <w:numFmt w:val="bullet"/>
      <w:lvlText w:val="●"/>
      <w:lvlJc w:val="left"/>
      <w:pPr>
        <w:ind w:left="6480" w:hanging="360"/>
      </w:pPr>
    </w:lvl>
  </w:abstractNum>
  <w:abstractNum w:abstractNumId="1" w15:restartNumberingAfterBreak="0">
    <w:nsid w:val="6D645192"/>
    <w:multiLevelType w:val="hybridMultilevel"/>
    <w:tmpl w:val="3C90DE5A"/>
    <w:lvl w:ilvl="0" w:tplc="AE6E4F5E">
      <w:start w:val="1"/>
      <w:numFmt w:val="bullet"/>
      <w:lvlText w:val="•"/>
      <w:lvlJc w:val="left"/>
      <w:pPr>
        <w:ind w:left="540" w:hanging="270"/>
      </w:pPr>
    </w:lvl>
    <w:lvl w:ilvl="1" w:tplc="1E4A4C30">
      <w:numFmt w:val="decimal"/>
      <w:lvlText w:val=""/>
      <w:lvlJc w:val="left"/>
    </w:lvl>
    <w:lvl w:ilvl="2" w:tplc="2D14BDBC">
      <w:numFmt w:val="decimal"/>
      <w:lvlText w:val=""/>
      <w:lvlJc w:val="left"/>
    </w:lvl>
    <w:lvl w:ilvl="3" w:tplc="5C5811EC">
      <w:numFmt w:val="decimal"/>
      <w:lvlText w:val=""/>
      <w:lvlJc w:val="left"/>
    </w:lvl>
    <w:lvl w:ilvl="4" w:tplc="E842E1E6">
      <w:numFmt w:val="decimal"/>
      <w:lvlText w:val=""/>
      <w:lvlJc w:val="left"/>
    </w:lvl>
    <w:lvl w:ilvl="5" w:tplc="DCF661D8">
      <w:numFmt w:val="decimal"/>
      <w:lvlText w:val=""/>
      <w:lvlJc w:val="left"/>
    </w:lvl>
    <w:lvl w:ilvl="6" w:tplc="26EEBEAA">
      <w:numFmt w:val="decimal"/>
      <w:lvlText w:val=""/>
      <w:lvlJc w:val="left"/>
    </w:lvl>
    <w:lvl w:ilvl="7" w:tplc="F15E4290">
      <w:numFmt w:val="decimal"/>
      <w:lvlText w:val=""/>
      <w:lvlJc w:val="left"/>
    </w:lvl>
    <w:lvl w:ilvl="8" w:tplc="04A81A5E">
      <w:numFmt w:val="decimal"/>
      <w:lvlText w:val=""/>
      <w:lvlJc w:val="left"/>
    </w:lvl>
  </w:abstractNum>
  <w:num w:numId="1" w16cid:durableId="20340699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255"/>
    <w:rsid w:val="000C369F"/>
    <w:rsid w:val="005944CB"/>
    <w:rsid w:val="00AC425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10B9C33"/>
  <w15:docId w15:val="{8C5BB51E-2056-4F44-9D5B-B4CAE709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3D"/>
      </w:pBdr>
      <w:spacing w:before="120" w:after="160"/>
      <w:outlineLvl w:val="0"/>
    </w:pPr>
    <w:rPr>
      <w:b/>
      <w:bCs/>
      <w:color w:val="1F4E3D"/>
      <w:sz w:val="30"/>
      <w:szCs w:val="30"/>
    </w:rPr>
  </w:style>
  <w:style w:type="paragraph" w:styleId="Heading2">
    <w:name w:val="heading 2"/>
    <w:uiPriority w:val="9"/>
    <w:unhideWhenUsed/>
    <w:qFormat/>
    <w:pPr>
      <w:spacing w:before="260" w:after="100"/>
      <w:outlineLvl w:val="1"/>
    </w:pPr>
    <w:rPr>
      <w:b/>
      <w:bCs/>
      <w:color w:val="1F4E3D"/>
      <w:sz w:val="26"/>
      <w:szCs w:val="26"/>
    </w:rPr>
  </w:style>
  <w:style w:type="paragraph" w:styleId="Heading3">
    <w:name w:val="heading 3"/>
    <w:uiPriority w:val="9"/>
    <w:semiHidden/>
    <w:unhideWhenUsed/>
    <w:qFormat/>
    <w:pPr>
      <w:spacing w:before="18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356</Words>
  <Characters>2034</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Sửa Acceptance Criteria</dc:title>
  <dc:creator>Claude</dc:creator>
  <cp:lastModifiedBy>Nguyễn Thu Trang</cp:lastModifiedBy>
  <cp:revision>2</cp:revision>
  <dcterms:created xsi:type="dcterms:W3CDTF">2026-10-14T11:07:00Z</dcterms:created>
  <dcterms:modified xsi:type="dcterms:W3CDTF">2026-10-14T11:08:00Z</dcterms:modified>
</cp:coreProperties>
</file>