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GUIDELINE GÁN NHÃN BÌNH LUẬN YOUTUBE TIẾNG VIỆT —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</w:p>
        </w:tc>
        <w:tc>
          <w:tcPr>
            <w:tcW w:type="dxa" w:w="4929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Dự án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Đề tài #39 — AnnotaHub, gán nhãn bình luận YouTube tiếng Việt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Mục đích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Tài liệu chuẩn để nhiều người gán ra cùng một kết quả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Phiên bản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v1.0 — 24/10/2026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Tài liệu tham chiếu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Annotation guideline của ViHOS (Hoang et al., EACL 2023) và ViHSD (Luu et al., 2021)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Người gán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Mọi thành viên tham gia gán nhãn, kể cả người gán trùng</w:t>
            </w:r>
          </w:p>
        </w:tc>
      </w:tr>
    </w:tbl>
    <w:p>
      <w:pPr>
        <w:spacing w:after="40"/>
      </w:pPr>
    </w:p>
    <w:p>
      <w:pPr>
        <w:pStyle w:val="IntenseQuote"/>
      </w:pPr>
      <w:r>
        <w:rPr>
          <w:b/>
          <w:sz w:val="20"/>
        </w:rPr>
        <w:t>Nguyên tắc gốc:</w:t>
      </w:r>
      <w:r>
        <w:rPr>
          <w:sz w:val="20"/>
        </w:rPr>
        <w:t xml:space="preserve"> Mục tiêu không phải là đánh giá bình luận đúng/sai về mặt quan điểm, mà là </w:t>
      </w:r>
      <w:r>
        <w:rPr>
          <w:b/>
          <w:sz w:val="20"/>
        </w:rPr>
        <w:t>mô tả bình luận đó có đóng góp cho thảo luận hay không và phần ngôn từ nào gây hại</w:t>
      </w:r>
      <w:r>
        <w:rPr>
          <w:sz w:val="20"/>
        </w:rPr>
        <w:t>. Người gán không được để quan điểm cá nhân chi phối.</w:t>
      </w:r>
    </w:p>
    <w:p>
      <w:pPr>
        <w:pStyle w:val="Heading1"/>
      </w:pPr>
      <w:r>
        <w:t>1. Quy trình gán — 6 bước, luôn làm đúng thứ tự</w:t>
      </w:r>
    </w:p>
    <w:p>
      <w:pPr>
        <w:pStyle w:val="ListNumber"/>
        <w:spacing w:after="80"/>
      </w:pPr>
      <w:r>
        <w:rPr>
          <w:b/>
          <w:sz w:val="21"/>
        </w:rPr>
        <w:t>Đọc toàn bộ bình luận</w:t>
      </w:r>
      <w:r>
        <w:rPr>
          <w:sz w:val="21"/>
        </w:rPr>
        <w:t>, kể cả emoji và dấu câu. Không đọc nửa câu rồi chốt.</w:t>
      </w:r>
    </w:p>
    <w:p>
      <w:pPr>
        <w:pStyle w:val="ListNumber"/>
        <w:spacing w:after="80"/>
      </w:pPr>
      <w:r>
        <w:rPr>
          <w:b/>
          <w:sz w:val="21"/>
        </w:rPr>
        <w:t>Xác định bình luận hướng vào ai:</w:t>
      </w:r>
      <w:r>
        <w:rPr>
          <w:sz w:val="21"/>
        </w:rPr>
        <w:t xml:space="preserve"> nội dung video / người khác / tập thể / không hướng vào ai.</w:t>
      </w:r>
    </w:p>
    <w:p>
      <w:pPr>
        <w:pStyle w:val="ListNumber"/>
        <w:spacing w:after="80"/>
      </w:pPr>
      <w:r>
        <w:rPr>
          <w:b/>
          <w:sz w:val="21"/>
        </w:rPr>
        <w:t>Chọn nhãn cấp câu</w:t>
      </w:r>
      <w:r>
        <w:rPr>
          <w:sz w:val="21"/>
        </w:rPr>
        <w:t xml:space="preserve"> — đúng 1 trong 3 nhãn (mục 2).</w:t>
      </w:r>
    </w:p>
    <w:p>
      <w:pPr>
        <w:pStyle w:val="ListNumber"/>
        <w:spacing w:after="80"/>
      </w:pPr>
      <w:r>
        <w:rPr>
          <w:b/>
          <w:sz w:val="21"/>
        </w:rPr>
        <w:t>Bôi span</w:t>
      </w:r>
      <w:r>
        <w:rPr>
          <w:sz w:val="21"/>
        </w:rPr>
        <w:t xml:space="preserve"> nếu có ngôn từ xúc phạm hoặc quảng cáo (mục 3–4).</w:t>
      </w:r>
    </w:p>
    <w:p>
      <w:pPr>
        <w:pStyle w:val="ListNumber"/>
        <w:spacing w:after="80"/>
      </w:pPr>
      <w:r>
        <w:rPr>
          <w:b/>
          <w:sz w:val="21"/>
        </w:rPr>
        <w:t>Ghi chú</w:t>
      </w:r>
      <w:r>
        <w:rPr>
          <w:sz w:val="21"/>
        </w:rPr>
        <w:t xml:space="preserve"> nếu rơi vào ca khó (mục 6) — ghi mã ca khó để họp lại sau.</w:t>
      </w:r>
    </w:p>
    <w:p>
      <w:pPr>
        <w:pStyle w:val="ListNumber"/>
        <w:spacing w:after="80"/>
      </w:pPr>
      <w:r>
        <w:rPr>
          <w:b/>
          <w:sz w:val="21"/>
        </w:rPr>
        <w:t>Không sửa bình luận gốc.</w:t>
      </w:r>
      <w:r>
        <w:rPr>
          <w:sz w:val="21"/>
        </w:rPr>
        <w:t xml:space="preserve"> Giữ nguyên văn bản, kể cả lỗi chính tả và teencode.</w:t>
      </w:r>
    </w:p>
    <w:p>
      <w:pPr>
        <w:pStyle w:val="Heading1"/>
      </w:pPr>
      <w:r>
        <w:t>2. Nhãn cấp câu — chọn đúng 1 trong 3</w:t>
      </w:r>
    </w:p>
    <w:p>
      <w:pPr>
        <w:pStyle w:val="Heading2"/>
      </w:pPr>
      <w:r>
        <w:t xml:space="preserve">2.1. </w:t>
      </w:r>
      <w:r>
        <w:rPr>
          <w:rFonts w:ascii="Consolas" w:hAnsi="Consolas"/>
          <w:color w:val="B03060"/>
          <w:sz w:val="19"/>
        </w:rPr>
        <w:t>CONSTRUCTIVE</w:t>
      </w:r>
      <w:r>
        <w:t xml:space="preserve"> — Có tính xây dựng</w:t>
      </w:r>
    </w:p>
    <w:p>
      <w:pPr>
        <w:spacing w:after="80"/>
      </w:pPr>
      <w:r>
        <w:rPr>
          <w:b/>
          <w:sz w:val="21"/>
        </w:rPr>
        <w:t>Định nghĩa:</w:t>
      </w:r>
      <w:r>
        <w:rPr>
          <w:sz w:val="21"/>
        </w:rPr>
        <w:t xml:space="preserve"> bình luận mang lại thông tin, quan điểm có lý lẽ, góp ý cụ thể, chia sẻ kinh nghiệm, hoặc đặt câu hỏi để hiểu rõ hơn.</w:t>
      </w:r>
    </w:p>
    <w:p>
      <w:pPr>
        <w:spacing w:after="80"/>
      </w:pPr>
      <w:r>
        <w:rPr>
          <w:b/>
          <w:sz w:val="21"/>
        </w:rPr>
        <w:t>Dấu hiệu nhận biết:</w:t>
      </w:r>
    </w:p>
    <w:p>
      <w:pPr>
        <w:pStyle w:val="ListBullet"/>
        <w:spacing w:after="80"/>
      </w:pPr>
      <w:r>
        <w:rPr>
          <w:sz w:val="21"/>
        </w:rPr>
        <w:t>Có chi tiết cụ thể (sản phẩm, cách làm, con số, địa điểm, quy trình).</w:t>
      </w:r>
    </w:p>
    <w:p>
      <w:pPr>
        <w:pStyle w:val="ListBullet"/>
        <w:spacing w:after="80"/>
      </w:pPr>
      <w:r>
        <w:rPr>
          <w:sz w:val="21"/>
        </w:rPr>
        <w:t>Phản biện có nêu lý do, không chỉ chê.</w:t>
      </w:r>
    </w:p>
    <w:p>
      <w:pPr>
        <w:pStyle w:val="ListBullet"/>
        <w:spacing w:after="80"/>
      </w:pPr>
      <w:r>
        <w:rPr>
          <w:sz w:val="21"/>
        </w:rPr>
        <w:t>Chia sẻ trải nghiệm bản thân có nội dung.</w:t>
      </w:r>
    </w:p>
    <w:p>
      <w:pPr>
        <w:pStyle w:val="ListBullet"/>
        <w:spacing w:after="80"/>
      </w:pPr>
      <w:r>
        <w:rPr>
          <w:sz w:val="21"/>
        </w:rPr>
        <w:t>Câu hỏi về nội dung video.</w:t>
      </w:r>
    </w:p>
    <w:p>
      <w:pPr>
        <w:spacing w:after="80"/>
      </w:pPr>
      <w:r>
        <w:rPr>
          <w:b/>
          <w:sz w:val="21"/>
        </w:rPr>
        <w:t>Ví dụ ĐẠT:</w:t>
      </w:r>
    </w:p>
    <w:p>
      <w:pPr>
        <w:pStyle w:val="ListBullet"/>
        <w:spacing w:after="80"/>
      </w:pPr>
      <w:r>
        <w:rPr>
          <w:i/>
          <w:sz w:val="21"/>
        </w:rPr>
        <w:t>"Nên dùng nồi gang thì giữ nhiệt tốt hơn đó chị"</w:t>
      </w:r>
      <w:r>
        <w:rPr>
          <w:sz w:val="21"/>
        </w:rPr>
        <w:t xml:space="preserve"> — góp ý cụ thể.</w:t>
      </w:r>
    </w:p>
    <w:p>
      <w:pPr>
        <w:pStyle w:val="ListBullet"/>
        <w:spacing w:after="80"/>
      </w:pPr>
      <w:r>
        <w:rPr>
          <w:i/>
          <w:sz w:val="21"/>
        </w:rPr>
        <w:t>"Mình thấy cách này không hiệu quả vì than tổ ong cháy lâu hơn, thử đổi xem"</w:t>
      </w:r>
      <w:r>
        <w:rPr>
          <w:sz w:val="21"/>
        </w:rPr>
        <w:t xml:space="preserve"> — phản biện có lý do.</w:t>
      </w:r>
    </w:p>
    <w:p>
      <w:pPr>
        <w:pStyle w:val="ListBullet"/>
        <w:spacing w:after="80"/>
      </w:pPr>
      <w:r>
        <w:rPr>
          <w:i/>
          <w:sz w:val="21"/>
        </w:rPr>
        <w:t>"Cho em hỏi nồi này dùng được bếp từ không ạ?"</w:t>
      </w:r>
      <w:r>
        <w:rPr>
          <w:sz w:val="21"/>
        </w:rPr>
        <w:t xml:space="preserve"> — hỏi để hiểu thêm.</w:t>
      </w:r>
    </w:p>
    <w:p>
      <w:pPr>
        <w:pStyle w:val="ListBullet"/>
        <w:spacing w:after="80"/>
      </w:pPr>
      <w:r>
        <w:rPr>
          <w:i/>
          <w:sz w:val="21"/>
        </w:rPr>
        <w:t>"video dài quá, chia thành 2 phần thì dễ theo dõi hơn"</w:t>
      </w:r>
      <w:r>
        <w:rPr>
          <w:sz w:val="21"/>
        </w:rPr>
        <w:t xml:space="preserve"> — góp ý về hình thức.</w:t>
      </w:r>
    </w:p>
    <w:p>
      <w:pPr>
        <w:spacing w:after="80"/>
      </w:pPr>
      <w:r>
        <w:rPr>
          <w:b/>
          <w:sz w:val="21"/>
        </w:rPr>
        <w:t>Ví dụ KHÔNG ĐẠT:</w:t>
      </w:r>
      <w:r>
        <w:rPr>
          <w:sz w:val="21"/>
        </w:rPr>
        <w:t xml:space="preserve"> </w:t>
      </w:r>
      <w:r>
        <w:rPr>
          <w:i/>
          <w:sz w:val="21"/>
        </w:rPr>
        <w:t>"video hay quá"</w:t>
      </w:r>
      <w:r>
        <w:rPr>
          <w:sz w:val="21"/>
        </w:rPr>
        <w:t xml:space="preserve"> — khen nhưng không có nội dung → xếp </w:t>
      </w:r>
      <w:r>
        <w:rPr>
          <w:rFonts w:ascii="Consolas" w:hAnsi="Consolas"/>
          <w:color w:val="B03060"/>
          <w:sz w:val="19"/>
        </w:rPr>
        <w:t>NEUTRAL</w:t>
      </w:r>
      <w:r>
        <w:rPr>
          <w:sz w:val="21"/>
        </w:rPr>
        <w:t>.</w:t>
      </w:r>
    </w:p>
    <w:p>
      <w:pPr>
        <w:pStyle w:val="Heading2"/>
      </w:pPr>
      <w:r>
        <w:t xml:space="preserve">2.2. </w:t>
      </w:r>
      <w:r>
        <w:rPr>
          <w:rFonts w:ascii="Consolas" w:hAnsi="Consolas"/>
          <w:color w:val="B03060"/>
          <w:sz w:val="19"/>
        </w:rPr>
        <w:t>NOT_CONSTRUCTIVE</w:t>
      </w:r>
      <w:r>
        <w:t xml:space="preserve"> — Không có tính xây dựng</w:t>
      </w:r>
    </w:p>
    <w:p>
      <w:pPr>
        <w:spacing w:after="80"/>
      </w:pPr>
      <w:r>
        <w:rPr>
          <w:b/>
          <w:sz w:val="21"/>
        </w:rPr>
        <w:t>Định nghĩa:</w:t>
      </w:r>
      <w:r>
        <w:rPr>
          <w:sz w:val="21"/>
        </w:rPr>
        <w:t xml:space="preserve"> bình luận tiêu cực, công kích, tố cáo không căn cứ, troll, mỉa mai, hoặc không đóng góp gì cho thảo luận.</w:t>
      </w:r>
    </w:p>
    <w:p>
      <w:pPr>
        <w:spacing w:after="80"/>
      </w:pPr>
      <w:r>
        <w:rPr>
          <w:b/>
          <w:sz w:val="21"/>
        </w:rPr>
        <w:t>Dấu hiệu nhận biết:</w:t>
      </w:r>
    </w:p>
    <w:p>
      <w:pPr>
        <w:pStyle w:val="ListBullet"/>
        <w:spacing w:after="80"/>
      </w:pPr>
      <w:r>
        <w:rPr>
          <w:sz w:val="21"/>
        </w:rPr>
        <w:t>Xúc phạm, chửi thề, miệt thị nhắm vào người hoặc tập thể.</w:t>
      </w:r>
    </w:p>
    <w:p>
      <w:pPr>
        <w:pStyle w:val="ListBullet"/>
        <w:spacing w:after="80"/>
      </w:pPr>
      <w:r>
        <w:rPr>
          <w:sz w:val="21"/>
        </w:rPr>
        <w:t>Mỉa mai, châm chọc không nhằm góp ý.</w:t>
      </w:r>
    </w:p>
    <w:p>
      <w:pPr>
        <w:pStyle w:val="ListBullet"/>
        <w:spacing w:after="80"/>
      </w:pPr>
      <w:r>
        <w:rPr>
          <w:sz w:val="21"/>
        </w:rPr>
        <w:t>Kết luận tiêu cực không có lý do (</w:t>
      </w:r>
      <w:r>
        <w:rPr>
          <w:i/>
          <w:sz w:val="21"/>
        </w:rPr>
        <w:t>"làm ăn như lồn"</w:t>
      </w:r>
      <w:r>
        <w:rPr>
          <w:sz w:val="21"/>
        </w:rPr>
        <w:t>).</w:t>
      </w:r>
    </w:p>
    <w:p>
      <w:pPr>
        <w:pStyle w:val="ListBullet"/>
        <w:spacing w:after="80"/>
      </w:pPr>
      <w:r>
        <w:rPr>
          <w:sz w:val="21"/>
        </w:rPr>
        <w:t>Tố cáo, kêu gọi xử lý ai đó mà không có căn cứ trong video.</w:t>
      </w:r>
    </w:p>
    <w:p>
      <w:pPr>
        <w:pStyle w:val="ListBullet"/>
        <w:spacing w:after="80"/>
      </w:pPr>
      <w:r>
        <w:rPr>
          <w:sz w:val="21"/>
        </w:rPr>
        <w:t>Tung tin, gán ghép động cơ xấu.</w:t>
      </w:r>
    </w:p>
    <w:p>
      <w:pPr>
        <w:spacing w:after="80"/>
      </w:pPr>
      <w:r>
        <w:rPr>
          <w:b/>
          <w:sz w:val="21"/>
        </w:rPr>
        <w:t>Ví dụ ĐẠT:</w:t>
      </w:r>
    </w:p>
    <w:p>
      <w:pPr>
        <w:pStyle w:val="ListBullet"/>
        <w:spacing w:after="80"/>
      </w:pPr>
      <w:r>
        <w:rPr>
          <w:i/>
          <w:sz w:val="21"/>
        </w:rPr>
        <w:t>"Đề nghị công an điều tra"</w:t>
      </w:r>
      <w:r>
        <w:rPr>
          <w:sz w:val="21"/>
        </w:rPr>
        <w:t xml:space="preserve"> — tố cáo không căn cứ, không đóng góp.</w:t>
      </w:r>
    </w:p>
    <w:p>
      <w:pPr>
        <w:pStyle w:val="ListBullet"/>
        <w:spacing w:after="80"/>
      </w:pPr>
      <w:r>
        <w:rPr>
          <w:i/>
          <w:sz w:val="21"/>
        </w:rPr>
        <w:t>"thằng này ngu vcl"</w:t>
      </w:r>
      <w:r>
        <w:rPr>
          <w:sz w:val="21"/>
        </w:rPr>
        <w:t xml:space="preserve"> — xúc phạm.</w:t>
      </w:r>
    </w:p>
    <w:p>
      <w:pPr>
        <w:pStyle w:val="ListBullet"/>
        <w:spacing w:after="80"/>
      </w:pPr>
      <w:r>
        <w:rPr>
          <w:i/>
          <w:sz w:val="21"/>
        </w:rPr>
        <w:t>"hay lắm =))"</w:t>
      </w:r>
      <w:r>
        <w:rPr>
          <w:sz w:val="21"/>
        </w:rPr>
        <w:t xml:space="preserve"> — mỉa mai.</w:t>
      </w:r>
    </w:p>
    <w:p>
      <w:pPr>
        <w:pStyle w:val="ListBullet"/>
        <w:spacing w:after="80"/>
      </w:pPr>
      <w:r>
        <w:rPr>
          <w:i/>
          <w:sz w:val="21"/>
        </w:rPr>
        <w:t>"ông này làm màu quá"</w:t>
      </w:r>
      <w:r>
        <w:rPr>
          <w:sz w:val="21"/>
        </w:rPr>
        <w:t xml:space="preserve"> — chỉ trích không nêu lý do.</w:t>
      </w:r>
    </w:p>
    <w:p>
      <w:pPr>
        <w:spacing w:after="80"/>
      </w:pPr>
      <w:r>
        <w:rPr>
          <w:b/>
          <w:sz w:val="21"/>
        </w:rPr>
        <w:t>Ví dụ KHÔNG ĐẠT:</w:t>
      </w:r>
      <w:r>
        <w:rPr>
          <w:sz w:val="21"/>
        </w:rPr>
        <w:t xml:space="preserve"> </w:t>
      </w:r>
      <w:r>
        <w:rPr>
          <w:i/>
          <w:sz w:val="21"/>
        </w:rPr>
        <w:t>"hướng dẫn sai bét"</w:t>
      </w:r>
      <w:r>
        <w:rPr>
          <w:sz w:val="21"/>
        </w:rPr>
        <w:t xml:space="preserve"> — chỉ trích nội dung video, không nhắm vào người → xếp </w:t>
      </w:r>
      <w:r>
        <w:rPr>
          <w:rFonts w:ascii="Consolas" w:hAnsi="Consolas"/>
          <w:color w:val="B03060"/>
          <w:sz w:val="19"/>
        </w:rPr>
        <w:t>CONSTRUCTIVE</w:t>
      </w:r>
      <w:r>
        <w:rPr>
          <w:sz w:val="21"/>
        </w:rPr>
        <w:t xml:space="preserve"> (vì đã chỉ ra vấn đề).</w:t>
      </w:r>
    </w:p>
    <w:p>
      <w:pPr>
        <w:pStyle w:val="Heading2"/>
      </w:pPr>
      <w:r>
        <w:t xml:space="preserve">2.3. </w:t>
      </w:r>
      <w:r>
        <w:rPr>
          <w:rFonts w:ascii="Consolas" w:hAnsi="Consolas"/>
          <w:color w:val="B03060"/>
          <w:sz w:val="19"/>
        </w:rPr>
        <w:t>NEUTRAL</w:t>
      </w:r>
      <w:r>
        <w:t xml:space="preserve"> — Trung tính</w:t>
      </w:r>
    </w:p>
    <w:p>
      <w:pPr>
        <w:spacing w:after="80"/>
      </w:pPr>
      <w:r>
        <w:rPr>
          <w:b/>
          <w:sz w:val="21"/>
        </w:rPr>
        <w:t>Định nghĩa:</w:t>
      </w:r>
      <w:r>
        <w:rPr>
          <w:sz w:val="21"/>
        </w:rPr>
        <w:t xml:space="preserve"> bình luận không khen không chê có nội dung, chỉ bày tỏ cảm xúc, cảm thán, hoặc khen chung chung.</w:t>
      </w:r>
    </w:p>
    <w:p>
      <w:pPr>
        <w:spacing w:after="80"/>
      </w:pPr>
      <w:r>
        <w:rPr>
          <w:b/>
          <w:sz w:val="21"/>
        </w:rPr>
        <w:t>Ví dụ:</w:t>
      </w:r>
      <w:r>
        <w:rPr>
          <w:sz w:val="21"/>
        </w:rPr>
        <w:t xml:space="preserve"> </w:t>
      </w:r>
      <w:r>
        <w:rPr>
          <w:i/>
          <w:sz w:val="21"/>
        </w:rPr>
        <w:t>"haha =)))"</w:t>
      </w:r>
      <w:r>
        <w:rPr>
          <w:sz w:val="21"/>
        </w:rPr>
        <w:t xml:space="preserve"> · </w:t>
      </w:r>
      <w:r>
        <w:rPr>
          <w:i/>
          <w:sz w:val="21"/>
        </w:rPr>
        <w:t>"video hay"</w:t>
      </w:r>
      <w:r>
        <w:rPr>
          <w:sz w:val="21"/>
        </w:rPr>
        <w:t xml:space="preserve"> · </w:t>
      </w:r>
      <w:r>
        <w:rPr>
          <w:i/>
          <w:sz w:val="21"/>
        </w:rPr>
        <w:t>"xem lần 3 rồi"</w:t>
      </w:r>
      <w:r>
        <w:rPr>
          <w:sz w:val="21"/>
        </w:rPr>
        <w:t xml:space="preserve"> · </w:t>
      </w:r>
      <w:r>
        <w:rPr>
          <w:i/>
          <w:sz w:val="21"/>
        </w:rPr>
        <w:t>"chúc mừng chị"</w:t>
      </w:r>
      <w:r>
        <w:rPr>
          <w:sz w:val="21"/>
        </w:rPr>
        <w:t xml:space="preserve"> · </w:t>
      </w:r>
      <w:r>
        <w:rPr>
          <w:i/>
          <w:sz w:val="21"/>
        </w:rPr>
        <w:t>"Bọn trẻ bây giờ hư quá"</w:t>
      </w:r>
      <w:r>
        <w:rPr>
          <w:sz w:val="21"/>
        </w:rPr>
        <w:t xml:space="preserve"> (nhận định chung, không nhắm ai).</w:t>
      </w:r>
    </w:p>
    <w:p>
      <w:pPr>
        <w:pStyle w:val="Heading2"/>
      </w:pPr>
      <w:r>
        <w:t>2.4. Ranh giới quan trọng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Tình huống</w:t>
            </w:r>
          </w:p>
        </w:tc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Quyết định</w:t>
            </w:r>
          </w:p>
        </w:tc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Lý do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Khen chung chung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NEUTRAL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Không có nội dung đóng góp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Khen có chi tiết (</w:t>
            </w:r>
            <w:r>
              <w:rPr>
                <w:i/>
                <w:sz w:val="18"/>
              </w:rPr>
              <w:t>"phần nấu nước dùng rất hay, mình học được cách hớt bọt"</w:t>
            </w:r>
            <w:r>
              <w:rPr>
                <w:sz w:val="18"/>
              </w:rPr>
              <w:t>)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CONSTRUCTIVE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Có nội dung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Chê nội dung video có nêu lý do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CONSTRUCTIVE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Phê bình có căn cứ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Chê người làm video không nêu lý do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NOT_CONSTRUCTIVE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Công kích cá nhân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Câu vừa góp ý vừa xúc phạm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NOT_CONSTRUCTIVE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 xml:space="preserve">Nhãn câu lấy theo </w:t>
            </w:r>
            <w:r>
              <w:rPr>
                <w:b/>
                <w:sz w:val="18"/>
              </w:rPr>
              <w:t>phần xấu nhất</w:t>
            </w:r>
          </w:p>
        </w:tc>
      </w:tr>
    </w:tbl>
    <w:p>
      <w:pPr>
        <w:spacing w:after="40"/>
      </w:pPr>
    </w:p>
    <w:p>
      <w:pPr>
        <w:pStyle w:val="Heading1"/>
      </w:pPr>
      <w:r>
        <w:t>3. Nhãn cấp span — bôi trên văn bản gốc</w:t>
      </w:r>
    </w:p>
    <w:p>
      <w:pPr>
        <w:pStyle w:val="Heading2"/>
      </w:pPr>
      <w:r>
        <w:t>3.1. Hai nhãn span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Nhãn</w:t>
            </w:r>
          </w:p>
        </w:tc>
        <w:tc>
          <w:tcPr>
            <w:tcW w:type="dxa" w:w="4929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Định nghĩa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TOXIC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Phần văn bản trực tiếp xúc phạm, miệt thị, chửi thề, đe doạ, quấy rối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SPAM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Quảng cáo, tiếp thị, link, số điện thoại, kêu gọi liên hệ ngoài luồng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3.2. Quy tắc chọn span — </w:t>
      </w:r>
      <w:r>
        <w:rPr>
          <w:b/>
        </w:rPr>
        <w:t>span tối thiểu</w:t>
      </w:r>
    </w:p>
    <w:p>
      <w:pPr>
        <w:pStyle w:val="IntenseQuote"/>
      </w:pPr>
      <w:r>
        <w:rPr>
          <w:b/>
          <w:sz w:val="20"/>
        </w:rPr>
        <w:t>Chỉ bôi đúng phần văn bản mang nghĩa xấu. Không bôi cả câu.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Bình luận</w:t>
            </w:r>
          </w:p>
        </w:tc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Span ĐÚNG</w:t>
            </w:r>
          </w:p>
        </w:tc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Span SAI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thằng này ngu vcl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ngu vcl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cả câu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Cái lũ miền X toàn lừa đảo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lũ miền X toàn lừa đảo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 xml:space="preserve">chỉ </w:t>
            </w:r>
            <w:r>
              <w:rPr>
                <w:rFonts w:ascii="Consolas" w:hAnsi="Consolas"/>
                <w:color w:val="B03060"/>
                <w:sz w:val="16"/>
              </w:rPr>
              <w:t>miền X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đm bọn nó, làm ăn thất đức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đm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cả câu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ib mình 0987xxxx để mua hàng giá rẻ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ib mình 0987xxxx để mua hàng giá rẻ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1"/>
        </w:rPr>
        <w:t>Ranh giới span:</w:t>
      </w:r>
      <w:r>
        <w:rPr>
          <w:sz w:val="21"/>
        </w:rPr>
        <w:t xml:space="preserve"> mở rộng vừa đủ để span tự đứng độc lập có nghĩa xấu. Nếu cụm từ đứng một mình không còn nghĩa xấu thì cắt lại. Ví dụ </w:t>
      </w:r>
      <w:r>
        <w:rPr>
          <w:rFonts w:ascii="Consolas" w:hAnsi="Consolas"/>
          <w:color w:val="B03060"/>
          <w:sz w:val="19"/>
        </w:rPr>
        <w:t>lũ miền X toàn lừa đảo</w:t>
      </w:r>
      <w:r>
        <w:rPr>
          <w:sz w:val="21"/>
        </w:rPr>
        <w:t xml:space="preserve"> — nếu chỉ bôi </w:t>
      </w:r>
      <w:r>
        <w:rPr>
          <w:rFonts w:ascii="Consolas" w:hAnsi="Consolas"/>
          <w:color w:val="B03060"/>
          <w:sz w:val="19"/>
        </w:rPr>
        <w:t>miền X</w:t>
      </w:r>
      <w:r>
        <w:rPr>
          <w:sz w:val="21"/>
        </w:rPr>
        <w:t xml:space="preserve"> thì đọc lên không thấy xúc phạm, phải bôi cả cụm.</w:t>
      </w:r>
    </w:p>
    <w:p>
      <w:pPr>
        <w:pStyle w:val="Heading2"/>
      </w:pPr>
      <w:r>
        <w:t>3.3. Khi nào span để TRỐNG</w:t>
      </w:r>
    </w:p>
    <w:p>
      <w:pPr>
        <w:pStyle w:val="ListBullet"/>
        <w:spacing w:after="80"/>
      </w:pPr>
      <w:r>
        <w:rPr>
          <w:sz w:val="21"/>
        </w:rPr>
        <w:t xml:space="preserve">Từ thô tục dùng làm </w:t>
      </w:r>
      <w:r>
        <w:rPr>
          <w:b/>
          <w:sz w:val="21"/>
        </w:rPr>
        <w:t>trạng từ cường độ</w:t>
      </w:r>
      <w:r>
        <w:rPr>
          <w:sz w:val="21"/>
        </w:rPr>
        <w:t xml:space="preserve">, không nhắm vào ai: </w:t>
      </w:r>
      <w:r>
        <w:rPr>
          <w:i/>
          <w:sz w:val="21"/>
        </w:rPr>
        <w:t>"ngon vl"</w:t>
      </w:r>
      <w:r>
        <w:rPr>
          <w:sz w:val="21"/>
        </w:rPr>
        <w:t xml:space="preserve">, </w:t>
      </w:r>
      <w:r>
        <w:rPr>
          <w:i/>
          <w:sz w:val="21"/>
        </w:rPr>
        <w:t>"đẹp vcl"</w:t>
      </w:r>
      <w:r>
        <w:rPr>
          <w:sz w:val="21"/>
        </w:rPr>
        <w:t xml:space="preserve"> → không bôi.</w:t>
      </w:r>
    </w:p>
    <w:p>
      <w:pPr>
        <w:pStyle w:val="ListBullet"/>
        <w:spacing w:after="80"/>
      </w:pPr>
      <w:r>
        <w:rPr>
          <w:sz w:val="21"/>
        </w:rPr>
        <w:t xml:space="preserve">Nhãn câu </w:t>
      </w:r>
      <w:r>
        <w:rPr>
          <w:rFonts w:ascii="Consolas" w:hAnsi="Consolas"/>
          <w:color w:val="B03060"/>
          <w:sz w:val="19"/>
        </w:rPr>
        <w:t>NOT_CONSTRUCTIVE</w:t>
      </w:r>
      <w:r>
        <w:rPr>
          <w:sz w:val="21"/>
        </w:rPr>
        <w:t xml:space="preserve"> do </w:t>
      </w:r>
      <w:r>
        <w:rPr>
          <w:b/>
          <w:sz w:val="21"/>
        </w:rPr>
        <w:t>mỉa mai</w:t>
      </w:r>
      <w:r>
        <w:rPr>
          <w:sz w:val="21"/>
        </w:rPr>
        <w:t xml:space="preserve"> nhưng không có từ xấu nào → không bôi span, ghi cờ </w:t>
      </w:r>
      <w:r>
        <w:rPr>
          <w:rFonts w:ascii="Consolas" w:hAnsi="Consolas"/>
          <w:color w:val="B03060"/>
          <w:sz w:val="19"/>
        </w:rPr>
        <w:t>irony=1</w:t>
      </w:r>
      <w:r>
        <w:rPr>
          <w:sz w:val="21"/>
        </w:rPr>
        <w:t>.</w:t>
      </w:r>
    </w:p>
    <w:p>
      <w:pPr>
        <w:pStyle w:val="ListBullet"/>
        <w:spacing w:after="80"/>
      </w:pPr>
      <w:r>
        <w:rPr>
          <w:sz w:val="21"/>
        </w:rPr>
        <w:t xml:space="preserve">Chỉ trích bằng lời lẽ thông thường: </w:t>
      </w:r>
      <w:r>
        <w:rPr>
          <w:i/>
          <w:sz w:val="21"/>
        </w:rPr>
        <w:t>"làm màu quá"</w:t>
      </w:r>
      <w:r>
        <w:rPr>
          <w:sz w:val="21"/>
        </w:rPr>
        <w:t xml:space="preserve">, </w:t>
      </w:r>
      <w:r>
        <w:rPr>
          <w:i/>
          <w:sz w:val="21"/>
        </w:rPr>
        <w:t>"thất vọng"</w:t>
      </w:r>
      <w:r>
        <w:rPr>
          <w:sz w:val="21"/>
        </w:rPr>
        <w:t xml:space="preserve"> → không bôi.</w:t>
      </w:r>
    </w:p>
    <w:p>
      <w:pPr>
        <w:pStyle w:val="Heading2"/>
      </w:pPr>
      <w:r>
        <w:t>3.4. Nhiều span trong một bình luận</w:t>
      </w:r>
    </w:p>
    <w:p>
      <w:pPr>
        <w:spacing w:after="80"/>
      </w:pPr>
      <w:r>
        <w:rPr>
          <w:sz w:val="21"/>
        </w:rPr>
        <w:t xml:space="preserve">Được phép. Ví dụ: </w:t>
      </w:r>
      <w:r>
        <w:rPr>
          <w:i/>
          <w:sz w:val="21"/>
        </w:rPr>
        <w:t>"thằng ngu này, ib tao 0987xxxx"</w:t>
      </w:r>
      <w:r>
        <w:rPr>
          <w:sz w:val="21"/>
        </w:rPr>
        <w:t xml:space="preserve"> → 2 span: </w:t>
      </w:r>
      <w:r>
        <w:rPr>
          <w:rFonts w:ascii="Consolas" w:hAnsi="Consolas"/>
          <w:color w:val="B03060"/>
          <w:sz w:val="19"/>
        </w:rPr>
        <w:t>ngu</w:t>
      </w:r>
      <w:r>
        <w:rPr>
          <w:sz w:val="21"/>
        </w:rPr>
        <w:t xml:space="preserve"> (TOXIC) và </w:t>
      </w:r>
      <w:r>
        <w:rPr>
          <w:rFonts w:ascii="Consolas" w:hAnsi="Consolas"/>
          <w:color w:val="B03060"/>
          <w:sz w:val="19"/>
        </w:rPr>
        <w:t>ib tao 0987xxxx</w:t>
      </w:r>
      <w:r>
        <w:rPr>
          <w:sz w:val="21"/>
        </w:rPr>
        <w:t xml:space="preserve"> (SPAM).</w:t>
      </w:r>
    </w:p>
    <w:p>
      <w:pPr>
        <w:pStyle w:val="Heading1"/>
      </w:pPr>
      <w:r>
        <w:t>4. Bảng teencode và từ viết tắt thường gặp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Viết tắt</w:t>
            </w:r>
          </w:p>
        </w:tc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Nghĩa</w:t>
            </w:r>
          </w:p>
        </w:tc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Bôi span?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dm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dmm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dcm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đm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đ.m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thô tục nặng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Có</w:t>
            </w:r>
            <w:r>
              <w:rPr>
                <w:sz w:val="18"/>
              </w:rPr>
              <w:t xml:space="preserve"> — nếu hướng vào người/tập thể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vcl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vkl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vl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nhấn mạnh; đôi khi thô tục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Tùy ngữ cảnh</w:t>
            </w:r>
            <w:r>
              <w:rPr>
                <w:sz w:val="18"/>
              </w:rPr>
              <w:t xml:space="preserve"> — xem ca khó #3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cl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cc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lol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l0z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thô tục, chỉ bộ phận cơ thể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Có</w:t>
            </w:r>
            <w:r>
              <w:rPr>
                <w:sz w:val="18"/>
              </w:rPr>
              <w:t xml:space="preserve"> — nếu hướng vào người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đéo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phủ định thô tục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Thường không</w:t>
            </w:r>
            <w:r>
              <w:rPr>
                <w:sz w:val="18"/>
              </w:rPr>
              <w:t xml:space="preserve"> — trừ khi hướng vào người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ngu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óc chó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đầu đất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não tàn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n.g.u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xúc phạm trí tuệ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Có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súc vật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sv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xúc phạm nặng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Có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trẩu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trẩu tre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xúc phạm phong cách, lứa tuổi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Có</w:t>
            </w:r>
            <w:r>
              <w:rPr>
                <w:sz w:val="18"/>
              </w:rPr>
              <w:t xml:space="preserve"> (mức nhẹ)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bê đê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pđ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bóng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bd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miệt thị người LGBT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Có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mọi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mọi rợ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miệt thị dân tộc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Có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bodo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3///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cali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miệt thị chính trị / vùng miền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Có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khùng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điên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tâm thần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xúc phạm sức khoẻ tâm thần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Có</w:t>
            </w:r>
            <w:r>
              <w:rPr>
                <w:sz w:val="18"/>
              </w:rPr>
              <w:t xml:space="preserve"> khi hướng vào người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ib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inbox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liên hệ riêng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Không</w:t>
            </w:r>
            <w:r>
              <w:rPr>
                <w:sz w:val="18"/>
              </w:rPr>
              <w:t xml:space="preserve">, trừ khi kèm số điện thoại/link → </w:t>
            </w:r>
            <w:r>
              <w:rPr>
                <w:rFonts w:ascii="Consolas" w:hAnsi="Consolas"/>
                <w:color w:val="B03060"/>
                <w:sz w:val="16"/>
              </w:rPr>
              <w:t>SPAM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cmt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rep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admin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bình luận, trả lời, quản trị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Không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=))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:))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kkk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haha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cười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Không</w:t>
            </w:r>
            <w:r>
              <w:rPr>
                <w:sz w:val="18"/>
              </w:rPr>
              <w:t xml:space="preserve"> — trừ khi cả câu mỉa mai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sp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sản phẩm / spam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Tùy</w:t>
            </w:r>
            <w:r>
              <w:rPr>
                <w:sz w:val="18"/>
              </w:rPr>
              <w:t xml:space="preserve"> ngữ cảnh</w:t>
            </w:r>
          </w:p>
        </w:tc>
      </w:tr>
    </w:tbl>
    <w:p>
      <w:pPr>
        <w:spacing w:after="40"/>
      </w:pPr>
    </w:p>
    <w:p>
      <w:pPr>
        <w:pStyle w:val="IntenseQuote"/>
      </w:pPr>
      <w:r>
        <w:rPr>
          <w:sz w:val="20"/>
        </w:rPr>
        <w:t xml:space="preserve">Bảng này là điểm khởi đầu. </w:t>
      </w:r>
      <w:r>
        <w:rPr>
          <w:b/>
          <w:sz w:val="20"/>
        </w:rPr>
        <w:t>Mỗi lần gặp teencode mới, ghi vào nhật ký (Phụ lục B) rồi cập nhật bảng.</w:t>
      </w:r>
      <w:r>
        <w:rPr>
          <w:sz w:val="20"/>
        </w:rPr>
        <w:t xml:space="preserve"> Sau 2 tuần, bảng này sẽ là tài sản riêng của nhóm.</w:t>
      </w:r>
    </w:p>
    <w:p>
      <w:pPr>
        <w:pStyle w:val="Heading1"/>
      </w:pPr>
      <w:r>
        <w:t>5. Mười ca khó và cách quyết định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Tình huống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Ví dụ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Quyết định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Chửi thề giữa bạn bè thân thiết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i/>
                <w:sz w:val="18"/>
              </w:rPr>
              <w:t>"thằng lol này vui vl"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NEUTRAL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không span</w:t>
            </w:r>
            <w:r>
              <w:rPr>
                <w:sz w:val="18"/>
              </w:rPr>
              <w:t xml:space="preserve"> — không hướng vào ai theo nghĩa xấu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Mỉa mai không dùng từ xấu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i/>
                <w:sz w:val="18"/>
              </w:rPr>
              <w:t>"hay lắm =))"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NOT_CONSTRUCTIVE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không span</w:t>
            </w:r>
            <w:r>
              <w:rPr>
                <w:sz w:val="18"/>
              </w:rPr>
              <w:t xml:space="preserve">, ghi </w:t>
            </w:r>
            <w:r>
              <w:rPr>
                <w:rFonts w:ascii="Consolas" w:hAnsi="Consolas"/>
                <w:color w:val="B03060"/>
                <w:sz w:val="16"/>
              </w:rPr>
              <w:t>irony=1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Từ thô tục làm trạng từ cường độ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i/>
                <w:sz w:val="18"/>
              </w:rPr>
              <w:t>"ngon vl"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 xml:space="preserve">Nhãn theo nội dung câu, </w:t>
            </w:r>
            <w:r>
              <w:rPr>
                <w:b/>
                <w:sz w:val="18"/>
              </w:rPr>
              <w:t>không span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Chỉ trích sản phẩm/nội dung, không nhắm người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i/>
                <w:sz w:val="18"/>
              </w:rPr>
              <w:t>"hướng dẫn sai bét"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CONSTRUCTIVE</w:t>
            </w:r>
            <w:r>
              <w:rPr>
                <w:sz w:val="18"/>
              </w:rPr>
              <w:t>, không span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Nhắm vào tập thể (vùng miền, giới, nghề, dân tộc)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i/>
                <w:sz w:val="18"/>
              </w:rPr>
              <w:t>"Cái lũ miền X toàn lừa đảo"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NOT_CONSTRUCTIVE</w:t>
            </w:r>
            <w:r>
              <w:rPr>
                <w:sz w:val="18"/>
              </w:rPr>
              <w:t xml:space="preserve"> + span TOXIC </w:t>
            </w:r>
            <w:r>
              <w:rPr>
                <w:b/>
                <w:sz w:val="18"/>
              </w:rPr>
              <w:t>cả cụm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Chỉ trích người nổi tiếng về ngoại hình/phong cách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i/>
                <w:sz w:val="18"/>
              </w:rPr>
              <w:t>"ông này làm màu quá"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NOT_CONSTRUCTIVE</w:t>
            </w:r>
            <w:r>
              <w:rPr>
                <w:sz w:val="18"/>
              </w:rPr>
              <w:t xml:space="preserve">, span </w:t>
            </w:r>
            <w:r>
              <w:rPr>
                <w:b/>
                <w:sz w:val="18"/>
              </w:rPr>
              <w:t>chỉ khi</w:t>
            </w:r>
            <w:r>
              <w:rPr>
                <w:sz w:val="18"/>
              </w:rPr>
              <w:t xml:space="preserve"> dùng từ miệt thị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Từ bị che ký tự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i/>
                <w:sz w:val="18"/>
              </w:rPr>
              <w:t>"n.g.u", "đ.m", "l0z"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 xml:space="preserve">Gán </w:t>
            </w:r>
            <w:r>
              <w:rPr>
                <w:b/>
                <w:sz w:val="18"/>
              </w:rPr>
              <w:t>bình thường</w:t>
            </w:r>
            <w:r>
              <w:rPr>
                <w:sz w:val="18"/>
              </w:rPr>
              <w:t>, span bôi đúng chuỗi đã che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Xúc phạm bằng emoji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i/>
                <w:sz w:val="18"/>
              </w:rPr>
              <w:t>"🤡🤡🤡"</w:t>
            </w:r>
            <w:r>
              <w:rPr>
                <w:sz w:val="18"/>
              </w:rPr>
              <w:t xml:space="preserve"> hướng vào người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NOT_CONSTRUCTIVE</w:t>
            </w:r>
            <w:r>
              <w:rPr>
                <w:sz w:val="18"/>
              </w:rPr>
              <w:t xml:space="preserve"> + span </w:t>
            </w:r>
            <w:r>
              <w:rPr>
                <w:b/>
                <w:sz w:val="18"/>
              </w:rPr>
              <w:t>bôi lên chính emoji đó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Bình luận không dấu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i/>
                <w:sz w:val="18"/>
              </w:rPr>
              <w:t>"thang ngu nay lam an that duc"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Gán bình thường theo nghĩa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Câu vừa góp ý vừa xúc phạm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i/>
                <w:sz w:val="18"/>
              </w:rPr>
              <w:t>"nói ngu thế, phải dùng than tổ ong mới đúng"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NOT_CONSTRUCTIVE</w:t>
            </w:r>
            <w:r>
              <w:rPr>
                <w:sz w:val="18"/>
              </w:rPr>
              <w:t xml:space="preserve"> + span </w:t>
            </w:r>
            <w:r>
              <w:rPr>
                <w:rFonts w:ascii="Consolas" w:hAnsi="Consolas"/>
                <w:color w:val="B03060"/>
                <w:sz w:val="16"/>
              </w:rPr>
              <w:t>ngu</w:t>
            </w:r>
          </w:p>
        </w:tc>
      </w:tr>
    </w:tbl>
    <w:p>
      <w:pPr>
        <w:spacing w:after="40"/>
      </w:pPr>
    </w:p>
    <w:p>
      <w:pPr>
        <w:pStyle w:val="Heading2"/>
      </w:pPr>
      <w:r>
        <w:t>Ba quy tắc bổ sung</w:t>
      </w:r>
    </w:p>
    <w:p>
      <w:pPr>
        <w:pStyle w:val="ListBullet"/>
        <w:spacing w:after="80"/>
      </w:pPr>
      <w:r>
        <w:rPr>
          <w:b/>
          <w:sz w:val="21"/>
        </w:rPr>
        <w:t>Quan điểm chính trị không tự động là độc hại.</w:t>
      </w:r>
      <w:r>
        <w:rPr>
          <w:sz w:val="21"/>
        </w:rPr>
        <w:t xml:space="preserve"> Chỉ gán </w:t>
      </w:r>
      <w:r>
        <w:rPr>
          <w:rFonts w:ascii="Consolas" w:hAnsi="Consolas"/>
          <w:color w:val="B03060"/>
          <w:sz w:val="19"/>
        </w:rPr>
        <w:t>TOXIC</w:t>
      </w:r>
      <w:r>
        <w:rPr>
          <w:sz w:val="21"/>
        </w:rPr>
        <w:t xml:space="preserve"> khi có ngôn từ xúc phạm. Bình luận ủng hộ hay phản đối một quan điểm, nếu diễn đạt lịch sự, xếp </w:t>
      </w:r>
      <w:r>
        <w:rPr>
          <w:rFonts w:ascii="Consolas" w:hAnsi="Consolas"/>
          <w:color w:val="B03060"/>
          <w:sz w:val="19"/>
        </w:rPr>
        <w:t>CONSTRUCTIVE</w:t>
      </w:r>
      <w:r>
        <w:rPr>
          <w:sz w:val="21"/>
        </w:rPr>
        <w:t xml:space="preserve"> hoặc </w:t>
      </w:r>
      <w:r>
        <w:rPr>
          <w:rFonts w:ascii="Consolas" w:hAnsi="Consolas"/>
          <w:color w:val="B03060"/>
          <w:sz w:val="19"/>
        </w:rPr>
        <w:t>NEUTRAL</w:t>
      </w:r>
      <w:r>
        <w:rPr>
          <w:sz w:val="21"/>
        </w:rPr>
        <w:t>.</w:t>
      </w:r>
    </w:p>
    <w:p>
      <w:pPr>
        <w:pStyle w:val="ListBullet"/>
        <w:spacing w:after="80"/>
      </w:pPr>
      <w:r>
        <w:rPr>
          <w:b/>
          <w:sz w:val="21"/>
        </w:rPr>
        <w:t>Không gán dựa trên danh tính người bình luận.</w:t>
      </w:r>
      <w:r>
        <w:rPr>
          <w:sz w:val="21"/>
        </w:rPr>
        <w:t xml:space="preserve"> Không tra trang cá nhân, không dùng tên/ảnh để suy đoán.</w:t>
      </w:r>
    </w:p>
    <w:p>
      <w:pPr>
        <w:pStyle w:val="ListBullet"/>
        <w:spacing w:after="80"/>
      </w:pPr>
      <w:r>
        <w:rPr>
          <w:b/>
          <w:sz w:val="21"/>
        </w:rPr>
        <w:t>Không gán theo cảm xúc của chính mình.</w:t>
      </w:r>
      <w:r>
        <w:rPr>
          <w:sz w:val="21"/>
        </w:rPr>
        <w:t xml:space="preserve"> Nếu thấy khó chịu vì nội dung, nghỉ 5 phút rồi quay lại.</w:t>
      </w:r>
    </w:p>
    <w:p>
      <w:pPr>
        <w:pStyle w:val="Heading1"/>
      </w:pPr>
      <w:r>
        <w:t>6. Nhiều người gán — cách phối hợp và xử lý bất đồng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Loại bất đồng</w:t>
            </w:r>
          </w:p>
        </w:tc>
        <w:tc>
          <w:tcPr>
            <w:tcW w:type="dxa" w:w="4929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Xử lý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Lệch nhãn cấp câu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Người thứ 3 phân xử, không tự thoả hiệp giữa 2 người gán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Cùng nhãn câu, lệch span TOXIC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 xml:space="preserve">Lấy </w:t>
            </w:r>
            <w:r>
              <w:rPr>
                <w:b/>
                <w:sz w:val="18"/>
              </w:rPr>
              <w:t>hợp (union)</w:t>
            </w:r>
            <w:r>
              <w:rPr>
                <w:sz w:val="18"/>
              </w:rPr>
              <w:t xml:space="preserve"> của hai span, ghi nhận span nào chỉ 1 người bôi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Cùng nhãn câu, một người bôi span còn một người không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Đưa vào danh sách tranh chấp span, người thứ 3 chốt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Lệch nhãn câu nhưng cùng span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Người thứ 3 chốt nhãn câu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1"/>
        </w:rPr>
        <w:t>Tỷ lệ gán trùng bắt buộc:</w:t>
      </w:r>
      <w:r>
        <w:rPr>
          <w:sz w:val="21"/>
        </w:rPr>
        <w:t xml:space="preserve"> ≥ 10% tổng số mẫu (1.200 / 10.000). Rải đều, không dồn vào một lô.</w:t>
      </w:r>
    </w:p>
    <w:p>
      <w:pPr>
        <w:spacing w:after="80"/>
      </w:pPr>
      <w:r>
        <w:rPr>
          <w:b/>
          <w:sz w:val="21"/>
        </w:rPr>
        <w:t>Người gán không được trao đổi với nhau trong lúc gán.</w:t>
      </w:r>
      <w:r>
        <w:rPr>
          <w:sz w:val="21"/>
        </w:rPr>
        <w:t xml:space="preserve"> Mọi thảo luận đưa vào cuộc họp sửa guideline.</w:t>
      </w:r>
    </w:p>
    <w:p>
      <w:pPr>
        <w:pStyle w:val="Heading1"/>
      </w:pPr>
      <w:r>
        <w:t>7. Ngưỡng chất lượng</w:t>
      </w:r>
    </w:p>
    <w:p>
      <w:pPr>
        <w:spacing w:after="80"/>
      </w:pPr>
      <w:r>
        <w:rPr>
          <w:sz w:val="21"/>
        </w:rPr>
        <w:t xml:space="preserve">Đo bằng </w:t>
      </w:r>
      <w:r>
        <w:rPr>
          <w:b/>
          <w:sz w:val="21"/>
        </w:rPr>
        <w:t>Krippendorff's α</w:t>
      </w:r>
      <w:r>
        <w:rPr>
          <w:sz w:val="21"/>
        </w:rPr>
        <w:t xml:space="preserve"> cho cả cấp câu và cấp span (unitizing).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Mức α</w:t>
            </w:r>
          </w:p>
        </w:tc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Ý nghĩa</w:t>
            </w:r>
          </w:p>
        </w:tc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Hành động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≥ 0,80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Rất tốt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Tiếp tục, đây là mức nên công bố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0,67 – 0,80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Tốt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Tiếp tục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0,60 – 0,67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Tạm chấp nhận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Tiếp tục nhưng phải họp sửa guideline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&lt; 0,60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Không dùng được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DỪNG GÁN.</w:t>
            </w:r>
            <w:r>
              <w:rPr>
                <w:sz w:val="18"/>
              </w:rPr>
              <w:t xml:space="preserve"> Sửa guideline, gán lại lô đó. </w:t>
            </w:r>
            <w:r>
              <w:rPr>
                <w:b/>
                <w:sz w:val="18"/>
              </w:rPr>
              <w:t>Không được huấn luyện mô hình trên dữ liệu này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1"/>
        </w:rPr>
        <w:t>Đo α sau mỗi 1.000 mẫu</w:t>
      </w:r>
      <w:r>
        <w:rPr>
          <w:sz w:val="21"/>
        </w:rPr>
        <w:t>, không đợi đến cuối.</w:t>
      </w:r>
    </w:p>
    <w:p>
      <w:pPr>
        <w:spacing w:after="120" w:before="120"/>
      </w:pPr>
      <w:r>
        <w:rPr>
          <w:rFonts w:ascii="Consolas" w:hAnsi="Consolas"/>
          <w:sz w:val="15"/>
        </w:rPr>
        <w:t># Cách tính α cấp câu</w:t>
        <w:br/>
        <w:t>import krippendorff, numpy as np</w:t>
        <w:br/>
        <w:t># ma trận: mỗi dòng = 1 người gán, mỗi cột = 1 bình luận; np.nan nếu không gán</w:t>
        <w:br/>
        <w:t>alpha = krippendorff.alpha(reliability_data=data, level_of_measurement="nominal")</w:t>
      </w:r>
    </w:p>
    <w:p>
      <w:pPr>
        <w:spacing w:after="80"/>
      </w:pPr>
      <w:r>
        <w:rPr>
          <w:b/>
          <w:sz w:val="21"/>
        </w:rPr>
        <w:t>Ngưỡng phụ:</w:t>
      </w:r>
      <w:r>
        <w:rPr>
          <w:sz w:val="21"/>
        </w:rPr>
        <w:t xml:space="preserve"> tỷ lệ tranh chấp cấp câu phải </w:t>
      </w:r>
      <w:r>
        <w:rPr>
          <w:b/>
          <w:sz w:val="21"/>
        </w:rPr>
        <w:t>&lt; 20%</w:t>
      </w:r>
      <w:r>
        <w:rPr>
          <w:sz w:val="21"/>
        </w:rPr>
        <w:t>. Nếu trên 20% → quá nhiều, phải sửa guideline trước khi làm tiếp.</w:t>
      </w:r>
    </w:p>
    <w:p>
      <w:pPr>
        <w:pStyle w:val="Heading1"/>
      </w:pPr>
      <w:r>
        <w:t>8. Định dạng dữ liệu nộp</w:t>
      </w:r>
    </w:p>
    <w:p>
      <w:pPr>
        <w:spacing w:after="80"/>
      </w:pPr>
      <w:r>
        <w:rPr>
          <w:sz w:val="21"/>
        </w:rPr>
        <w:t xml:space="preserve">Mỗi người gán xuất </w:t>
      </w:r>
      <w:r>
        <w:rPr>
          <w:b/>
          <w:sz w:val="21"/>
        </w:rPr>
        <w:t>một file CSV</w:t>
      </w:r>
      <w:r>
        <w:rPr>
          <w:sz w:val="21"/>
        </w:rPr>
        <w:t>, mỗi dòng một bình luận: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Cột</w:t>
            </w:r>
          </w:p>
        </w:tc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Kiểu</w:t>
            </w:r>
          </w:p>
        </w:tc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comment_id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chuỗi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 xml:space="preserve">Lấy từ </w:t>
            </w:r>
            <w:r>
              <w:rPr>
                <w:rFonts w:ascii="Consolas" w:hAnsi="Consolas"/>
                <w:color w:val="B03060"/>
                <w:sz w:val="16"/>
              </w:rPr>
              <w:t>raw_comments.csv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không đổi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annotator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chuỗi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 xml:space="preserve">Mã người gán: </w:t>
            </w:r>
            <w:r>
              <w:rPr>
                <w:rFonts w:ascii="Consolas" w:hAnsi="Consolas"/>
                <w:color w:val="B03060"/>
                <w:sz w:val="16"/>
              </w:rPr>
              <w:t>A1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A2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A3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label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chuỗi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CONSTRUCTIVE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6"/>
              </w:rPr>
              <w:t>NOT_CONSTRUCTIVE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6"/>
              </w:rPr>
              <w:t>NEUTRAL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spans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JSON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[{"start": 12, "end": 15, "label": "TOXIC"}]</w:t>
            </w:r>
            <w:r>
              <w:rPr>
                <w:sz w:val="18"/>
              </w:rPr>
              <w:t xml:space="preserve"> — vị trí </w:t>
            </w:r>
            <w:r>
              <w:rPr>
                <w:b/>
                <w:sz w:val="18"/>
              </w:rPr>
              <w:t>ký tự</w:t>
            </w:r>
            <w:r>
              <w:rPr>
                <w:sz w:val="18"/>
              </w:rPr>
              <w:t>, tính trên văn bản gốc, không tính trên bản đã chuẩn hóa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irony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0/1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Bật nếu nhãn do mỉa mai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hard_case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chuỗi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Mã ca khó (1–10) ở mục 5, để trống nếu không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note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chuỗi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Ghi chú tự do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round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số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1 = gán lần đầu, 2 = gán lại sau khi sửa guideline</w:t>
            </w:r>
          </w:p>
        </w:tc>
      </w:tr>
    </w:tbl>
    <w:p>
      <w:pPr>
        <w:spacing w:after="40"/>
      </w:pPr>
    </w:p>
    <w:p>
      <w:pPr>
        <w:pStyle w:val="IntenseQuote"/>
      </w:pPr>
      <w:r>
        <w:rPr>
          <w:b/>
          <w:sz w:val="20"/>
        </w:rPr>
        <w:t>Vị trí span tính trên ký tự gốc.</w:t>
      </w:r>
      <w:r>
        <w:rPr>
          <w:sz w:val="20"/>
        </w:rPr>
        <w:t xml:space="preserve"> Khi chuẩn hóa tiếng Việt ở bước sau, phải giữ bản gốc để quy đổi vị trí — nếu không sẽ lệch span.</w:t>
      </w:r>
    </w:p>
    <w:p>
      <w:pPr>
        <w:pStyle w:val="Heading1"/>
      </w:pPr>
      <w:r>
        <w:t>9. Checklist trước khi nộp một lô gán</w:t>
      </w:r>
    </w:p>
    <w:p>
      <w:pPr>
        <w:pStyle w:val="ListBullet"/>
        <w:spacing w:after="80"/>
      </w:pPr>
      <w:r>
        <w:rPr>
          <w:sz w:val="21"/>
        </w:rPr>
        <w:t>☐  Đã gán hết, không bỏ trống dòng nào.</w:t>
      </w:r>
    </w:p>
    <w:p>
      <w:pPr>
        <w:pStyle w:val="ListBullet"/>
        <w:spacing w:after="80"/>
      </w:pPr>
      <w:r>
        <w:rPr>
          <w:sz w:val="21"/>
        </w:rPr>
        <w:t xml:space="preserve">☐  Mọi dòng có </w:t>
      </w:r>
      <w:r>
        <w:rPr>
          <w:rFonts w:ascii="Consolas" w:hAnsi="Consolas"/>
          <w:color w:val="B03060"/>
          <w:sz w:val="19"/>
        </w:rPr>
        <w:t>label</w:t>
      </w:r>
      <w:r>
        <w:rPr>
          <w:sz w:val="21"/>
        </w:rPr>
        <w:t>.</w:t>
      </w:r>
    </w:p>
    <w:p>
      <w:pPr>
        <w:pStyle w:val="ListBullet"/>
        <w:spacing w:after="80"/>
      </w:pPr>
      <w:r>
        <w:rPr>
          <w:sz w:val="21"/>
        </w:rPr>
        <w:t xml:space="preserve">☐  Mọi dòng có từ xúc phạm/quảng cáo đều đã có </w:t>
      </w:r>
      <w:r>
        <w:rPr>
          <w:rFonts w:ascii="Consolas" w:hAnsi="Consolas"/>
          <w:color w:val="B03060"/>
          <w:sz w:val="19"/>
        </w:rPr>
        <w:t>spans</w:t>
      </w:r>
      <w:r>
        <w:rPr>
          <w:sz w:val="21"/>
        </w:rPr>
        <w:t xml:space="preserve"> tương ứng.</w:t>
      </w:r>
    </w:p>
    <w:p>
      <w:pPr>
        <w:pStyle w:val="ListBullet"/>
        <w:spacing w:after="80"/>
      </w:pPr>
      <w:r>
        <w:rPr>
          <w:sz w:val="21"/>
        </w:rPr>
        <w:t>☐  Không có span bôi cả câu khi lẽ ra chỉ cần bôi một cụm.</w:t>
      </w:r>
    </w:p>
    <w:p>
      <w:pPr>
        <w:pStyle w:val="ListBullet"/>
        <w:spacing w:after="80"/>
      </w:pPr>
      <w:r>
        <w:rPr>
          <w:sz w:val="21"/>
        </w:rPr>
        <w:t xml:space="preserve">☐  Các ca khó (1–10) đã ghi mã vào </w:t>
      </w:r>
      <w:r>
        <w:rPr>
          <w:rFonts w:ascii="Consolas" w:hAnsi="Consolas"/>
          <w:color w:val="B03060"/>
          <w:sz w:val="19"/>
        </w:rPr>
        <w:t>hard_case</w:t>
      </w:r>
      <w:r>
        <w:rPr>
          <w:sz w:val="21"/>
        </w:rPr>
        <w:t>.</w:t>
      </w:r>
    </w:p>
    <w:p>
      <w:pPr>
        <w:pStyle w:val="ListBullet"/>
        <w:spacing w:after="80"/>
      </w:pPr>
      <w:r>
        <w:rPr>
          <w:sz w:val="21"/>
        </w:rPr>
        <w:t xml:space="preserve">☐  </w:t>
      </w:r>
      <w:r>
        <w:rPr>
          <w:rFonts w:ascii="Consolas" w:hAnsi="Consolas"/>
          <w:color w:val="B03060"/>
          <w:sz w:val="19"/>
        </w:rPr>
        <w:t>comment_id</w:t>
      </w:r>
      <w:r>
        <w:rPr>
          <w:sz w:val="21"/>
        </w:rPr>
        <w:t xml:space="preserve"> khớp hoàn toàn với </w:t>
      </w:r>
      <w:r>
        <w:rPr>
          <w:rFonts w:ascii="Consolas" w:hAnsi="Consolas"/>
          <w:color w:val="B03060"/>
          <w:sz w:val="19"/>
        </w:rPr>
        <w:t>raw_comments.csv</w:t>
      </w:r>
      <w:r>
        <w:rPr>
          <w:sz w:val="21"/>
        </w:rPr>
        <w:t xml:space="preserve"> (không tự sinh id mới).</w:t>
      </w:r>
    </w:p>
    <w:p>
      <w:pPr>
        <w:pStyle w:val="Heading1"/>
      </w:pPr>
      <w:r>
        <w:t>Phụ lục A — 20 ví dụ đã gán nhãn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Bình luận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Nhãn câu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Span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Nên dùng nồi gang thì giữ nhiệt tốt hơn đó chị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CONSTRUCTIVE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Đề nghị công an điều tra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NOT_CONSTRUCTIVE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thằng này ngu vcl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NOT_CONSTRUCTIVE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ngu vcl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video hay quá anh ơi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NEUTRAL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Mình thấy cách này không hiệu quả, thử dùng than tổ ong nhé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CONSTRUCTIVE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ib mình 0987xxxx để mua hàng giá rẻ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NOT_CONSTRUCTIVE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ib mình 0987xxxx để mua hàng giá rẻ</w:t>
            </w:r>
            <w:r>
              <w:rPr>
                <w:sz w:val="18"/>
              </w:rPr>
              <w:t xml:space="preserve"> (SPAM)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haha =)))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NEUTRAL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mấy con bê đê này bày đặt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NOT_CONSTRUCTIVE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bê đê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Cho em hỏi nồi này dùng được bếp từ không ạ?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CONSTRUCTIVE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Cái lũ miền X toàn lừa đảo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NOT_CONSTRUCTIVE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lũ miền X toàn lừa đảo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ông này làm màu quá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NOT_CONSTRUCTIVE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súc vật, làm ăn như lồn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NOT_CONSTRUCTIVE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súc vật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6"/>
              </w:rPr>
              <w:t>như lồn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Ủng hộ chị, đừng để bọn nó bắt nạt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CONSTRUCTIVE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thg này bị khùng à =))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NOT_CONSTRUCTIVE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khùng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cho mình xin địa chỉ với ạ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CONSTRUCTIVE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Bọn trẻ bây giờ hư quá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NEUTRAL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hay lắm =))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NOT_CONSTRUCTIVE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 xml:space="preserve">— </w:t>
            </w:r>
            <w:r>
              <w:rPr>
                <w:i/>
                <w:sz w:val="18"/>
              </w:rPr>
              <w:t>(irony=1)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đm bọn nó, làm ăn thất đức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NOT_CONSTRUCTIVE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đm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19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video dài quá, chia 2 phần thì dễ theo dõi hơn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CONSTRUCTIVE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xem lần 3 rồi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NEUTRAL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Phụ lục B — Nhật ký cập nhật guideline</w:t>
      </w:r>
    </w:p>
    <w:p>
      <w:pPr>
        <w:spacing w:after="80"/>
      </w:pPr>
      <w:r>
        <w:rPr>
          <w:sz w:val="21"/>
        </w:rPr>
        <w:t xml:space="preserve">Ghi lại </w:t>
      </w:r>
      <w:r>
        <w:rPr>
          <w:b/>
          <w:sz w:val="21"/>
        </w:rPr>
        <w:t>mọi lần sửa guideline</w:t>
      </w:r>
      <w:r>
        <w:rPr>
          <w:sz w:val="21"/>
        </w:rPr>
        <w:t>. Đây là bằng chứng cho phần "phương pháp" trong báo cáo.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Ngày</w:t>
            </w:r>
          </w:p>
        </w:tc>
        <w:tc>
          <w:tcPr>
            <w:tcW w:type="dxa" w:w="197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Phiên bản</w:t>
            </w:r>
          </w:p>
        </w:tc>
        <w:tc>
          <w:tcPr>
            <w:tcW w:type="dxa" w:w="197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Thay đổi</w:t>
            </w:r>
          </w:p>
        </w:tc>
        <w:tc>
          <w:tcPr>
            <w:tcW w:type="dxa" w:w="197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Lý do</w:t>
            </w:r>
          </w:p>
        </w:tc>
        <w:tc>
          <w:tcPr>
            <w:tcW w:type="dxa" w:w="197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Người sửa</w:t>
            </w:r>
          </w:p>
        </w:tc>
      </w:tr>
      <w:tr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24/10/2026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v1.0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Bản đầu tiên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72"/>
          </w:tcPr>
          <w:p>
            <w:pPr>
              <w:spacing w:after="20" w:before="20"/>
            </w:pPr>
            <w:r/>
          </w:p>
        </w:tc>
        <w:tc>
          <w:tcPr>
            <w:tcW w:type="dxa" w:w="1972"/>
          </w:tcPr>
          <w:p>
            <w:pPr>
              <w:spacing w:after="20" w:before="20"/>
            </w:pPr>
            <w:r/>
          </w:p>
        </w:tc>
        <w:tc>
          <w:tcPr>
            <w:tcW w:type="dxa" w:w="1972"/>
          </w:tcPr>
          <w:p>
            <w:pPr>
              <w:spacing w:after="20" w:before="20"/>
            </w:pPr>
            <w:r/>
          </w:p>
        </w:tc>
        <w:tc>
          <w:tcPr>
            <w:tcW w:type="dxa" w:w="1972"/>
          </w:tcPr>
          <w:p>
            <w:pPr>
              <w:spacing w:after="20" w:before="20"/>
            </w:pPr>
            <w:r/>
          </w:p>
        </w:tc>
        <w:tc>
          <w:tcPr>
            <w:tcW w:type="dxa" w:w="1972"/>
          </w:tcPr>
          <w:p>
            <w:pPr>
              <w:spacing w:after="20" w:before="20"/>
            </w:pPr>
            <w:r/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1"/>
        </w:rPr>
        <w:t>Quy tắc ghi nhật ký:</w:t>
      </w:r>
      <w:r>
        <w:rPr>
          <w:sz w:val="21"/>
        </w:rPr>
        <w:t xml:space="preserve"> mỗi lần họp xử lý bất đồng, ghi lại: vấn đề gặp phải → quyết định → ví dụ mới bổ sung. Sau 10.000 mẫu, nhật ký này thường dài 1–2 trang và là </w:t>
      </w:r>
      <w:r>
        <w:rPr>
          <w:b/>
          <w:sz w:val="21"/>
        </w:rPr>
        <w:t>một trong những đóng góp có giá trị nhất</w:t>
      </w:r>
      <w:r>
        <w:rPr>
          <w:sz w:val="21"/>
        </w:rPr>
        <w:t xml:space="preserve"> của đồ án.</w:t>
      </w:r>
    </w:p>
    <w:p>
      <w:pPr>
        <w:spacing w:after="80"/>
      </w:pPr>
      <w:r>
        <w:rPr>
          <w:i/>
          <w:sz w:val="21"/>
        </w:rPr>
        <w:t>Guideline v1.0 — đọc kèm `KE HOACH TONG THE - chay mot mach den 100 phan tram`. Mọi thay đổi phải ghi vào Phụ lục B trước khi áp dụng.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