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4CD82A" w14:textId="77777777" w:rsidR="00CB14D2" w:rsidRDefault="00584DCD">
      <w:pPr>
        <w:pStyle w:val="Title"/>
      </w:pPr>
      <w:r>
        <w:t>Project SCCS Risk Window Scanning</w:t>
      </w:r>
    </w:p>
    <w:p w14:paraId="254CD82B" w14:textId="77777777" w:rsidR="00CB14D2" w:rsidRDefault="00584DCD">
      <w:pPr>
        <w:pStyle w:val="Subtitle"/>
      </w:pPr>
      <w:r>
        <w:t>Descriptive Analysis</w:t>
      </w:r>
    </w:p>
    <w:p w14:paraId="254CD82C" w14:textId="77777777" w:rsidR="00CB14D2" w:rsidRDefault="00584DCD">
      <w:pPr>
        <w:pStyle w:val="Author"/>
      </w:pPr>
      <w:r>
        <w:t>Trang Tu - Albert Chuang</w:t>
      </w:r>
    </w:p>
    <w:p w14:paraId="254CD82D" w14:textId="77777777" w:rsidR="00CB14D2" w:rsidRDefault="00584DCD">
      <w:pPr>
        <w:pStyle w:val="SourceCode"/>
      </w:pPr>
      <w:r>
        <w:rPr>
          <w:rStyle w:val="VerbatimChar"/>
        </w:rPr>
        <w:t>Check the structure of imported files:</w:t>
      </w:r>
    </w:p>
    <w:p w14:paraId="254CD82E" w14:textId="77777777" w:rsidR="00CB14D2" w:rsidRDefault="00584DCD">
      <w:pPr>
        <w:pStyle w:val="SourceCode"/>
      </w:pPr>
      <w:r>
        <w:rPr>
          <w:rStyle w:val="VerbatimChar"/>
        </w:rPr>
        <w:t>List of 7</w:t>
      </w:r>
      <w:r>
        <w:br/>
      </w:r>
      <w:r>
        <w:rPr>
          <w:rStyle w:val="VerbatimChar"/>
        </w:rPr>
        <w:t xml:space="preserve"> $ individual     :'data.frame':    171 obs. of  15 variables:</w:t>
      </w:r>
      <w:r>
        <w:br/>
      </w:r>
      <w:r>
        <w:rPr>
          <w:rStyle w:val="VerbatimChar"/>
        </w:rPr>
        <w:t xml:space="preserve"> $ myo_sccs       :'data.frame':    16 obs. of  21 variables:</w:t>
      </w:r>
      <w:r>
        <w:br/>
      </w:r>
      <w:r>
        <w:rPr>
          <w:rStyle w:val="VerbatimChar"/>
        </w:rPr>
        <w:t xml:space="preserve"> $ pe_sccs        :'data.frame':    62 obs. of  21 variables:</w:t>
      </w:r>
      <w:r>
        <w:br/>
      </w:r>
      <w:r>
        <w:rPr>
          <w:rStyle w:val="VerbatimChar"/>
        </w:rPr>
        <w:t xml:space="preserve"> $ thrc_sccs      :'data.frame':    19 obs. of  21 variables:</w:t>
      </w:r>
      <w:r>
        <w:br/>
      </w:r>
      <w:r>
        <w:rPr>
          <w:rStyle w:val="VerbatimChar"/>
        </w:rPr>
        <w:t xml:space="preserve"> $ covid_infection:'data.frame':    50 obs. of  2 variables:</w:t>
      </w:r>
      <w:r>
        <w:br/>
      </w:r>
      <w:r>
        <w:rPr>
          <w:rStyle w:val="VerbatimChar"/>
        </w:rPr>
        <w:t xml:space="preserve"> $ comorb_stat    :'data.frame':    171 obs. of  6 variables:</w:t>
      </w:r>
      <w:r>
        <w:br/>
      </w:r>
      <w:r>
        <w:rPr>
          <w:rStyle w:val="VerbatimChar"/>
        </w:rPr>
        <w:t xml:space="preserve"> $ covid_vacc_wide:'data.frame':    101 obs. of  5 variables:</w:t>
      </w:r>
    </w:p>
    <w:p w14:paraId="254CD82F" w14:textId="77777777" w:rsidR="00CB14D2" w:rsidRDefault="00584DCD">
      <w:pPr>
        <w:pStyle w:val="Heading2"/>
      </w:pPr>
      <w:bookmarkStart w:id="0" w:name="distributions-of-exposures-and-outcomes"/>
      <w:r>
        <w:t>Distributions of exposures and outcomes</w:t>
      </w:r>
    </w:p>
    <w:p w14:paraId="254CD830" w14:textId="77777777" w:rsidR="00CB14D2" w:rsidRDefault="00584DCD">
      <w:pPr>
        <w:pStyle w:val="Compact"/>
        <w:numPr>
          <w:ilvl w:val="0"/>
          <w:numId w:val="2"/>
        </w:numPr>
      </w:pPr>
      <w:r>
        <w:t>Distribution of outcome events over the observation period: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CB14D2" w14:paraId="254CD833" w14:textId="77777777">
        <w:tc>
          <w:tcPr>
            <w:tcW w:w="7920" w:type="dxa"/>
          </w:tcPr>
          <w:p w14:paraId="254CD831" w14:textId="77777777" w:rsidR="00CB14D2" w:rsidRDefault="00584DCD">
            <w:pPr>
              <w:pStyle w:val="Compact"/>
              <w:jc w:val="center"/>
            </w:pPr>
            <w:bookmarkStart w:id="1" w:name="fig-event_count-1"/>
            <w:commentRangeStart w:id="2"/>
            <w:r>
              <w:rPr>
                <w:noProof/>
              </w:rPr>
              <w:drawing>
                <wp:inline distT="0" distB="0" distL="0" distR="0" wp14:anchorId="254CD8C0" wp14:editId="254CD8C1">
                  <wp:extent cx="5334000" cy="3200400"/>
                  <wp:effectExtent l="0" t="0" r="0" b="0"/>
                  <wp:docPr id="2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 descr="Descriptive-Analysis_files/figure-docx/fig-event_count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commentRangeEnd w:id="2"/>
            <w:r w:rsidR="004304F4">
              <w:rPr>
                <w:rStyle w:val="CommentReference"/>
              </w:rPr>
              <w:commentReference w:id="2"/>
            </w:r>
          </w:p>
          <w:p w14:paraId="254CD832" w14:textId="77777777" w:rsidR="00CB14D2" w:rsidRDefault="00584DCD">
            <w:pPr>
              <w:pStyle w:val="ImageCaption"/>
              <w:spacing w:before="200"/>
            </w:pPr>
            <w:r>
              <w:t>Figure 1: Monthly event counts by outcome</w:t>
            </w:r>
          </w:p>
        </w:tc>
        <w:bookmarkEnd w:id="1"/>
      </w:tr>
      <w:tr w:rsidR="00CB14D2" w14:paraId="254CD836" w14:textId="77777777">
        <w:tc>
          <w:tcPr>
            <w:tcW w:w="7920" w:type="dxa"/>
          </w:tcPr>
          <w:p w14:paraId="254CD834" w14:textId="77777777" w:rsidR="00CB14D2" w:rsidRDefault="00584DCD">
            <w:pPr>
              <w:pStyle w:val="Compact"/>
              <w:jc w:val="center"/>
            </w:pPr>
            <w:bookmarkStart w:id="3" w:name="fig-event_count-2"/>
            <w:r>
              <w:rPr>
                <w:noProof/>
              </w:rPr>
              <w:lastRenderedPageBreak/>
              <w:drawing>
                <wp:inline distT="0" distB="0" distL="0" distR="0" wp14:anchorId="254CD8C2" wp14:editId="254CD8C3">
                  <wp:extent cx="5334000" cy="3200400"/>
                  <wp:effectExtent l="0" t="0" r="0" b="0"/>
                  <wp:docPr id="2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" descr="Descriptive-Analysis_files/figure-docx/fig-event_count-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35" w14:textId="77777777" w:rsidR="00CB14D2" w:rsidRDefault="00584DCD">
            <w:pPr>
              <w:pStyle w:val="ImageCaption"/>
              <w:spacing w:before="200"/>
            </w:pPr>
            <w:r>
              <w:t>Figure 2: Monthly event counts by outcome</w:t>
            </w:r>
          </w:p>
        </w:tc>
        <w:bookmarkEnd w:id="3"/>
      </w:tr>
      <w:tr w:rsidR="00CB14D2" w14:paraId="254CD839" w14:textId="77777777">
        <w:tc>
          <w:tcPr>
            <w:tcW w:w="7920" w:type="dxa"/>
          </w:tcPr>
          <w:p w14:paraId="254CD837" w14:textId="77777777" w:rsidR="00CB14D2" w:rsidRDefault="00584DCD">
            <w:pPr>
              <w:pStyle w:val="Compact"/>
              <w:jc w:val="center"/>
            </w:pPr>
            <w:bookmarkStart w:id="4" w:name="fig-event_count-3"/>
            <w:r>
              <w:rPr>
                <w:noProof/>
              </w:rPr>
              <w:drawing>
                <wp:inline distT="0" distB="0" distL="0" distR="0" wp14:anchorId="254CD8C4" wp14:editId="254CD8C5">
                  <wp:extent cx="5334000" cy="3200400"/>
                  <wp:effectExtent l="0" t="0" r="0" b="0"/>
                  <wp:docPr id="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" descr="Descriptive-Analysis_files/figure-docx/fig-event_count-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38" w14:textId="77777777" w:rsidR="00CB14D2" w:rsidRDefault="00584DCD">
            <w:pPr>
              <w:pStyle w:val="ImageCaption"/>
              <w:spacing w:before="200"/>
            </w:pPr>
            <w:r>
              <w:t>Figure 3: Monthly event counts by outcome</w:t>
            </w:r>
          </w:p>
        </w:tc>
        <w:bookmarkEnd w:id="4"/>
      </w:tr>
    </w:tbl>
    <w:p w14:paraId="254CD83A" w14:textId="77777777" w:rsidR="00CB14D2" w:rsidRDefault="00584DCD">
      <w:pPr>
        <w:pStyle w:val="Compact"/>
        <w:numPr>
          <w:ilvl w:val="0"/>
          <w:numId w:val="3"/>
        </w:numPr>
      </w:pPr>
      <w:r>
        <w:t>Distribution of vacc date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CB14D2" w14:paraId="254CD83D" w14:textId="77777777">
        <w:tc>
          <w:tcPr>
            <w:tcW w:w="7920" w:type="dxa"/>
          </w:tcPr>
          <w:p w14:paraId="254CD83B" w14:textId="77777777" w:rsidR="00CB14D2" w:rsidRDefault="00584DCD">
            <w:pPr>
              <w:pStyle w:val="Compact"/>
              <w:jc w:val="center"/>
            </w:pPr>
            <w:bookmarkStart w:id="5" w:name="fig-vacc_count-1"/>
            <w:r>
              <w:rPr>
                <w:noProof/>
              </w:rPr>
              <w:lastRenderedPageBreak/>
              <w:drawing>
                <wp:inline distT="0" distB="0" distL="0" distR="0" wp14:anchorId="254CD8C6" wp14:editId="254CD8C7">
                  <wp:extent cx="5334000" cy="3200400"/>
                  <wp:effectExtent l="0" t="0" r="0" b="0"/>
                  <wp:docPr id="3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Picture" descr="Descriptive-Analysis_files/figure-docx/fig-vacc_count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3C" w14:textId="77777777" w:rsidR="00CB14D2" w:rsidRDefault="00584DCD">
            <w:pPr>
              <w:pStyle w:val="ImageCaption"/>
              <w:spacing w:before="200"/>
            </w:pPr>
            <w:r>
              <w:t>Figure 4: Monthly vaccination counts by vaccine brand and dose</w:t>
            </w:r>
          </w:p>
        </w:tc>
        <w:bookmarkEnd w:id="5"/>
      </w:tr>
      <w:tr w:rsidR="00CB14D2" w14:paraId="254CD840" w14:textId="77777777">
        <w:tc>
          <w:tcPr>
            <w:tcW w:w="7920" w:type="dxa"/>
          </w:tcPr>
          <w:p w14:paraId="254CD83E" w14:textId="77777777" w:rsidR="00CB14D2" w:rsidRDefault="00584DCD">
            <w:pPr>
              <w:pStyle w:val="Compact"/>
              <w:jc w:val="center"/>
            </w:pPr>
            <w:bookmarkStart w:id="6" w:name="fig-vacc_count-2"/>
            <w:r>
              <w:rPr>
                <w:noProof/>
              </w:rPr>
              <w:drawing>
                <wp:inline distT="0" distB="0" distL="0" distR="0" wp14:anchorId="254CD8C8" wp14:editId="254CD8C9">
                  <wp:extent cx="5334000" cy="3200400"/>
                  <wp:effectExtent l="0" t="0" r="0" b="0"/>
                  <wp:docPr id="3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" descr="Descriptive-Analysis_files/figure-docx/fig-vacc_count-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3F" w14:textId="77777777" w:rsidR="00CB14D2" w:rsidRDefault="00584DCD">
            <w:pPr>
              <w:pStyle w:val="ImageCaption"/>
              <w:spacing w:before="200"/>
            </w:pPr>
            <w:r>
              <w:t>Figure 5: Monthly vaccination counts by vaccine brand and dose</w:t>
            </w:r>
          </w:p>
        </w:tc>
        <w:bookmarkEnd w:id="6"/>
      </w:tr>
      <w:tr w:rsidR="00CB14D2" w14:paraId="254CD843" w14:textId="77777777">
        <w:tc>
          <w:tcPr>
            <w:tcW w:w="7920" w:type="dxa"/>
          </w:tcPr>
          <w:p w14:paraId="254CD841" w14:textId="77777777" w:rsidR="00CB14D2" w:rsidRDefault="00584DCD">
            <w:pPr>
              <w:pStyle w:val="Compact"/>
              <w:jc w:val="center"/>
            </w:pPr>
            <w:bookmarkStart w:id="7" w:name="fig-vacc_count-3"/>
            <w:r>
              <w:rPr>
                <w:noProof/>
              </w:rPr>
              <w:lastRenderedPageBreak/>
              <w:drawing>
                <wp:inline distT="0" distB="0" distL="0" distR="0" wp14:anchorId="254CD8CA" wp14:editId="254CD8CB">
                  <wp:extent cx="5334000" cy="3200400"/>
                  <wp:effectExtent l="0" t="0" r="0" b="0"/>
                  <wp:docPr id="4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" descr="Descriptive-Analysis_files/figure-docx/fig-vacc_count-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42" w14:textId="77777777" w:rsidR="00CB14D2" w:rsidRDefault="00584DCD">
            <w:pPr>
              <w:pStyle w:val="ImageCaption"/>
              <w:spacing w:before="200"/>
            </w:pPr>
            <w:r>
              <w:t>Figure 6: Monthly vaccination counts by vaccine brand and dose</w:t>
            </w:r>
          </w:p>
        </w:tc>
        <w:bookmarkEnd w:id="7"/>
      </w:tr>
      <w:tr w:rsidR="00CB14D2" w14:paraId="254CD846" w14:textId="77777777">
        <w:tc>
          <w:tcPr>
            <w:tcW w:w="7920" w:type="dxa"/>
          </w:tcPr>
          <w:p w14:paraId="254CD844" w14:textId="77777777" w:rsidR="00CB14D2" w:rsidRDefault="00584DCD">
            <w:pPr>
              <w:pStyle w:val="Compact"/>
              <w:jc w:val="center"/>
            </w:pPr>
            <w:bookmarkStart w:id="8" w:name="fig-vacc_count-4"/>
            <w:r>
              <w:rPr>
                <w:noProof/>
              </w:rPr>
              <w:drawing>
                <wp:inline distT="0" distB="0" distL="0" distR="0" wp14:anchorId="254CD8CC" wp14:editId="254CD8CD">
                  <wp:extent cx="5334000" cy="3200400"/>
                  <wp:effectExtent l="0" t="0" r="0" b="0"/>
                  <wp:docPr id="4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 descr="Descriptive-Analysis_files/figure-docx/fig-vacc_count-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45" w14:textId="77777777" w:rsidR="00CB14D2" w:rsidRDefault="00584DCD">
            <w:pPr>
              <w:pStyle w:val="ImageCaption"/>
              <w:spacing w:before="200"/>
            </w:pPr>
            <w:r>
              <w:t>Figure 7: Monthly vaccination counts by vaccine brand and dose</w:t>
            </w:r>
          </w:p>
        </w:tc>
        <w:bookmarkEnd w:id="8"/>
      </w:tr>
    </w:tbl>
    <w:p w14:paraId="254CD847" w14:textId="77777777" w:rsidR="00CB14D2" w:rsidRDefault="00584DCD">
      <w:pPr>
        <w:pStyle w:val="Compact"/>
        <w:numPr>
          <w:ilvl w:val="0"/>
          <w:numId w:val="4"/>
        </w:numPr>
      </w:pPr>
      <w:r>
        <w:t>Distribution of 1st COVID-19 infection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CB14D2" w14:paraId="254CD84A" w14:textId="77777777">
        <w:tc>
          <w:tcPr>
            <w:tcW w:w="7920" w:type="dxa"/>
          </w:tcPr>
          <w:p w14:paraId="254CD848" w14:textId="77777777" w:rsidR="00CB14D2" w:rsidRDefault="00584DCD">
            <w:pPr>
              <w:pStyle w:val="Compact"/>
              <w:jc w:val="center"/>
            </w:pPr>
            <w:bookmarkStart w:id="9" w:name="fig-inf_count"/>
            <w:r>
              <w:rPr>
                <w:noProof/>
              </w:rPr>
              <w:lastRenderedPageBreak/>
              <w:drawing>
                <wp:inline distT="0" distB="0" distL="0" distR="0" wp14:anchorId="254CD8CE" wp14:editId="254CD8CF">
                  <wp:extent cx="5334000" cy="3200400"/>
                  <wp:effectExtent l="0" t="0" r="0" b="0"/>
                  <wp:docPr id="4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" descr="Descriptive-Analysis_files/figure-docx/fig-inf_count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49" w14:textId="77777777" w:rsidR="00CB14D2" w:rsidRDefault="00584DCD">
            <w:pPr>
              <w:pStyle w:val="ImageCaption"/>
              <w:spacing w:before="200"/>
            </w:pPr>
            <w:r>
              <w:t>Figure 8: Monthly incidence of COVID-19 infection</w:t>
            </w:r>
          </w:p>
        </w:tc>
        <w:bookmarkEnd w:id="9"/>
      </w:tr>
    </w:tbl>
    <w:p w14:paraId="254CD84B" w14:textId="77777777" w:rsidR="00CB14D2" w:rsidRDefault="00584DCD">
      <w:pPr>
        <w:pStyle w:val="Compact"/>
        <w:numPr>
          <w:ilvl w:val="0"/>
          <w:numId w:val="5"/>
        </w:numPr>
      </w:pPr>
      <w:r>
        <w:t>Number of vaccinated cases (events could occur before or after vaccination)</w:t>
      </w:r>
    </w:p>
    <w:p w14:paraId="254CD84C" w14:textId="77777777" w:rsidR="00CB14D2" w:rsidRDefault="00584DCD">
      <w:pPr>
        <w:pStyle w:val="SourceCode"/>
      </w:pPr>
      <w:r>
        <w:rPr>
          <w:rStyle w:val="VerbatimChar"/>
        </w:rPr>
        <w:t>Myocarditis (N cases =  16 )</w:t>
      </w:r>
    </w:p>
    <w:p w14:paraId="254CD84D" w14:textId="77777777" w:rsidR="00CB14D2" w:rsidRDefault="00584DCD">
      <w:pPr>
        <w:pStyle w:val="SourceCode"/>
      </w:pPr>
      <w:r>
        <w:rPr>
          <w:rStyle w:val="VerbatimChar"/>
        </w:rPr>
        <w:t xml:space="preserve">  case_bnt1 case_bnt2 case_chad1 case_chad2</w:t>
      </w:r>
      <w:r>
        <w:br/>
      </w:r>
      <w:commentRangeStart w:id="10"/>
      <w:r>
        <w:rPr>
          <w:rStyle w:val="VerbatimChar"/>
        </w:rPr>
        <w:t>1</w:t>
      </w:r>
      <w:commentRangeEnd w:id="10"/>
      <w:r w:rsidR="003D6F4F">
        <w:rPr>
          <w:rStyle w:val="CommentReference"/>
        </w:rPr>
        <w:commentReference w:id="10"/>
      </w:r>
      <w:r>
        <w:rPr>
          <w:rStyle w:val="VerbatimChar"/>
        </w:rPr>
        <w:t xml:space="preserve">         8         9          3          2</w:t>
      </w:r>
    </w:p>
    <w:p w14:paraId="254CD84E" w14:textId="77777777" w:rsidR="00CB14D2" w:rsidRDefault="00584DCD">
      <w:pPr>
        <w:pStyle w:val="SourceCode"/>
      </w:pPr>
      <w:r>
        <w:rPr>
          <w:rStyle w:val="VerbatimChar"/>
        </w:rPr>
        <w:t>PE (N cases =  62 )</w:t>
      </w:r>
    </w:p>
    <w:p w14:paraId="254CD84F" w14:textId="77777777" w:rsidR="00CB14D2" w:rsidRDefault="00584DCD">
      <w:pPr>
        <w:pStyle w:val="SourceCode"/>
      </w:pPr>
      <w:r>
        <w:rPr>
          <w:rStyle w:val="VerbatimChar"/>
        </w:rPr>
        <w:t xml:space="preserve">  case_bnt1 case_bnt2 case_chad1 case_chad2</w:t>
      </w:r>
      <w:r>
        <w:br/>
      </w:r>
      <w:r>
        <w:rPr>
          <w:rStyle w:val="VerbatimChar"/>
        </w:rPr>
        <w:t>1        24        21         16         14</w:t>
      </w:r>
    </w:p>
    <w:p w14:paraId="254CD850" w14:textId="77777777" w:rsidR="00CB14D2" w:rsidRDefault="00584DCD">
      <w:pPr>
        <w:pStyle w:val="SourceCode"/>
      </w:pPr>
      <w:r>
        <w:rPr>
          <w:rStyle w:val="VerbatimChar"/>
        </w:rPr>
        <w:t>Thrombocytopenia (N cases =  19 )</w:t>
      </w:r>
    </w:p>
    <w:p w14:paraId="254CD851" w14:textId="77777777" w:rsidR="00CB14D2" w:rsidRDefault="00584DCD">
      <w:pPr>
        <w:pStyle w:val="SourceCode"/>
      </w:pPr>
      <w:r>
        <w:rPr>
          <w:rStyle w:val="VerbatimChar"/>
        </w:rPr>
        <w:t xml:space="preserve">  case_bnt1 case_bnt2 case_chad1 case_chad2</w:t>
      </w:r>
      <w:r>
        <w:br/>
      </w:r>
      <w:r>
        <w:rPr>
          <w:rStyle w:val="VerbatimChar"/>
        </w:rPr>
        <w:t>1         4         5          4          4</w:t>
      </w:r>
    </w:p>
    <w:p w14:paraId="254CD852" w14:textId="77777777" w:rsidR="00CB14D2" w:rsidRDefault="00584DCD">
      <w:pPr>
        <w:pStyle w:val="Heading2"/>
      </w:pPr>
      <w:bookmarkStart w:id="11" w:name="check-assumptions-of-sccs-model"/>
      <w:bookmarkEnd w:id="0"/>
      <w:r>
        <w:t>Check assumptions of SCCS model</w:t>
      </w:r>
    </w:p>
    <w:p w14:paraId="254CD853" w14:textId="77777777" w:rsidR="00CB14D2" w:rsidRDefault="00584DCD">
      <w:pPr>
        <w:pStyle w:val="Compact"/>
        <w:numPr>
          <w:ilvl w:val="0"/>
          <w:numId w:val="6"/>
        </w:numPr>
      </w:pPr>
      <w:r>
        <w:t>Event-dependent observation period: histogram of time from event until end of observation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CB14D2" w14:paraId="254CD856" w14:textId="77777777">
        <w:tc>
          <w:tcPr>
            <w:tcW w:w="7920" w:type="dxa"/>
          </w:tcPr>
          <w:p w14:paraId="254CD854" w14:textId="77777777" w:rsidR="00CB14D2" w:rsidRDefault="00584DCD">
            <w:pPr>
              <w:pStyle w:val="Compact"/>
              <w:jc w:val="center"/>
            </w:pPr>
            <w:bookmarkStart w:id="12" w:name="fig-event_to_cens-1"/>
            <w:r>
              <w:rPr>
                <w:noProof/>
              </w:rPr>
              <w:lastRenderedPageBreak/>
              <w:drawing>
                <wp:inline distT="0" distB="0" distL="0" distR="0" wp14:anchorId="254CD8D0" wp14:editId="254CD8D1">
                  <wp:extent cx="5334000" cy="3200400"/>
                  <wp:effectExtent l="0" t="0" r="0" b="0"/>
                  <wp:docPr id="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" descr="Descriptive-Analysis_files/figure-docx/fig-event_to_cens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55" w14:textId="77777777" w:rsidR="00CB14D2" w:rsidRDefault="00584DCD">
            <w:pPr>
              <w:pStyle w:val="ImageCaption"/>
              <w:spacing w:before="200"/>
            </w:pPr>
            <w:r>
              <w:t>Figure 9: Distribution of time from event to end of follow-up</w:t>
            </w:r>
          </w:p>
        </w:tc>
        <w:bookmarkEnd w:id="12"/>
      </w:tr>
      <w:tr w:rsidR="00CB14D2" w14:paraId="254CD859" w14:textId="77777777">
        <w:tc>
          <w:tcPr>
            <w:tcW w:w="7920" w:type="dxa"/>
          </w:tcPr>
          <w:p w14:paraId="254CD857" w14:textId="77777777" w:rsidR="00CB14D2" w:rsidRDefault="00584DCD">
            <w:pPr>
              <w:pStyle w:val="Compact"/>
              <w:jc w:val="center"/>
            </w:pPr>
            <w:bookmarkStart w:id="13" w:name="fig-event_to_cens-2"/>
            <w:r>
              <w:rPr>
                <w:noProof/>
              </w:rPr>
              <w:drawing>
                <wp:inline distT="0" distB="0" distL="0" distR="0" wp14:anchorId="254CD8D2" wp14:editId="254CD8D3">
                  <wp:extent cx="5334000" cy="3200400"/>
                  <wp:effectExtent l="0" t="0" r="0" b="0"/>
                  <wp:docPr id="5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" descr="Descriptive-Analysis_files/figure-docx/fig-event_to_cens-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58" w14:textId="77777777" w:rsidR="00CB14D2" w:rsidRDefault="00584DCD">
            <w:pPr>
              <w:pStyle w:val="ImageCaption"/>
              <w:spacing w:before="200"/>
            </w:pPr>
            <w:r>
              <w:t>Figure 10: Distribution of time from event to end of follow-up</w:t>
            </w:r>
          </w:p>
        </w:tc>
        <w:bookmarkEnd w:id="13"/>
      </w:tr>
      <w:tr w:rsidR="00CB14D2" w14:paraId="254CD85C" w14:textId="77777777">
        <w:tc>
          <w:tcPr>
            <w:tcW w:w="7920" w:type="dxa"/>
          </w:tcPr>
          <w:p w14:paraId="254CD85A" w14:textId="77777777" w:rsidR="00CB14D2" w:rsidRDefault="00584DCD">
            <w:pPr>
              <w:pStyle w:val="Compact"/>
              <w:jc w:val="center"/>
            </w:pPr>
            <w:bookmarkStart w:id="14" w:name="fig-event_to_cens-3"/>
            <w:r>
              <w:rPr>
                <w:noProof/>
              </w:rPr>
              <w:lastRenderedPageBreak/>
              <w:drawing>
                <wp:inline distT="0" distB="0" distL="0" distR="0" wp14:anchorId="254CD8D4" wp14:editId="254CD8D5">
                  <wp:extent cx="5334000" cy="3200400"/>
                  <wp:effectExtent l="0" t="0" r="0" b="0"/>
                  <wp:docPr id="6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" descr="Descriptive-Analysis_files/figure-docx/fig-event_to_cens-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5B" w14:textId="77777777" w:rsidR="00CB14D2" w:rsidRDefault="00584DCD">
            <w:pPr>
              <w:pStyle w:val="ImageCaption"/>
              <w:spacing w:before="200"/>
            </w:pPr>
            <w:r>
              <w:t>Figure 11: Distribution of time from event to end of follow-up</w:t>
            </w:r>
          </w:p>
        </w:tc>
        <w:bookmarkEnd w:id="14"/>
      </w:tr>
    </w:tbl>
    <w:p w14:paraId="254CD85D" w14:textId="77777777" w:rsidR="00CB14D2" w:rsidRDefault="00584DCD">
      <w:pPr>
        <w:pStyle w:val="Compact"/>
        <w:numPr>
          <w:ilvl w:val="0"/>
          <w:numId w:val="7"/>
        </w:numPr>
      </w:pPr>
      <w:r>
        <w:t>Event-dependent exposure: time interval between the start of each exposure and the event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CB14D2" w14:paraId="254CD860" w14:textId="77777777">
        <w:tc>
          <w:tcPr>
            <w:tcW w:w="7920" w:type="dxa"/>
          </w:tcPr>
          <w:p w14:paraId="254CD85E" w14:textId="77777777" w:rsidR="00CB14D2" w:rsidRDefault="00584DCD">
            <w:pPr>
              <w:pStyle w:val="Compact"/>
              <w:jc w:val="center"/>
            </w:pPr>
            <w:bookmarkStart w:id="15" w:name="fig-event_to_exp-1"/>
            <w:r>
              <w:rPr>
                <w:noProof/>
              </w:rPr>
              <w:drawing>
                <wp:inline distT="0" distB="0" distL="0" distR="0" wp14:anchorId="254CD8D6" wp14:editId="254CD8D7">
                  <wp:extent cx="5334000" cy="3200400"/>
                  <wp:effectExtent l="0" t="0" r="0" b="0"/>
                  <wp:docPr id="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" descr="Descriptive-Analysis_files/figure-docx/fig-event_to_exp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5F" w14:textId="77777777" w:rsidR="00CB14D2" w:rsidRDefault="00584DCD">
            <w:pPr>
              <w:pStyle w:val="ImageCaption"/>
              <w:spacing w:before="200"/>
            </w:pPr>
            <w:r>
              <w:t>Figure 12: Number of events in exposed cases by time since exposure, for investigating event-dependent exposure</w:t>
            </w:r>
          </w:p>
        </w:tc>
        <w:bookmarkEnd w:id="15"/>
      </w:tr>
      <w:tr w:rsidR="00CB14D2" w14:paraId="254CD863" w14:textId="77777777">
        <w:tc>
          <w:tcPr>
            <w:tcW w:w="7920" w:type="dxa"/>
          </w:tcPr>
          <w:p w14:paraId="254CD861" w14:textId="77777777" w:rsidR="00CB14D2" w:rsidRDefault="00584DCD">
            <w:pPr>
              <w:pStyle w:val="Compact"/>
              <w:jc w:val="center"/>
            </w:pPr>
            <w:bookmarkStart w:id="16" w:name="fig-event_to_exp-2"/>
            <w:r>
              <w:rPr>
                <w:noProof/>
              </w:rPr>
              <w:lastRenderedPageBreak/>
              <w:drawing>
                <wp:inline distT="0" distB="0" distL="0" distR="0" wp14:anchorId="254CD8D8" wp14:editId="254CD8D9">
                  <wp:extent cx="5334000" cy="3200400"/>
                  <wp:effectExtent l="0" t="0" r="0" b="0"/>
                  <wp:docPr id="7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" name="Picture" descr="Descriptive-Analysis_files/figure-docx/fig-event_to_exp-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62" w14:textId="77777777" w:rsidR="00CB14D2" w:rsidRDefault="00584DCD">
            <w:pPr>
              <w:pStyle w:val="ImageCaption"/>
              <w:spacing w:before="200"/>
            </w:pPr>
            <w:r>
              <w:t>Figure 13: Number of events in exposed cases by time since exposure, for investigating event-dependent exposure</w:t>
            </w:r>
          </w:p>
        </w:tc>
        <w:bookmarkEnd w:id="16"/>
      </w:tr>
      <w:tr w:rsidR="00CB14D2" w14:paraId="254CD866" w14:textId="77777777">
        <w:tc>
          <w:tcPr>
            <w:tcW w:w="7920" w:type="dxa"/>
          </w:tcPr>
          <w:p w14:paraId="254CD864" w14:textId="77777777" w:rsidR="00CB14D2" w:rsidRDefault="00584DCD">
            <w:pPr>
              <w:pStyle w:val="Compact"/>
              <w:jc w:val="center"/>
            </w:pPr>
            <w:bookmarkStart w:id="17" w:name="fig-event_to_exp-3"/>
            <w:r>
              <w:rPr>
                <w:noProof/>
              </w:rPr>
              <w:drawing>
                <wp:inline distT="0" distB="0" distL="0" distR="0" wp14:anchorId="254CD8DA" wp14:editId="254CD8DB">
                  <wp:extent cx="5334000" cy="3200400"/>
                  <wp:effectExtent l="0" t="0" r="0" b="0"/>
                  <wp:docPr id="7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" name="Picture" descr="Descriptive-Analysis_files/figure-docx/fig-event_to_exp-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65" w14:textId="77777777" w:rsidR="00CB14D2" w:rsidRDefault="00584DCD">
            <w:pPr>
              <w:pStyle w:val="ImageCaption"/>
              <w:spacing w:before="200"/>
            </w:pPr>
            <w:r>
              <w:t>Figure 14: Number of events in exposed cases by time since exposure, for investigating event-dependent exposure</w:t>
            </w:r>
          </w:p>
        </w:tc>
        <w:bookmarkEnd w:id="17"/>
      </w:tr>
    </w:tbl>
    <w:p w14:paraId="254CD867" w14:textId="77777777" w:rsidR="00CB14D2" w:rsidRDefault="00584DCD">
      <w:pPr>
        <w:pStyle w:val="Compact"/>
        <w:numPr>
          <w:ilvl w:val="0"/>
          <w:numId w:val="8"/>
        </w:numPr>
      </w:pPr>
      <w:r>
        <w:t>Centred observation plots to help interpret the centred event plot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576"/>
      </w:tblGrid>
      <w:tr w:rsidR="00CB14D2" w14:paraId="254CD86A" w14:textId="77777777">
        <w:tc>
          <w:tcPr>
            <w:tcW w:w="7920" w:type="dxa"/>
          </w:tcPr>
          <w:p w14:paraId="254CD868" w14:textId="77777777" w:rsidR="00CB14D2" w:rsidRDefault="00584DCD">
            <w:pPr>
              <w:pStyle w:val="Compact"/>
              <w:jc w:val="center"/>
            </w:pPr>
            <w:bookmarkStart w:id="18" w:name="fig-centred_obs-1"/>
            <w:r>
              <w:rPr>
                <w:noProof/>
              </w:rPr>
              <w:lastRenderedPageBreak/>
              <w:drawing>
                <wp:inline distT="0" distB="0" distL="0" distR="0" wp14:anchorId="254CD8DC" wp14:editId="254CD8DD">
                  <wp:extent cx="5334000" cy="3200400"/>
                  <wp:effectExtent l="0" t="0" r="0" b="0"/>
                  <wp:docPr id="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" name="Picture" descr="Descriptive-Analysis_files/figure-docx/fig-centred_obs-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69" w14:textId="77777777" w:rsidR="00CB14D2" w:rsidRDefault="00584DCD">
            <w:pPr>
              <w:pStyle w:val="ImageCaption"/>
              <w:spacing w:before="200"/>
            </w:pPr>
            <w:r>
              <w:t>Figure 15: Centred observation plots: number of exposed cases under observation by time since exposure</w:t>
            </w:r>
          </w:p>
        </w:tc>
        <w:bookmarkEnd w:id="18"/>
      </w:tr>
      <w:tr w:rsidR="00CB14D2" w14:paraId="254CD86D" w14:textId="77777777">
        <w:tc>
          <w:tcPr>
            <w:tcW w:w="7920" w:type="dxa"/>
          </w:tcPr>
          <w:p w14:paraId="254CD86B" w14:textId="77777777" w:rsidR="00CB14D2" w:rsidRDefault="00584DCD">
            <w:pPr>
              <w:pStyle w:val="Compact"/>
              <w:jc w:val="center"/>
            </w:pPr>
            <w:bookmarkStart w:id="19" w:name="fig-centred_obs-2"/>
            <w:r>
              <w:rPr>
                <w:noProof/>
              </w:rPr>
              <w:drawing>
                <wp:inline distT="0" distB="0" distL="0" distR="0" wp14:anchorId="254CD8DE" wp14:editId="254CD8DF">
                  <wp:extent cx="5334000" cy="3200400"/>
                  <wp:effectExtent l="0" t="0" r="0" b="0"/>
                  <wp:docPr id="8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" name="Picture" descr="Descriptive-Analysis_files/figure-docx/fig-centred_obs-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6C" w14:textId="77777777" w:rsidR="00CB14D2" w:rsidRDefault="00584DCD">
            <w:pPr>
              <w:pStyle w:val="ImageCaption"/>
              <w:spacing w:before="200"/>
            </w:pPr>
            <w:r>
              <w:t>Figure 16: Centred observation plots: number of exposed cases under observation by time since exposure</w:t>
            </w:r>
          </w:p>
        </w:tc>
        <w:bookmarkEnd w:id="19"/>
      </w:tr>
      <w:tr w:rsidR="00CB14D2" w14:paraId="254CD870" w14:textId="77777777">
        <w:tc>
          <w:tcPr>
            <w:tcW w:w="7920" w:type="dxa"/>
          </w:tcPr>
          <w:p w14:paraId="254CD86E" w14:textId="77777777" w:rsidR="00CB14D2" w:rsidRDefault="00584DCD">
            <w:pPr>
              <w:pStyle w:val="Compact"/>
              <w:jc w:val="center"/>
            </w:pPr>
            <w:bookmarkStart w:id="20" w:name="fig-centred_obs-3"/>
            <w:r>
              <w:rPr>
                <w:noProof/>
              </w:rPr>
              <w:lastRenderedPageBreak/>
              <w:drawing>
                <wp:inline distT="0" distB="0" distL="0" distR="0" wp14:anchorId="254CD8E0" wp14:editId="254CD8E1">
                  <wp:extent cx="5334000" cy="3200400"/>
                  <wp:effectExtent l="0" t="0" r="0" b="0"/>
                  <wp:docPr id="8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" name="Picture" descr="Descriptive-Analysis_files/figure-docx/fig-centred_obs-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54CD86F" w14:textId="77777777" w:rsidR="00CB14D2" w:rsidRDefault="00584DCD">
            <w:pPr>
              <w:pStyle w:val="ImageCaption"/>
              <w:spacing w:before="200"/>
            </w:pPr>
            <w:r>
              <w:t>Figure 17: Centred observation plots: number of exposed cases under observation by time since exposure</w:t>
            </w:r>
          </w:p>
        </w:tc>
        <w:bookmarkEnd w:id="20"/>
      </w:tr>
    </w:tbl>
    <w:p w14:paraId="254CD871" w14:textId="77777777" w:rsidR="00CB14D2" w:rsidRDefault="00584DCD">
      <w:pPr>
        <w:pStyle w:val="BodyText"/>
      </w:pPr>
      <w:r>
        <w:t>The centred observation plot reflects design constraints: number of exposed cases that are under observation at a given time point (the hypothetical distribution of event relative to exposure if there is no event-dependent exposure).</w:t>
      </w:r>
    </w:p>
    <w:p w14:paraId="254CD872" w14:textId="77777777" w:rsidR="00CB14D2" w:rsidRDefault="00584DCD">
      <w:pPr>
        <w:pStyle w:val="Heading2"/>
      </w:pPr>
      <w:bookmarkStart w:id="21" w:name="X6e955f89fdaeb402de34248a4d5d7878d8e64d6"/>
      <w:bookmarkEnd w:id="11"/>
      <w:r>
        <w:t>Baseline characteristics of cases (per outcome)</w:t>
      </w:r>
    </w:p>
    <w:p w14:paraId="254CD873" w14:textId="77777777" w:rsidR="00CB14D2" w:rsidRDefault="00584DCD">
      <w:pPr>
        <w:pStyle w:val="Compact"/>
        <w:numPr>
          <w:ilvl w:val="0"/>
          <w:numId w:val="9"/>
        </w:numPr>
      </w:pPr>
      <w:r>
        <w:t>Baseline characteristics of myocarditis cases:</w:t>
      </w:r>
    </w:p>
    <w:p w14:paraId="254CD874" w14:textId="77777777" w:rsidR="00CB14D2" w:rsidRDefault="00584DCD">
      <w:pPr>
        <w:pStyle w:val="SourceCode"/>
      </w:pPr>
      <w:r>
        <w:rPr>
          <w:rStyle w:val="VerbatimChar"/>
        </w:rPr>
        <w:t>Warning: Use of .data in tidyselect expressions was deprecated in tidyselect 1.2.0.</w:t>
      </w:r>
      <w:r>
        <w:br/>
      </w:r>
      <w:r>
        <w:rPr>
          <w:rStyle w:val="VerbatimChar"/>
        </w:rPr>
        <w:t>ℹ</w:t>
      </w:r>
      <w:r>
        <w:rPr>
          <w:rStyle w:val="VerbatimChar"/>
        </w:rPr>
        <w:t xml:space="preserve"> Please use `all_of(var)` (or `any_of(var)`) instead of `.data[[var]]`</w:t>
      </w:r>
    </w:p>
    <w:tbl>
      <w:tblPr>
        <w:tblStyle w:val="Tabl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152"/>
        <w:gridCol w:w="1633"/>
        <w:gridCol w:w="2636"/>
        <w:gridCol w:w="2391"/>
      </w:tblGrid>
      <w:tr w:rsidR="00CB14D2" w14:paraId="254CD879" w14:textId="77777777" w:rsidTr="00CB1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15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5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commentRangeStart w:id="22"/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Characteristic</w:t>
            </w:r>
          </w:p>
        </w:tc>
        <w:tc>
          <w:tcPr>
            <w:tcW w:w="16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6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Myocarditis (N = 16)</w:t>
            </w:r>
          </w:p>
        </w:tc>
        <w:tc>
          <w:tcPr>
            <w:tcW w:w="263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7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Pulmonary embolism (N = 62)</w:t>
            </w:r>
          </w:p>
        </w:tc>
        <w:tc>
          <w:tcPr>
            <w:tcW w:w="239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8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b/>
                <w:color w:val="000000"/>
                <w:sz w:val="22"/>
                <w:szCs w:val="22"/>
              </w:rPr>
              <w:t>Thrombocytopenia (N = 19)</w:t>
            </w:r>
            <w:commentRangeEnd w:id="22"/>
            <w:r w:rsidR="000121C5">
              <w:rPr>
                <w:rStyle w:val="CommentReference"/>
              </w:rPr>
              <w:commentReference w:id="22"/>
            </w:r>
          </w:p>
        </w:tc>
      </w:tr>
      <w:tr w:rsidR="00CB14D2" w14:paraId="254CD87E" w14:textId="77777777" w:rsidTr="00CB14D2">
        <w:trPr>
          <w:jc w:val="center"/>
        </w:trPr>
        <w:tc>
          <w:tcPr>
            <w:tcW w:w="415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A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Age, median (IQR)</w:t>
            </w:r>
          </w:p>
        </w:tc>
        <w:tc>
          <w:tcPr>
            <w:tcW w:w="16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B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52 (45–60)</w:t>
            </w:r>
          </w:p>
        </w:tc>
        <w:tc>
          <w:tcPr>
            <w:tcW w:w="263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C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79 (65–89)</w:t>
            </w:r>
          </w:p>
        </w:tc>
        <w:tc>
          <w:tcPr>
            <w:tcW w:w="239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D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82 (78–88)</w:t>
            </w:r>
          </w:p>
        </w:tc>
      </w:tr>
      <w:tr w:rsidR="00CB14D2" w14:paraId="254CD883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7F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Age,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0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1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2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88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4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Male,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5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 (68.8%)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6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22 (35.5%)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7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9 (47.4%)</w:t>
            </w:r>
          </w:p>
        </w:tc>
      </w:tr>
      <w:tr w:rsidR="00CB14D2" w14:paraId="254CD88D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9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Sex,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A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B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C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92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E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Lung disease,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8F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(6.2%)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0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12 (19.4%)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1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(21.1%)</w:t>
            </w:r>
          </w:p>
        </w:tc>
      </w:tr>
      <w:tr w:rsidR="00CB14D2" w14:paraId="254CD897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3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Lung disease,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4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5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6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9C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8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lastRenderedPageBreak/>
              <w:t>Chronic kidney disease,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9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A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8 (12.9%)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B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A1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D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Chronic kidney disease,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E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9F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0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A6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2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Diabetes,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3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(6.2%)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4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18 (29.0%)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5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</w:t>
            </w: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 xml:space="preserve"> (15.8%)</w:t>
            </w:r>
          </w:p>
        </w:tc>
      </w:tr>
      <w:tr w:rsidR="00CB14D2" w14:paraId="254CD8AB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7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Diabetes,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8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9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A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B0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C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Cardiovascular disease,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D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10 (62.5%)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E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31 (50.0%)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AF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11 (57.9%)</w:t>
            </w:r>
          </w:p>
        </w:tc>
      </w:tr>
      <w:tr w:rsidR="00CB14D2" w14:paraId="254CD8B5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1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Cardiovascular disease,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2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3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4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tr w:rsidR="00CB14D2" w14:paraId="254CD8BA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6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Cancer,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7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1 (6.2%)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8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4 (6.5%)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9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2 (10.5%)</w:t>
            </w:r>
          </w:p>
        </w:tc>
      </w:tr>
      <w:tr w:rsidR="00CB14D2" w14:paraId="254CD8BF" w14:textId="77777777" w:rsidTr="00CB14D2">
        <w:trPr>
          <w:jc w:val="center"/>
        </w:trPr>
        <w:tc>
          <w:tcPr>
            <w:tcW w:w="415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B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Cancer, missing n (%)</w:t>
            </w:r>
          </w:p>
        </w:tc>
        <w:tc>
          <w:tcPr>
            <w:tcW w:w="16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C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63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D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  <w:tc>
          <w:tcPr>
            <w:tcW w:w="239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CD8BE" w14:textId="77777777" w:rsidR="00CB14D2" w:rsidRDefault="00584DC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</w:pPr>
            <w:r>
              <w:rPr>
                <w:rFonts w:ascii="Helvetica" w:eastAsia="Helvetica" w:hAnsi="Helvetica" w:cs="Helvetica"/>
                <w:color w:val="000000"/>
                <w:sz w:val="22"/>
                <w:szCs w:val="22"/>
              </w:rPr>
              <w:t>0 (0.0%)</w:t>
            </w:r>
          </w:p>
        </w:tc>
      </w:tr>
      <w:bookmarkEnd w:id="21"/>
    </w:tbl>
    <w:p w14:paraId="254CD8C0" w14:textId="77777777" w:rsidR="00584DCD" w:rsidRDefault="00584DCD"/>
    <w:sectPr w:rsidR="00000000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Trang, T.P.H. (Trang)" w:date="2026-02-04T09:26:00Z" w:initials="TT(">
    <w:p w14:paraId="7F6F3A8C" w14:textId="77777777" w:rsidR="004304F4" w:rsidRDefault="004304F4" w:rsidP="004304F4">
      <w:r>
        <w:rPr>
          <w:rStyle w:val="CommentReference"/>
        </w:rPr>
        <w:annotationRef/>
      </w:r>
      <w:r>
        <w:rPr>
          <w:sz w:val="20"/>
          <w:szCs w:val="20"/>
        </w:rPr>
        <w:t>N is the total number of events</w:t>
      </w:r>
    </w:p>
  </w:comment>
  <w:comment w:id="10" w:author="Trang, T.P.H. (Trang)" w:date="2026-02-04T09:27:00Z" w:initials="TT(">
    <w:p w14:paraId="0635A101" w14:textId="77777777" w:rsidR="003D6F4F" w:rsidRDefault="003D6F4F" w:rsidP="003D6F4F">
      <w:r>
        <w:rPr>
          <w:rStyle w:val="CommentReference"/>
        </w:rPr>
        <w:annotationRef/>
      </w:r>
      <w:r>
        <w:rPr>
          <w:sz w:val="20"/>
          <w:szCs w:val="20"/>
        </w:rPr>
        <w:t>all the "1" at the beginning of the row are row number, not part of the results</w:t>
      </w:r>
    </w:p>
  </w:comment>
  <w:comment w:id="22" w:author="Trang, T.P.H. (Trang)" w:date="2026-02-04T09:30:00Z" w:initials="TT(">
    <w:p w14:paraId="15D1FFDD" w14:textId="77777777" w:rsidR="000121C5" w:rsidRDefault="000121C5" w:rsidP="000121C5">
      <w:r>
        <w:rPr>
          <w:rStyle w:val="CommentReference"/>
        </w:rPr>
        <w:annotationRef/>
      </w:r>
      <w:r>
        <w:rPr>
          <w:sz w:val="20"/>
          <w:szCs w:val="20"/>
        </w:rPr>
        <w:t>If any number is &lt;3, you could redact them and put "&lt;3"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6F3A8C" w15:done="0"/>
  <w15:commentEx w15:paraId="0635A101" w15:done="0"/>
  <w15:commentEx w15:paraId="15D1FFD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8434073" w16cex:dateUtc="2026-02-04T01:26:00Z"/>
  <w16cex:commentExtensible w16cex:durableId="733207D1" w16cex:dateUtc="2026-02-04T01:27:00Z"/>
  <w16cex:commentExtensible w16cex:durableId="5B32D006" w16cex:dateUtc="2026-02-04T01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6F3A8C" w16cid:durableId="48434073"/>
  <w16cid:commentId w16cid:paraId="0635A101" w16cid:durableId="733207D1"/>
  <w16cid:commentId w16cid:paraId="15D1FFDD" w16cid:durableId="5B32D00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01AE75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856AEC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33154474">
    <w:abstractNumId w:val="0"/>
  </w:num>
  <w:num w:numId="2" w16cid:durableId="1273394172">
    <w:abstractNumId w:val="1"/>
  </w:num>
  <w:num w:numId="3" w16cid:durableId="1128670593">
    <w:abstractNumId w:val="1"/>
  </w:num>
  <w:num w:numId="4" w16cid:durableId="178743658">
    <w:abstractNumId w:val="1"/>
  </w:num>
  <w:num w:numId="5" w16cid:durableId="423377745">
    <w:abstractNumId w:val="1"/>
  </w:num>
  <w:num w:numId="6" w16cid:durableId="2119980172">
    <w:abstractNumId w:val="1"/>
  </w:num>
  <w:num w:numId="7" w16cid:durableId="1862431045">
    <w:abstractNumId w:val="1"/>
  </w:num>
  <w:num w:numId="8" w16cid:durableId="177931060">
    <w:abstractNumId w:val="1"/>
  </w:num>
  <w:num w:numId="9" w16cid:durableId="1494486533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rang, T.P.H. (Trang)">
    <w15:presenceInfo w15:providerId="AD" w15:userId="S::t.p.h.trang@uu.nl::2ae6c570-1ec3-42ef-8003-74db5948d12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14D2"/>
    <w:rsid w:val="000121C5"/>
    <w:rsid w:val="003D6F4F"/>
    <w:rsid w:val="004304F4"/>
    <w:rsid w:val="00584DCD"/>
    <w:rsid w:val="00CB14D2"/>
    <w:rsid w:val="00FD3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4CD82A"/>
  <w15:docId w15:val="{6AD2DCC7-81AD-0E4D-B08F-5468A1C63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styleId="CommentReference">
    <w:name w:val="annotation reference"/>
    <w:basedOn w:val="DefaultParagraphFont"/>
    <w:rsid w:val="004304F4"/>
    <w:rPr>
      <w:sz w:val="16"/>
      <w:szCs w:val="16"/>
    </w:rPr>
  </w:style>
  <w:style w:type="paragraph" w:styleId="CommentText">
    <w:name w:val="annotation text"/>
    <w:basedOn w:val="Normal"/>
    <w:link w:val="CommentTextChar"/>
    <w:rsid w:val="004304F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4304F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4304F4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4304F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microsoft.com/office/2011/relationships/commentsExtended" Target="commentsExtended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</Pages>
  <Words>606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SCCS Risk Window Scanning</dc:title>
  <dc:creator>Trang Tu - Albert Chuang</dc:creator>
  <cp:keywords/>
  <cp:lastModifiedBy>Trang, T.P.H. (Trang)</cp:lastModifiedBy>
  <cp:revision>5</cp:revision>
  <dcterms:created xsi:type="dcterms:W3CDTF">2026-01-26T07:21:00Z</dcterms:created>
  <dcterms:modified xsi:type="dcterms:W3CDTF">2026-02-04T01:30:00Z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ocumentclass">
    <vt:lpwstr>report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argin-bottom">
    <vt:lpwstr>20 mm</vt:lpwstr>
  </property>
  <property fmtid="{D5CDD505-2E9C-101B-9397-08002B2CF9AE}" pid="13" name="margin-left">
    <vt:lpwstr>20 mm</vt:lpwstr>
  </property>
  <property fmtid="{D5CDD505-2E9C-101B-9397-08002B2CF9AE}" pid="14" name="margin-right">
    <vt:lpwstr>20 mm</vt:lpwstr>
  </property>
  <property fmtid="{D5CDD505-2E9C-101B-9397-08002B2CF9AE}" pid="15" name="margin-top">
    <vt:lpwstr>20 mm</vt:lpwstr>
  </property>
  <property fmtid="{D5CDD505-2E9C-101B-9397-08002B2CF9AE}" pid="16" name="subtitle">
    <vt:lpwstr>Descriptive Analysis</vt:lpwstr>
  </property>
  <property fmtid="{D5CDD505-2E9C-101B-9397-08002B2CF9AE}" pid="17" name="toc-title">
    <vt:lpwstr>Table of contents</vt:lpwstr>
  </property>
</Properties>
</file>