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anh-mục-thuật-ngữ-và-từ-viết-tắt"/>
    <w:p>
      <w:pPr>
        <w:pStyle w:val="Heading1"/>
      </w:pPr>
      <w:r>
        <w:t xml:space="preserve">DANH MỤC THUẬT NGỮ VÀ TỪ VIẾT TẮT</w:t>
      </w:r>
    </w:p>
    <w:tbl>
      <w:tblPr>
        <w:tblStyle w:val="Table"/>
        <w:tblW w:type="pct" w:w="5000"/>
        <w:tblLayout w:type="fixed"/>
        <w:tblLook w:firstRow="1" w:lastRow="0" w:firstColumn="0" w:lastColumn="0" w:noHBand="0" w:noVBand="0" w:val="0020"/>
      </w:tblPr>
      <w:tblGrid>
        <w:gridCol w:w="1365"/>
        <w:gridCol w:w="2389"/>
        <w:gridCol w:w="4164"/>
      </w:tblGrid>
      <w:tr>
        <w:trPr>
          <w:tblHeader w:val="on"/>
        </w:trPr>
        <w:tc>
          <w:tcPr/>
          <w:p>
            <w:pPr>
              <w:pStyle w:val="Compact"/>
            </w:pPr>
            <w:r>
              <w:t xml:space="preserve">Viết tắt / Thuật ngữ</w:t>
            </w:r>
          </w:p>
        </w:tc>
        <w:tc>
          <w:tcPr/>
          <w:p>
            <w:pPr>
              <w:pStyle w:val="Compact"/>
            </w:pPr>
            <w:r>
              <w:t xml:space="preserve">Tiếng Anh đầy đủ</w:t>
            </w:r>
          </w:p>
        </w:tc>
        <w:tc>
          <w:tcPr/>
          <w:p>
            <w:pPr>
              <w:pStyle w:val="Compact"/>
            </w:pPr>
            <w:r>
              <w:t xml:space="preserve">Ý nghĩa tiếng Việt</w:t>
            </w:r>
          </w:p>
        </w:tc>
      </w:tr>
      <w:tr>
        <w:tc>
          <w:tcPr/>
          <w:p>
            <w:pPr>
              <w:pStyle w:val="Compact"/>
            </w:pPr>
            <w:r>
              <w:t xml:space="preserve">AI</w:t>
            </w:r>
          </w:p>
        </w:tc>
        <w:tc>
          <w:tcPr/>
          <w:p>
            <w:pPr>
              <w:pStyle w:val="Compact"/>
            </w:pPr>
            <w:r>
              <w:t xml:space="preserve">Artificial Intelligence</w:t>
            </w:r>
          </w:p>
        </w:tc>
        <w:tc>
          <w:tcPr/>
          <w:p>
            <w:pPr>
              <w:pStyle w:val="Compact"/>
            </w:pPr>
            <w:r>
              <w:t xml:space="preserve">Trí tuệ nhân tạo</w:t>
            </w:r>
          </w:p>
        </w:tc>
      </w:tr>
      <w:tr>
        <w:tc>
          <w:tcPr/>
          <w:p>
            <w:pPr>
              <w:pStyle w:val="Compact"/>
            </w:pPr>
            <w:r>
              <w:t xml:space="preserve">AMP</w:t>
            </w:r>
          </w:p>
        </w:tc>
        <w:tc>
          <w:tcPr/>
          <w:p>
            <w:pPr>
              <w:pStyle w:val="Compact"/>
            </w:pPr>
            <w:r>
              <w:t xml:space="preserve">Automatic Mixed Precision</w:t>
            </w:r>
          </w:p>
        </w:tc>
        <w:tc>
          <w:tcPr/>
          <w:p>
            <w:pPr>
              <w:pStyle w:val="Compact"/>
            </w:pPr>
            <w:r>
              <w:t xml:space="preserve">Huấn luyện độ chính xác hỗn hợp</w:t>
            </w:r>
          </w:p>
        </w:tc>
      </w:tr>
      <w:tr>
        <w:tc>
          <w:tcPr/>
          <w:p>
            <w:pPr>
              <w:pStyle w:val="Compact"/>
            </w:pPr>
            <w:r>
              <w:t xml:space="preserve">Anchor-free</w:t>
            </w:r>
          </w:p>
        </w:tc>
        <w:tc>
          <w:tcPr/>
          <w:p>
            <w:pPr>
              <w:pStyle w:val="Compact"/>
            </w:pPr>
            <w:r>
              <w:t xml:space="preserve">—</w:t>
            </w:r>
          </w:p>
        </w:tc>
        <w:tc>
          <w:tcPr/>
          <w:p>
            <w:pPr>
              <w:pStyle w:val="Compact"/>
            </w:pPr>
            <w:r>
              <w:t xml:space="preserve">Cơ chế phát hiện không sử dụng anchor box định trước</w:t>
            </w:r>
          </w:p>
        </w:tc>
      </w:tr>
      <w:tr>
        <w:tc>
          <w:tcPr/>
          <w:p>
            <w:pPr>
              <w:pStyle w:val="Compact"/>
            </w:pPr>
            <w:r>
              <w:t xml:space="preserve">Backbone</w:t>
            </w:r>
          </w:p>
        </w:tc>
        <w:tc>
          <w:tcPr/>
          <w:p>
            <w:pPr>
              <w:pStyle w:val="Compact"/>
            </w:pPr>
            <w:r>
              <w:t xml:space="preserve">—</w:t>
            </w:r>
          </w:p>
        </w:tc>
        <w:tc>
          <w:tcPr/>
          <w:p>
            <w:pPr>
              <w:pStyle w:val="Compact"/>
            </w:pPr>
            <w:r>
              <w:t xml:space="preserve">Xương sống mạng – phần trích xuất đặc trưng chính</w:t>
            </w:r>
          </w:p>
        </w:tc>
      </w:tr>
      <w:tr>
        <w:tc>
          <w:tcPr/>
          <w:p>
            <w:pPr>
              <w:pStyle w:val="Compact"/>
            </w:pPr>
            <w:r>
              <w:t xml:space="preserve">BCE</w:t>
            </w:r>
          </w:p>
        </w:tc>
        <w:tc>
          <w:tcPr/>
          <w:p>
            <w:pPr>
              <w:pStyle w:val="Compact"/>
            </w:pPr>
            <w:r>
              <w:t xml:space="preserve">Binary Cross-Entropy</w:t>
            </w:r>
          </w:p>
        </w:tc>
        <w:tc>
          <w:tcPr/>
          <w:p>
            <w:pPr>
              <w:pStyle w:val="Compact"/>
            </w:pPr>
            <w:r>
              <w:t xml:space="preserve">Entropy chéo nhị phân</w:t>
            </w:r>
          </w:p>
        </w:tc>
      </w:tr>
      <w:tr>
        <w:tc>
          <w:tcPr/>
          <w:p>
            <w:pPr>
              <w:pStyle w:val="Compact"/>
            </w:pPr>
            <w:r>
              <w:t xml:space="preserve">Bounding Box</w:t>
            </w:r>
          </w:p>
        </w:tc>
        <w:tc>
          <w:tcPr/>
          <w:p>
            <w:pPr>
              <w:pStyle w:val="Compact"/>
            </w:pPr>
            <w:r>
              <w:t xml:space="preserve">—</w:t>
            </w:r>
          </w:p>
        </w:tc>
        <w:tc>
          <w:tcPr/>
          <w:p>
            <w:pPr>
              <w:pStyle w:val="Compact"/>
            </w:pPr>
            <w:r>
              <w:t xml:space="preserve">Hộp giới hạn bao quanh đối tượng</w:t>
            </w:r>
          </w:p>
        </w:tc>
      </w:tr>
      <w:tr>
        <w:tc>
          <w:tcPr/>
          <w:p>
            <w:pPr>
              <w:pStyle w:val="Compact"/>
            </w:pPr>
            <w:r>
              <w:t xml:space="preserve">CIoU</w:t>
            </w:r>
          </w:p>
        </w:tc>
        <w:tc>
          <w:tcPr/>
          <w:p>
            <w:pPr>
              <w:pStyle w:val="Compact"/>
            </w:pPr>
            <w:r>
              <w:t xml:space="preserve">Complete Intersection over Union</w:t>
            </w:r>
          </w:p>
        </w:tc>
        <w:tc>
          <w:tcPr/>
          <w:p>
            <w:pPr>
              <w:pStyle w:val="Compact"/>
            </w:pPr>
            <w:r>
              <w:t xml:space="preserve">Giao trên hợp hoàn chỉnh</w:t>
            </w:r>
          </w:p>
        </w:tc>
      </w:tr>
      <w:tr>
        <w:tc>
          <w:tcPr/>
          <w:p>
            <w:pPr>
              <w:pStyle w:val="Compact"/>
            </w:pPr>
            <w:r>
              <w:t xml:space="preserve">Class-agnostic</w:t>
            </w:r>
          </w:p>
        </w:tc>
        <w:tc>
          <w:tcPr/>
          <w:p>
            <w:pPr>
              <w:pStyle w:val="Compact"/>
            </w:pPr>
            <w:r>
              <w:t xml:space="preserve">—</w:t>
            </w:r>
          </w:p>
        </w:tc>
        <w:tc>
          <w:tcPr/>
          <w:p>
            <w:pPr>
              <w:pStyle w:val="Compact"/>
            </w:pPr>
            <w:r>
              <w:t xml:space="preserve">Đánh giá không phân biệt lớp đối tượng</w:t>
            </w:r>
          </w:p>
        </w:tc>
      </w:tr>
      <w:tr>
        <w:tc>
          <w:tcPr/>
          <w:p>
            <w:pPr>
              <w:pStyle w:val="Compact"/>
            </w:pPr>
            <w:r>
              <w:t xml:space="preserve">CNN</w:t>
            </w:r>
          </w:p>
        </w:tc>
        <w:tc>
          <w:tcPr/>
          <w:p>
            <w:pPr>
              <w:pStyle w:val="Compact"/>
            </w:pPr>
            <w:r>
              <w:t xml:space="preserve">Convolutional Neural Network</w:t>
            </w:r>
          </w:p>
        </w:tc>
        <w:tc>
          <w:tcPr/>
          <w:p>
            <w:pPr>
              <w:pStyle w:val="Compact"/>
            </w:pPr>
            <w:r>
              <w:t xml:space="preserve">Mạng nơ-ron tích chập</w:t>
            </w:r>
          </w:p>
        </w:tc>
      </w:tr>
      <w:tr>
        <w:tc>
          <w:tcPr/>
          <w:p>
            <w:pPr>
              <w:pStyle w:val="Compact"/>
            </w:pPr>
            <w:r>
              <w:t xml:space="preserve">COCO</w:t>
            </w:r>
          </w:p>
        </w:tc>
        <w:tc>
          <w:tcPr/>
          <w:p>
            <w:pPr>
              <w:pStyle w:val="Compact"/>
            </w:pPr>
            <w:r>
              <w:t xml:space="preserve">Common Objects in Context</w:t>
            </w:r>
          </w:p>
        </w:tc>
        <w:tc>
          <w:tcPr/>
          <w:p>
            <w:pPr>
              <w:pStyle w:val="Compact"/>
            </w:pPr>
            <w:r>
              <w:t xml:space="preserve">Tập dữ liệu đánh giá chuẩn</w:t>
            </w:r>
          </w:p>
        </w:tc>
      </w:tr>
      <w:tr>
        <w:tc>
          <w:tcPr/>
          <w:p>
            <w:pPr>
              <w:pStyle w:val="Compact"/>
            </w:pPr>
            <w:r>
              <w:t xml:space="preserve">Cross-dataset</w:t>
            </w:r>
          </w:p>
        </w:tc>
        <w:tc>
          <w:tcPr/>
          <w:p>
            <w:pPr>
              <w:pStyle w:val="Compact"/>
            </w:pPr>
            <w:r>
              <w:t xml:space="preserve">—</w:t>
            </w:r>
          </w:p>
        </w:tc>
        <w:tc>
          <w:tcPr/>
          <w:p>
            <w:pPr>
              <w:pStyle w:val="Compact"/>
            </w:pPr>
            <w:r>
              <w:t xml:space="preserve">Đánh giá chéo giữa các tập dữ liệu khác nhau</w:t>
            </w:r>
          </w:p>
        </w:tc>
      </w:tr>
      <w:tr>
        <w:tc>
          <w:tcPr/>
          <w:p>
            <w:pPr>
              <w:pStyle w:val="Compact"/>
            </w:pPr>
            <w:r>
              <w:t xml:space="preserve">CSP</w:t>
            </w:r>
          </w:p>
        </w:tc>
        <w:tc>
          <w:tcPr/>
          <w:p>
            <w:pPr>
              <w:pStyle w:val="Compact"/>
            </w:pPr>
            <w:r>
              <w:t xml:space="preserve">Cross Stage Partial</w:t>
            </w:r>
          </w:p>
        </w:tc>
        <w:tc>
          <w:tcPr/>
          <w:p>
            <w:pPr>
              <w:pStyle w:val="Compact"/>
            </w:pPr>
            <w:r>
              <w:t xml:space="preserve">Kết nối chéo giai đoạn (kiến trúc backbone)</w:t>
            </w:r>
          </w:p>
        </w:tc>
      </w:tr>
      <w:tr>
        <w:tc>
          <w:tcPr/>
          <w:p>
            <w:pPr>
              <w:pStyle w:val="Compact"/>
            </w:pPr>
            <w:r>
              <w:t xml:space="preserve">CUDA</w:t>
            </w:r>
          </w:p>
        </w:tc>
        <w:tc>
          <w:tcPr/>
          <w:p>
            <w:pPr>
              <w:pStyle w:val="Compact"/>
            </w:pPr>
            <w:r>
              <w:t xml:space="preserve">Compute Unified Device Architecture</w:t>
            </w:r>
          </w:p>
        </w:tc>
        <w:tc>
          <w:tcPr/>
          <w:p>
            <w:pPr>
              <w:pStyle w:val="Compact"/>
            </w:pPr>
            <w:r>
              <w:t xml:space="preserve">Kiến trúc tính toán song song của NVIDIA</w:t>
            </w:r>
          </w:p>
        </w:tc>
      </w:tr>
      <w:tr>
        <w:tc>
          <w:tcPr/>
          <w:p>
            <w:pPr>
              <w:pStyle w:val="Compact"/>
            </w:pPr>
            <w:r>
              <w:t xml:space="preserve">Data Augmentation</w:t>
            </w:r>
          </w:p>
        </w:tc>
        <w:tc>
          <w:tcPr/>
          <w:p>
            <w:pPr>
              <w:pStyle w:val="Compact"/>
            </w:pPr>
            <w:r>
              <w:t xml:space="preserve">—</w:t>
            </w:r>
          </w:p>
        </w:tc>
        <w:tc>
          <w:tcPr/>
          <w:p>
            <w:pPr>
              <w:pStyle w:val="Compact"/>
            </w:pPr>
            <w:r>
              <w:t xml:space="preserve">Tăng cường dữ liệu huấn luyện bằng các phép biến đổi ảnh</w:t>
            </w:r>
          </w:p>
        </w:tc>
      </w:tr>
      <w:tr>
        <w:tc>
          <w:tcPr/>
          <w:p>
            <w:pPr>
              <w:pStyle w:val="Compact"/>
            </w:pPr>
            <w:r>
              <w:t xml:space="preserve">Decoupled Head</w:t>
            </w:r>
          </w:p>
        </w:tc>
        <w:tc>
          <w:tcPr/>
          <w:p>
            <w:pPr>
              <w:pStyle w:val="Compact"/>
            </w:pPr>
            <w:r>
              <w:t xml:space="preserve">—</w:t>
            </w:r>
          </w:p>
        </w:tc>
        <w:tc>
          <w:tcPr/>
          <w:p>
            <w:pPr>
              <w:pStyle w:val="Compact"/>
            </w:pPr>
            <w:r>
              <w:t xml:space="preserve">Đầu phát hiện tách riêng nhánh phân loại và hồi quy</w:t>
            </w:r>
          </w:p>
        </w:tc>
      </w:tr>
      <w:tr>
        <w:tc>
          <w:tcPr/>
          <w:p>
            <w:pPr>
              <w:pStyle w:val="Compact"/>
            </w:pPr>
            <w:r>
              <w:t xml:space="preserve">DFL</w:t>
            </w:r>
          </w:p>
        </w:tc>
        <w:tc>
          <w:tcPr/>
          <w:p>
            <w:pPr>
              <w:pStyle w:val="Compact"/>
            </w:pPr>
            <w:r>
              <w:t xml:space="preserve">Distribution Focal Loss</w:t>
            </w:r>
          </w:p>
        </w:tc>
        <w:tc>
          <w:tcPr/>
          <w:p>
            <w:pPr>
              <w:pStyle w:val="Compact"/>
            </w:pPr>
            <w:r>
              <w:t xml:space="preserve">Hàm mất mát tiêu cự phân phối</w:t>
            </w:r>
          </w:p>
        </w:tc>
      </w:tr>
      <w:tr>
        <w:tc>
          <w:tcPr/>
          <w:p>
            <w:pPr>
              <w:pStyle w:val="Compact"/>
            </w:pPr>
            <w:r>
              <w:t xml:space="preserve">Edge Device</w:t>
            </w:r>
          </w:p>
        </w:tc>
        <w:tc>
          <w:tcPr/>
          <w:p>
            <w:pPr>
              <w:pStyle w:val="Compact"/>
            </w:pPr>
            <w:r>
              <w:t xml:space="preserve">—</w:t>
            </w:r>
          </w:p>
        </w:tc>
        <w:tc>
          <w:tcPr/>
          <w:p>
            <w:pPr>
              <w:pStyle w:val="Compact"/>
            </w:pPr>
            <w:r>
              <w:t xml:space="preserve">Thiết bị biên – thiết bị tính toán tại nguồn dữ liệu</w:t>
            </w:r>
          </w:p>
        </w:tc>
      </w:tr>
      <w:tr>
        <w:tc>
          <w:tcPr/>
          <w:p>
            <w:pPr>
              <w:pStyle w:val="Compact"/>
            </w:pPr>
            <w:r>
              <w:t xml:space="preserve">FC</w:t>
            </w:r>
          </w:p>
        </w:tc>
        <w:tc>
          <w:tcPr/>
          <w:p>
            <w:pPr>
              <w:pStyle w:val="Compact"/>
            </w:pPr>
            <w:r>
              <w:t xml:space="preserve">Fully Connected</w:t>
            </w:r>
          </w:p>
        </w:tc>
        <w:tc>
          <w:tcPr/>
          <w:p>
            <w:pPr>
              <w:pStyle w:val="Compact"/>
            </w:pPr>
            <w:r>
              <w:t xml:space="preserve">Kết nối đầy đủ</w:t>
            </w:r>
          </w:p>
        </w:tc>
      </w:tr>
      <w:tr>
        <w:tc>
          <w:tcPr/>
          <w:p>
            <w:pPr>
              <w:pStyle w:val="Compact"/>
            </w:pPr>
            <w:r>
              <w:t xml:space="preserve">Feature Map</w:t>
            </w:r>
          </w:p>
        </w:tc>
        <w:tc>
          <w:tcPr/>
          <w:p>
            <w:pPr>
              <w:pStyle w:val="Compact"/>
            </w:pPr>
            <w:r>
              <w:t xml:space="preserve">—</w:t>
            </w:r>
          </w:p>
        </w:tc>
        <w:tc>
          <w:tcPr/>
          <w:p>
            <w:pPr>
              <w:pStyle w:val="Compact"/>
            </w:pPr>
            <w:r>
              <w:t xml:space="preserve">Bản đồ đặc trưng – đầu ra của lớp tích chập</w:t>
            </w:r>
          </w:p>
        </w:tc>
      </w:tr>
      <w:tr>
        <w:tc>
          <w:tcPr/>
          <w:p>
            <w:pPr>
              <w:pStyle w:val="Compact"/>
            </w:pPr>
            <w:r>
              <w:t xml:space="preserve">Fine-tune</w:t>
            </w:r>
          </w:p>
        </w:tc>
        <w:tc>
          <w:tcPr/>
          <w:p>
            <w:pPr>
              <w:pStyle w:val="Compact"/>
            </w:pPr>
            <w:r>
              <w:t xml:space="preserve">—</w:t>
            </w:r>
          </w:p>
        </w:tc>
        <w:tc>
          <w:tcPr/>
          <w:p>
            <w:pPr>
              <w:pStyle w:val="Compact"/>
            </w:pPr>
            <w:r>
              <w:t xml:space="preserve">Tinh chỉnh mô hình đã huấn luyện trước trên dữ liệu mới</w:t>
            </w:r>
          </w:p>
        </w:tc>
      </w:tr>
      <w:tr>
        <w:tc>
          <w:tcPr/>
          <w:p>
            <w:pPr>
              <w:pStyle w:val="Compact"/>
            </w:pPr>
            <w:r>
              <w:t xml:space="preserve">FPN</w:t>
            </w:r>
          </w:p>
        </w:tc>
        <w:tc>
          <w:tcPr/>
          <w:p>
            <w:pPr>
              <w:pStyle w:val="Compact"/>
            </w:pPr>
            <w:r>
              <w:t xml:space="preserve">Feature Pyramid Network</w:t>
            </w:r>
          </w:p>
        </w:tc>
        <w:tc>
          <w:tcPr/>
          <w:p>
            <w:pPr>
              <w:pStyle w:val="Compact"/>
            </w:pPr>
            <w:r>
              <w:t xml:space="preserve">Mạng kim tự tháp đặc trưng</w:t>
            </w:r>
          </w:p>
        </w:tc>
      </w:tr>
      <w:tr>
        <w:tc>
          <w:tcPr/>
          <w:p>
            <w:pPr>
              <w:pStyle w:val="Compact"/>
            </w:pPr>
            <w:r>
              <w:t xml:space="preserve">FPS</w:t>
            </w:r>
          </w:p>
        </w:tc>
        <w:tc>
          <w:tcPr/>
          <w:p>
            <w:pPr>
              <w:pStyle w:val="Compact"/>
            </w:pPr>
            <w:r>
              <w:t xml:space="preserve">Frames Per Second</w:t>
            </w:r>
          </w:p>
        </w:tc>
        <w:tc>
          <w:tcPr/>
          <w:p>
            <w:pPr>
              <w:pStyle w:val="Compact"/>
            </w:pPr>
            <w:r>
              <w:t xml:space="preserve">Số khung hình trên giây</w:t>
            </w:r>
          </w:p>
        </w:tc>
      </w:tr>
      <w:tr>
        <w:tc>
          <w:tcPr/>
          <w:p>
            <w:pPr>
              <w:pStyle w:val="Compact"/>
            </w:pPr>
            <w:r>
              <w:t xml:space="preserve">Ground Truth</w:t>
            </w:r>
          </w:p>
        </w:tc>
        <w:tc>
          <w:tcPr/>
          <w:p>
            <w:pPr>
              <w:pStyle w:val="Compact"/>
            </w:pPr>
            <w:r>
              <w:t xml:space="preserve">—</w:t>
            </w:r>
          </w:p>
        </w:tc>
        <w:tc>
          <w:tcPr/>
          <w:p>
            <w:pPr>
              <w:pStyle w:val="Compact"/>
            </w:pPr>
            <w:r>
              <w:t xml:space="preserve">Nhãn thực tế – dữ liệu chuẩn dùng để đánh giá</w:t>
            </w:r>
          </w:p>
        </w:tc>
      </w:tr>
      <w:tr>
        <w:tc>
          <w:tcPr/>
          <w:p>
            <w:pPr>
              <w:pStyle w:val="Compact"/>
            </w:pPr>
            <w:r>
              <w:t xml:space="preserve">ITS</w:t>
            </w:r>
          </w:p>
        </w:tc>
        <w:tc>
          <w:tcPr/>
          <w:p>
            <w:pPr>
              <w:pStyle w:val="Compact"/>
            </w:pPr>
            <w:r>
              <w:t xml:space="preserve">Intelligent Transportation System</w:t>
            </w:r>
          </w:p>
        </w:tc>
        <w:tc>
          <w:tcPr/>
          <w:p>
            <w:pPr>
              <w:pStyle w:val="Compact"/>
            </w:pPr>
            <w:r>
              <w:t xml:space="preserve">Hệ thống giao thông thông minh</w:t>
            </w:r>
          </w:p>
        </w:tc>
      </w:tr>
      <w:tr>
        <w:tc>
          <w:tcPr/>
          <w:p>
            <w:pPr>
              <w:pStyle w:val="Compact"/>
            </w:pPr>
            <w:r>
              <w:t xml:space="preserve">Letterbox Padding</w:t>
            </w:r>
          </w:p>
        </w:tc>
        <w:tc>
          <w:tcPr/>
          <w:p>
            <w:pPr>
              <w:pStyle w:val="Compact"/>
            </w:pPr>
            <w:r>
              <w:t xml:space="preserve">—</w:t>
            </w:r>
          </w:p>
        </w:tc>
        <w:tc>
          <w:tcPr/>
          <w:p>
            <w:pPr>
              <w:pStyle w:val="Compact"/>
            </w:pPr>
            <w:r>
              <w:t xml:space="preserve">Thêm viền để giữ nguyên tỷ lệ khung hình khi resize</w:t>
            </w:r>
          </w:p>
        </w:tc>
      </w:tr>
      <w:tr>
        <w:tc>
          <w:tcPr/>
          <w:p>
            <w:pPr>
              <w:pStyle w:val="Compact"/>
            </w:pPr>
            <w:r>
              <w:t xml:space="preserve">Mixup</w:t>
            </w:r>
          </w:p>
        </w:tc>
        <w:tc>
          <w:tcPr/>
          <w:p>
            <w:pPr>
              <w:pStyle w:val="Compact"/>
            </w:pPr>
            <w:r>
              <w:t xml:space="preserve">—</w:t>
            </w:r>
          </w:p>
        </w:tc>
        <w:tc>
          <w:tcPr/>
          <w:p>
            <w:pPr>
              <w:pStyle w:val="Compact"/>
            </w:pPr>
            <w:r>
              <w:t xml:space="preserve">Kỹ thuật tăng cường dữ liệu bằng cách trộn hai ảnh</w:t>
            </w:r>
          </w:p>
        </w:tc>
      </w:tr>
      <w:tr>
        <w:tc>
          <w:tcPr/>
          <w:p>
            <w:pPr>
              <w:pStyle w:val="Compact"/>
            </w:pPr>
            <w:r>
              <w:t xml:space="preserve">Mosaic</w:t>
            </w:r>
          </w:p>
        </w:tc>
        <w:tc>
          <w:tcPr/>
          <w:p>
            <w:pPr>
              <w:pStyle w:val="Compact"/>
            </w:pPr>
            <w:r>
              <w:t xml:space="preserve">—</w:t>
            </w:r>
          </w:p>
        </w:tc>
        <w:tc>
          <w:tcPr/>
          <w:p>
            <w:pPr>
              <w:pStyle w:val="Compact"/>
            </w:pPr>
            <w:r>
              <w:t xml:space="preserve">Kỹ thuật tăng cường dữ liệu bằng cách ghép bốn ảnh</w:t>
            </w:r>
          </w:p>
        </w:tc>
      </w:tr>
      <w:tr>
        <w:tc>
          <w:tcPr/>
          <w:p>
            <w:pPr>
              <w:pStyle w:val="Compact"/>
            </w:pPr>
            <w:r>
              <w:t xml:space="preserve">MPS</w:t>
            </w:r>
          </w:p>
        </w:tc>
        <w:tc>
          <w:tcPr/>
          <w:p>
            <w:pPr>
              <w:pStyle w:val="Compact"/>
            </w:pPr>
            <w:r>
              <w:t xml:space="preserve">Metal Performance Shaders</w:t>
            </w:r>
          </w:p>
        </w:tc>
        <w:tc>
          <w:tcPr/>
          <w:p>
            <w:pPr>
              <w:pStyle w:val="Compact"/>
            </w:pPr>
            <w:r>
              <w:t xml:space="preserve">Bộ xử lý đồ họa Apple Silicon</w:t>
            </w:r>
          </w:p>
        </w:tc>
      </w:tr>
      <w:tr>
        <w:tc>
          <w:tcPr/>
          <w:p>
            <w:pPr>
              <w:pStyle w:val="Compact"/>
            </w:pPr>
            <w:r>
              <w:t xml:space="preserve">Neck</w:t>
            </w:r>
          </w:p>
        </w:tc>
        <w:tc>
          <w:tcPr/>
          <w:p>
            <w:pPr>
              <w:pStyle w:val="Compact"/>
            </w:pPr>
            <w:r>
              <w:t xml:space="preserve">—</w:t>
            </w:r>
          </w:p>
        </w:tc>
        <w:tc>
          <w:tcPr/>
          <w:p>
            <w:pPr>
              <w:pStyle w:val="Compact"/>
            </w:pPr>
            <w:r>
              <w:t xml:space="preserve">Phần kết hợp đặc trưng đa tỉ lệ trong kiến trúc YOLO</w:t>
            </w:r>
          </w:p>
        </w:tc>
      </w:tr>
      <w:tr>
        <w:tc>
          <w:tcPr/>
          <w:p>
            <w:pPr>
              <w:pStyle w:val="Compact"/>
            </w:pPr>
            <w:r>
              <w:t xml:space="preserve">NMS</w:t>
            </w:r>
          </w:p>
        </w:tc>
        <w:tc>
          <w:tcPr/>
          <w:p>
            <w:pPr>
              <w:pStyle w:val="Compact"/>
            </w:pPr>
            <w:r>
              <w:t xml:space="preserve">Non-Maximum Suppression</w:t>
            </w:r>
          </w:p>
        </w:tc>
        <w:tc>
          <w:tcPr/>
          <w:p>
            <w:pPr>
              <w:pStyle w:val="Compact"/>
            </w:pPr>
            <w:r>
              <w:t xml:space="preserve">Triệt tiêu không cực đại</w:t>
            </w:r>
          </w:p>
        </w:tc>
      </w:tr>
      <w:tr>
        <w:tc>
          <w:tcPr/>
          <w:p>
            <w:pPr>
              <w:pStyle w:val="Compact"/>
            </w:pPr>
            <w:r>
              <w:t xml:space="preserve">Overprediction</w:t>
            </w:r>
          </w:p>
        </w:tc>
        <w:tc>
          <w:tcPr/>
          <w:p>
            <w:pPr>
              <w:pStyle w:val="Compact"/>
            </w:pPr>
            <w:r>
              <w:t xml:space="preserve">—</w:t>
            </w:r>
          </w:p>
        </w:tc>
        <w:tc>
          <w:tcPr/>
          <w:p>
            <w:pPr>
              <w:pStyle w:val="Compact"/>
            </w:pPr>
            <w:r>
              <w:t xml:space="preserve">Dự đoán nhiều hơn thực tế</w:t>
            </w:r>
          </w:p>
        </w:tc>
      </w:tr>
      <w:tr>
        <w:tc>
          <w:tcPr/>
          <w:p>
            <w:pPr>
              <w:pStyle w:val="Compact"/>
            </w:pPr>
            <w:r>
              <w:t xml:space="preserve">PAN</w:t>
            </w:r>
          </w:p>
        </w:tc>
        <w:tc>
          <w:tcPr/>
          <w:p>
            <w:pPr>
              <w:pStyle w:val="Compact"/>
            </w:pPr>
            <w:r>
              <w:t xml:space="preserve">Path Aggregation Network</w:t>
            </w:r>
          </w:p>
        </w:tc>
        <w:tc>
          <w:tcPr/>
          <w:p>
            <w:pPr>
              <w:pStyle w:val="Compact"/>
            </w:pPr>
            <w:r>
              <w:t xml:space="preserve">Mạng tổng hợp đường dẫn</w:t>
            </w:r>
          </w:p>
        </w:tc>
      </w:tr>
      <w:tr>
        <w:tc>
          <w:tcPr/>
          <w:p>
            <w:pPr>
              <w:pStyle w:val="Compact"/>
            </w:pPr>
            <w:r>
              <w:t xml:space="preserve">Pretrained Weights</w:t>
            </w:r>
          </w:p>
        </w:tc>
        <w:tc>
          <w:tcPr/>
          <w:p>
            <w:pPr>
              <w:pStyle w:val="Compact"/>
            </w:pPr>
            <w:r>
              <w:t xml:space="preserve">—</w:t>
            </w:r>
          </w:p>
        </w:tc>
        <w:tc>
          <w:tcPr/>
          <w:p>
            <w:pPr>
              <w:pStyle w:val="Compact"/>
            </w:pPr>
            <w:r>
              <w:t xml:space="preserve">Trọng số đã được huấn luyện trước trên tập dữ liệu lớn</w:t>
            </w:r>
          </w:p>
        </w:tc>
      </w:tr>
      <w:tr>
        <w:tc>
          <w:tcPr/>
          <w:p>
            <w:pPr>
              <w:pStyle w:val="Compact"/>
            </w:pPr>
            <w:r>
              <w:t xml:space="preserve">ReLU</w:t>
            </w:r>
          </w:p>
        </w:tc>
        <w:tc>
          <w:tcPr/>
          <w:p>
            <w:pPr>
              <w:pStyle w:val="Compact"/>
            </w:pPr>
            <w:r>
              <w:t xml:space="preserve">Rectified Linear Unit</w:t>
            </w:r>
          </w:p>
        </w:tc>
        <w:tc>
          <w:tcPr/>
          <w:p>
            <w:pPr>
              <w:pStyle w:val="Compact"/>
            </w:pPr>
            <w:r>
              <w:t xml:space="preserve">Hàm kích hoạt tuyến tính chỉnh lưu</w:t>
            </w:r>
          </w:p>
        </w:tc>
      </w:tr>
      <w:tr>
        <w:tc>
          <w:tcPr/>
          <w:p>
            <w:pPr>
              <w:pStyle w:val="Compact"/>
            </w:pPr>
            <w:r>
              <w:t xml:space="preserve">SAHI</w:t>
            </w:r>
          </w:p>
        </w:tc>
        <w:tc>
          <w:tcPr/>
          <w:p>
            <w:pPr>
              <w:pStyle w:val="Compact"/>
            </w:pPr>
            <w:r>
              <w:t xml:space="preserve">Slicing Aided Hyper Inference</w:t>
            </w:r>
          </w:p>
        </w:tc>
        <w:tc>
          <w:tcPr/>
          <w:p>
            <w:pPr>
              <w:pStyle w:val="Compact"/>
            </w:pPr>
            <w:r>
              <w:t xml:space="preserve">Suy luận tăng cường bằng cắt lát</w:t>
            </w:r>
          </w:p>
        </w:tc>
      </w:tr>
      <w:tr>
        <w:tc>
          <w:tcPr/>
          <w:p>
            <w:pPr>
              <w:pStyle w:val="Compact"/>
            </w:pPr>
            <w:r>
              <w:t xml:space="preserve">Stride</w:t>
            </w:r>
          </w:p>
        </w:tc>
        <w:tc>
          <w:tcPr/>
          <w:p>
            <w:pPr>
              <w:pStyle w:val="Compact"/>
            </w:pPr>
            <w:r>
              <w:t xml:space="preserve">—</w:t>
            </w:r>
          </w:p>
        </w:tc>
        <w:tc>
          <w:tcPr/>
          <w:p>
            <w:pPr>
              <w:pStyle w:val="Compact"/>
            </w:pPr>
            <w:r>
              <w:t xml:space="preserve">Bước nhảy – khoảng cách dịch chuyển của bộ lọc tích chập</w:t>
            </w:r>
          </w:p>
        </w:tc>
      </w:tr>
      <w:tr>
        <w:tc>
          <w:tcPr/>
          <w:p>
            <w:pPr>
              <w:pStyle w:val="Compact"/>
            </w:pPr>
            <w:r>
              <w:t xml:space="preserve">Transfer Learning</w:t>
            </w:r>
          </w:p>
        </w:tc>
        <w:tc>
          <w:tcPr/>
          <w:p>
            <w:pPr>
              <w:pStyle w:val="Compact"/>
            </w:pPr>
            <w:r>
              <w:t xml:space="preserve">—</w:t>
            </w:r>
          </w:p>
        </w:tc>
        <w:tc>
          <w:tcPr/>
          <w:p>
            <w:pPr>
              <w:pStyle w:val="Compact"/>
            </w:pPr>
            <w:r>
              <w:t xml:space="preserve">Học chuyển giao – tận dụng kiến thức từ mô hình đã huấn luyện</w:t>
            </w:r>
          </w:p>
        </w:tc>
      </w:tr>
      <w:tr>
        <w:tc>
          <w:tcPr/>
          <w:p>
            <w:pPr>
              <w:pStyle w:val="Compact"/>
            </w:pPr>
            <w:r>
              <w:t xml:space="preserve">UAV</w:t>
            </w:r>
          </w:p>
        </w:tc>
        <w:tc>
          <w:tcPr/>
          <w:p>
            <w:pPr>
              <w:pStyle w:val="Compact"/>
            </w:pPr>
            <w:r>
              <w:t xml:space="preserve">Unmanned Aerial Vehicle</w:t>
            </w:r>
          </w:p>
        </w:tc>
        <w:tc>
          <w:tcPr/>
          <w:p>
            <w:pPr>
              <w:pStyle w:val="Compact"/>
            </w:pPr>
            <w:r>
              <w:t xml:space="preserve">Máy bay không người lái</w:t>
            </w:r>
          </w:p>
        </w:tc>
      </w:tr>
      <w:tr>
        <w:tc>
          <w:tcPr/>
          <w:p>
            <w:pPr>
              <w:pStyle w:val="Compact"/>
            </w:pPr>
            <w:r>
              <w:t xml:space="preserve">UAVDT</w:t>
            </w:r>
          </w:p>
        </w:tc>
        <w:tc>
          <w:tcPr/>
          <w:p>
            <w:pPr>
              <w:pStyle w:val="Compact"/>
            </w:pPr>
            <w:r>
              <w:t xml:space="preserve">UAV Detection and Tracking</w:t>
            </w:r>
          </w:p>
        </w:tc>
        <w:tc>
          <w:tcPr/>
          <w:p>
            <w:pPr>
              <w:pStyle w:val="Compact"/>
            </w:pPr>
            <w:r>
              <w:t xml:space="preserve">Tập dữ liệu UAV cho phát hiện và theo dõi</w:t>
            </w:r>
          </w:p>
        </w:tc>
      </w:tr>
      <w:tr>
        <w:tc>
          <w:tcPr/>
          <w:p>
            <w:pPr>
              <w:pStyle w:val="Compact"/>
            </w:pPr>
            <w:r>
              <w:t xml:space="preserve">WHO</w:t>
            </w:r>
          </w:p>
        </w:tc>
        <w:tc>
          <w:tcPr/>
          <w:p>
            <w:pPr>
              <w:pStyle w:val="Compact"/>
            </w:pPr>
            <w:r>
              <w:t xml:space="preserve">World Health Organization</w:t>
            </w:r>
          </w:p>
        </w:tc>
        <w:tc>
          <w:tcPr/>
          <w:p>
            <w:pPr>
              <w:pStyle w:val="Compact"/>
            </w:pPr>
            <w:r>
              <w:t xml:space="preserve">Tổ chức Y tế Thế giới</w:t>
            </w:r>
          </w:p>
        </w:tc>
      </w:tr>
      <w:tr>
        <w:tc>
          <w:tcPr/>
          <w:p>
            <w:pPr>
              <w:pStyle w:val="Compact"/>
            </w:pPr>
            <w:r>
              <w:t xml:space="preserve">YOLO</w:t>
            </w:r>
          </w:p>
        </w:tc>
        <w:tc>
          <w:tcPr/>
          <w:p>
            <w:pPr>
              <w:pStyle w:val="Compact"/>
            </w:pPr>
            <w:r>
              <w:t xml:space="preserve">You Only Look Once</w:t>
            </w:r>
          </w:p>
        </w:tc>
        <w:tc>
          <w:tcPr/>
          <w:p>
            <w:pPr>
              <w:pStyle w:val="Compact"/>
            </w:pPr>
            <w:r>
              <w:t xml:space="preserve">Kiến trúc phát hiện đối tượng thời gian thực</w:t>
            </w:r>
          </w:p>
        </w:tc>
      </w:tr>
    </w:tbl>
    <w:p>
      <w:r>
        <w:pict>
          <v:rect style="width:0;height:1.5pt" o:hralign="center" o:hrstd="t" o:hr="t"/>
        </w:pict>
      </w:r>
    </w:p>
    <w:bookmarkEnd w:id="9"/>
    <w:bookmarkStart w:id="16" w:name="chương-i.-giới-thiệu"/>
    <w:p>
      <w:pPr>
        <w:pStyle w:val="Heading1"/>
      </w:pPr>
      <w:r>
        <w:t xml:space="preserve">Chương I. Giới thiệu</w:t>
      </w:r>
    </w:p>
    <w:bookmarkStart w:id="10" w:name="lý-do-chọn-đề-tài"/>
    <w:p>
      <w:pPr>
        <w:pStyle w:val="Heading3"/>
      </w:pPr>
      <w:r>
        <w:t xml:space="preserve">1.1. Lý do chọn đề tài</w:t>
      </w:r>
    </w:p>
    <w:p>
      <w:pPr>
        <w:pStyle w:val="FirstParagraph"/>
      </w:pPr>
      <w:r>
        <w:t xml:space="preserve">Trong bối cảnh đô thị hoá nhanh chóng tại Việt Nam và trên thế giới, lưu lượng giao thông ngày càng tăng cao, kéo theo các vấn đề nghiêm trọng về ùn tắc, tai nạn và ô nhiễm môi trường. Theo thống kê của Tổ chức Y tế Thế giới WHO, mỗi năm có khoảng 1,35 triệu người tử vong do tai nạn giao thông đường bộ trên toàn cầu, trong đó các quốc gia đang phát triển chiếm tỷ lệ lớn. Việc nắm bắt chính xác lưu lượng phương tiện tham gia giao thông là yếu tố then chốt để xây dựng các hệ thống giao thông thông minh ITS, hỗ trợ quy hoạch hạ tầng, điều tiết tín hiệu đèn giao thông và phát hiện sớm các điểm ùn tắc.</w:t>
      </w:r>
    </w:p>
    <w:p>
      <w:pPr>
        <w:pStyle w:val="BodyText"/>
      </w:pPr>
      <w:r>
        <w:t xml:space="preserve">Trước đây, việc đếm phương tiện chủ yếu được thực hiện bằng phương pháp thủ công – sử dụng nhân lực đứng tại các nút giao để ghi nhận số lượng xe đi qua. Phương pháp này không chỉ tốn kém về thời gian và chi phí nhân công mà còn tiềm ẩn sai số cao do yếu tố chủ quan của con người, đặc biệt trong điều kiện lưu lượng giao thông đông đúc hoặc thời tiết bất lợi. Một số giải pháp khác như sử dụng cảm biến từ trường (inductive loop detector) hay radar tuy có độ chính xác nhất định nhưng chi phí lắp đặt và bảo trì cao, đồng thời khó mở rộng quy mô triển khai.</w:t>
      </w:r>
    </w:p>
    <w:p>
      <w:pPr>
        <w:pStyle w:val="BodyText"/>
      </w:pPr>
      <w:r>
        <w:t xml:space="preserve">Với sự phát triển vượt bậc của trí tuệ nhân tạo, đặc biệt là lĩnh vực thị giác máy tính và học sâu, việc ứng dụng các mô hình phát hiện đối tượng để tự động đếm phương tiện từ hình ảnh và video đã trở thành xu hướng nghiên cứu nổi bật. Các mô hình hiện đại như YOLO [2] cho phép phát hiện và phân loại nhiều đối tượng trong một lần xử lý duy nhất, đạt tốc độ thời gian thực với độ chính xác cao. Đặc biệt, thế hệ YOLO26 mới nhất [8] đã cải thiện đáng kể hiệu suất phát hiện đối tượng nhỏ – một thách thức quan trọng trong bài toán đếm xe từ camera giám sát giao thông, đặc biệt khi sử dụng hình ảnh chụp từ máy bay không người lái UAV.</w:t>
      </w:r>
    </w:p>
    <w:p>
      <w:pPr>
        <w:pStyle w:val="BodyText"/>
      </w:pPr>
      <w:r>
        <w:t xml:space="preserve">Xuất phát từ nhu cầu thực tiễn và tiềm năng ứng dụng to lớn của công nghệ thị giác máy tính trong lĩnh vực giao thông, đề tài</w:t>
      </w:r>
      <w:r>
        <w:t xml:space="preserve"> </w:t>
      </w:r>
      <w:r>
        <w:t xml:space="preserve">“Phát hiện và đếm phương tiện giao thông sử dụng mô hình YOLO26”</w:t>
      </w:r>
      <w:r>
        <w:t xml:space="preserve"> </w:t>
      </w:r>
      <w:r>
        <w:t xml:space="preserve">được lựa chọn nhằm tìm hiểu, áp dụng và đánh giá hiệu quả của các kỹ thuật học sâu tiên tiến vào bài toán đếm xe trong thực tế.</w:t>
      </w:r>
    </w:p>
    <w:bookmarkEnd w:id="10"/>
    <w:bookmarkStart w:id="11" w:name="mục-tiêu-nghiên-cứu"/>
    <w:p>
      <w:pPr>
        <w:pStyle w:val="Heading3"/>
      </w:pPr>
      <w:r>
        <w:t xml:space="preserve">1.2. Mục tiêu nghiên cứu</w:t>
      </w:r>
    </w:p>
    <w:p>
      <w:pPr>
        <w:pStyle w:val="FirstParagraph"/>
      </w:pPr>
      <w:r>
        <w:t xml:space="preserve">Mục tiêu chính của đề tài là vận dụng các kiến thức đã học trong học phần Thị giác máy tính, đặc biệt là các kỹ thuật tiền xử lý ảnh như biến đổi hình học, làm mờ, nhị phân hóa, phát hiện biên, kết hợp với các phương pháp học sâu hiện đại để xây dựng một hệ thống hoàn chỉnh có khả năng phát hiện, phân loại và đếm số lượng phương tiện giao thông trong ảnh và video. Cụ thể, các mục tiêu chi tiết bao gồm:</w:t>
      </w:r>
    </w:p>
    <w:p>
      <w:pPr>
        <w:pStyle w:val="Compact"/>
        <w:numPr>
          <w:ilvl w:val="0"/>
          <w:numId w:val="1001"/>
        </w:numPr>
      </w:pPr>
      <w:r>
        <w:t xml:space="preserve">Nghiên cứu và triển khai mô hình phát hiện đối tượng YOLO26 cho bài toán nhận dạng phương tiện giao thông, bao gồm các loại xe ô tô, xe máy, xe buýt và xe tải.</w:t>
      </w:r>
    </w:p>
    <w:p>
      <w:pPr>
        <w:pStyle w:val="Compact"/>
        <w:numPr>
          <w:ilvl w:val="0"/>
          <w:numId w:val="1001"/>
        </w:numPr>
      </w:pPr>
      <w:r>
        <w:t xml:space="preserve">Thu thập, gán nhãn và chuẩn bị tập dữ liệu huấn luyện phù hợp với yêu cầu của mô hình, đảm bảo tính đa dạng về góc nhìn, điều kiện ánh sáng và mật độ phương tiện.</w:t>
      </w:r>
    </w:p>
    <w:p>
      <w:pPr>
        <w:pStyle w:val="Compact"/>
        <w:numPr>
          <w:ilvl w:val="0"/>
          <w:numId w:val="1001"/>
        </w:numPr>
      </w:pPr>
      <w:r>
        <w:t xml:space="preserve">Huấn luyện và tối ưu hoá mô hình, áp dụng các kỹ thuật data augmentation và điều chỉnh siêu tham số để đạt hiệu suất tốt nhất.</w:t>
      </w:r>
    </w:p>
    <w:p>
      <w:pPr>
        <w:pStyle w:val="Compact"/>
        <w:numPr>
          <w:ilvl w:val="0"/>
          <w:numId w:val="1001"/>
        </w:numPr>
      </w:pPr>
      <w:r>
        <w:t xml:space="preserve">Đánh giá mô hình một cách khách quan trên tập dữ liệu kiểm thử độc lập (UAVDT-preview [3]), sử dụng các chỉ số đánh giá chuẩn như mAP@50, mAP@50:95, Precision, Recall, MAE và RMSE.</w:t>
      </w:r>
    </w:p>
    <w:p>
      <w:pPr>
        <w:pStyle w:val="Compact"/>
        <w:numPr>
          <w:ilvl w:val="0"/>
          <w:numId w:val="1001"/>
        </w:numPr>
      </w:pPr>
      <w:r>
        <w:t xml:space="preserve">Xây dựng ứng dụng web sử dụng Streamlit cho phép người dùng tải lên ảnh/video, chạy mô hình và xem kết quả phát hiện một cách trực quan.</w:t>
      </w:r>
    </w:p>
    <w:p>
      <w:pPr>
        <w:pStyle w:val="Compact"/>
        <w:numPr>
          <w:ilvl w:val="0"/>
          <w:numId w:val="1001"/>
        </w:numPr>
      </w:pPr>
      <w:r>
        <w:t xml:space="preserve">Tích hợp kỹ thuật SAHI [5] để cải thiện khả năng phát hiện đối tượng nhỏ trong ảnh độ phân giải cao.</w:t>
      </w:r>
    </w:p>
    <w:bookmarkEnd w:id="11"/>
    <w:bookmarkStart w:id="14" w:name="phạm-vi-và-giới-hạn-của-đề-tài"/>
    <w:p>
      <w:pPr>
        <w:pStyle w:val="Heading3"/>
      </w:pPr>
      <w:r>
        <w:t xml:space="preserve">1.3. Phạm vi và giới hạn của đề tài</w:t>
      </w:r>
    </w:p>
    <w:bookmarkStart w:id="12" w:name="phạm-vi"/>
    <w:p>
      <w:pPr>
        <w:pStyle w:val="Heading5"/>
      </w:pPr>
      <w:r>
        <w:t xml:space="preserve">1.3.1. Phạm vi</w:t>
      </w:r>
    </w:p>
    <w:p>
      <w:pPr>
        <w:pStyle w:val="FirstParagraph"/>
      </w:pPr>
      <w:r>
        <w:t xml:space="preserve">Đề tài tập trung vào việc xây dựng pipeline hoàn chỉnh cho bài toán phát hiện và đếm phương tiện giao thông, bao gồm các giai đoạn chính:</w:t>
      </w:r>
      <w:r>
        <w:t xml:space="preserve"> </w:t>
      </w:r>
      <w:r>
        <w:t xml:space="preserve">- Tiền xử lý ảnh: áp dụng các kỹ thuật lọc Gaussian, biến đổi không gian màu (BGR → RGB), chuẩn hoá, và resize phù hợp với đầu vào mô hình.</w:t>
      </w:r>
      <w:r>
        <w:t xml:space="preserve"> </w:t>
      </w:r>
      <w:r>
        <w:t xml:space="preserve">- Phát hiện đối tượng: sử dụng kiến trúc YOLO26 với cơ chế anchor-free để phát hiện và định vị chính xác các phương tiện trong ảnh.</w:t>
      </w:r>
      <w:r>
        <w:t xml:space="preserve"> </w:t>
      </w:r>
      <w:r>
        <w:t xml:space="preserve">- Phân loại phương tiện: nhận dạng và phân loại các đối tượng được phát hiện vào các nhóm cụ thể như ô tô, xe buýt, xe tải, xe máy.</w:t>
      </w:r>
      <w:r>
        <w:t xml:space="preserve"> </w:t>
      </w:r>
      <w:r>
        <w:t xml:space="preserve">- Theo dõi phương tiện: áp dụng thuật toán theo dõi đối tượng qua các khung hình liên tiếp trong video, gán ID duy nhất cho mỗi phương tiện để tránh đếm trùng.</w:t>
      </w:r>
      <w:r>
        <w:t xml:space="preserve"> </w:t>
      </w:r>
      <w:r>
        <w:t xml:space="preserve">- Đếm số lượng phương tiện: tổng hợp kết quả phát hiện và theo dõi để đưa ra con số thống kê chính xác về số lượng từng loại phương tiện.</w:t>
      </w:r>
    </w:p>
    <w:p>
      <w:pPr>
        <w:pStyle w:val="BodyText"/>
      </w:pPr>
      <w:r>
        <w:t xml:space="preserve">Dữ liệu sử dụng bao gồm hình ảnh và video có chất lượng trung bình đến cao, thu thập từ camera giao thông cố định và hình ảnh chụp từ máy bay không người lái UAV. Đề tài sử dụng tập dữ liệu VisDrone [4] để huấn luyện mô hình và tập UAVDT-preview [3] để đánh giá khả năng tổng quát hoá.</w:t>
      </w:r>
    </w:p>
    <w:bookmarkEnd w:id="12"/>
    <w:bookmarkStart w:id="13" w:name="giới-hạn"/>
    <w:p>
      <w:pPr>
        <w:pStyle w:val="Heading5"/>
      </w:pPr>
      <w:r>
        <w:t xml:space="preserve">1.3.2. Giới hạn</w:t>
      </w:r>
    </w:p>
    <w:p>
      <w:pPr>
        <w:pStyle w:val="FirstParagraph"/>
      </w:pPr>
      <w:r>
        <w:t xml:space="preserve">Hệ thống chưa xử lý tốt trong các điều kiện sau:</w:t>
      </w:r>
      <w:r>
        <w:t xml:space="preserve"> </w:t>
      </w:r>
      <w:r>
        <w:t xml:space="preserve">- Phương tiện bị che khuất nghiêm trọng: khi phương tiện bị các vật thể khác che hơn 50% diện tích, khả năng phát hiện giảm đáng kể.</w:t>
      </w:r>
      <w:r>
        <w:t xml:space="preserve"> </w:t>
      </w:r>
      <w:r>
        <w:t xml:space="preserve">- Ánh sáng không ổn định: thay đổi đột ngột giữa vùng sáng và vùng tối, hiệu ứng chói từ ánh nắng mặt trời.</w:t>
      </w:r>
      <w:r>
        <w:t xml:space="preserve"> </w:t>
      </w:r>
      <w:r>
        <w:t xml:space="preserve">- Thời tiết xấu: mưa, sương mù, bụi khiến hình ảnh bị mờ, giảm chi tiết và tạo nhiễu.</w:t>
      </w:r>
      <w:r>
        <w:t xml:space="preserve"> </w:t>
      </w:r>
      <w:r>
        <w:t xml:space="preserve">- Mật độ phương tiện cực cao: trong các tình huống tắc đường nghiêm trọng, các phương tiện đứng sát nhau khiến việc phân tách từng đối tượng trở nên khó khăn.</w:t>
      </w:r>
      <w:r>
        <w:t xml:space="preserve"> </w:t>
      </w:r>
      <w:r>
        <w:t xml:space="preserve">- Đối tượng rất nhỏ: phương tiện ở xa camera hoặc chụp từ độ cao lớn có kích thước rất nhỏ trong ảnh, đòi hỏi kỹ thuật đặc biệt (như SAHI) để phát hiện hiệu quả.</w:t>
      </w:r>
    </w:p>
    <w:bookmarkEnd w:id="13"/>
    <w:bookmarkEnd w:id="14"/>
    <w:bookmarkStart w:id="15" w:name="phương-pháp-nghiên-cứu"/>
    <w:p>
      <w:pPr>
        <w:pStyle w:val="Heading3"/>
      </w:pPr>
      <w:r>
        <w:t xml:space="preserve">1.4. Phương pháp nghiên cứu</w:t>
      </w:r>
    </w:p>
    <w:p>
      <w:pPr>
        <w:pStyle w:val="FirstParagraph"/>
      </w:pPr>
      <w:r>
        <w:t xml:space="preserve">Đề tài áp dụng phương pháp nghiên cứu thực nghiệm, kết hợp giữa nghiên cứu lý thuyết và triển khai thực tế, bao gồm:</w:t>
      </w:r>
      <w:r>
        <w:t xml:space="preserve"> </w:t>
      </w:r>
      <w:r>
        <w:t xml:space="preserve">- Nghiên cứu lý thuyết: tìm hiểu các kỹ thuật xử lý ảnh cơ bản (lọc Gaussian, phát hiện cạnh Canny, phân ngưỡng Otsu), kiến trúc mạng CNN [1], cơ chế hoạt động của YOLO [2] và các phiên bản cải tiến, đặc biệt là YOLO26 [8].</w:t>
      </w:r>
      <w:r>
        <w:t xml:space="preserve"> </w:t>
      </w:r>
      <w:r>
        <w:t xml:space="preserve">- Thu thập và chuẩn bị dữ liệu: sử dụng tập dữ liệu VisDrone-DET 2019 [4] gồm các ảnh chụp từ UAV với 10 lớp đối tượng, bao gồm các phương tiện giao thông phổ biến. Sử dụng Roboflow để gán nhãn bổ sung và xuất dữ liệu ở định dạng YOLO.</w:t>
      </w:r>
      <w:r>
        <w:t xml:space="preserve"> </w:t>
      </w:r>
      <w:r>
        <w:t xml:space="preserve">- Huấn luyện mô hình: sử dụng phương pháp transfer learning từ pretrained weights của YOLO26, fine-tune trên tập dữ liệu mục tiêu với các kỹ thuật tối ưu hiện đại như AdamW optimizer, mixed precision training và data augmentation đa dạng.</w:t>
      </w:r>
      <w:r>
        <w:t xml:space="preserve"> </w:t>
      </w:r>
      <w:r>
        <w:t xml:space="preserve">- Đánh giá mô hình: thiết kế bộ đánh giá tự động trên tập kiểm thử UAVDT-preview [3], sử dụng phương pháp tính AP 101-point interpolation theo chuẩn COCO [7], đo lường các chỉ số mAP@50, mAP@50:95, Precision, Recall và các chỉ số đếm phương tiện (MAE, RMSE, R²).</w:t>
      </w:r>
      <w:r>
        <w:t xml:space="preserve"> </w:t>
      </w:r>
      <w:r>
        <w:t xml:space="preserve">- Tối ưu inference: tích hợp kỹ thuật SAHI [5] để cải thiện phát hiện đối tượng nhỏ, kết hợp NMS để loại bỏ các phát hiện trùng lặp.</w:t>
      </w:r>
      <w:r>
        <w:t xml:space="preserve"> </w:t>
      </w:r>
      <w:r>
        <w:t xml:space="preserve">- Triển khai ứng dụng: xây dựng giao diện web bằng Streamlit, cho phép người dùng tải lên dữ liệu, lựa chọn mô hình, thiết lập ngưỡng tin cậy và xem kết quả trực quan.</w:t>
      </w:r>
    </w:p>
    <w:bookmarkEnd w:id="15"/>
    <w:bookmarkEnd w:id="16"/>
    <w:bookmarkStart w:id="17" w:name="kết-luận-chương-i"/>
    <w:p>
      <w:pPr>
        <w:pStyle w:val="Heading1"/>
      </w:pPr>
      <w:r>
        <w:t xml:space="preserve">Kết luận chương I</w:t>
      </w:r>
    </w:p>
    <w:p>
      <w:pPr>
        <w:pStyle w:val="FirstParagraph"/>
      </w:pPr>
      <w:r>
        <w:t xml:space="preserve">Chương I đã trình bày tổng quan về đề tài nghiên cứu, bao gồm lý do chọn đề tài xuất phát từ nhu cầu thực tiễn trong quản lý giao thông đô thị, mục tiêu nghiên cứu hướng đến xây dựng hệ thống phát hiện và đếm phương tiện tự động sử dụng mô hình YOLO26, phạm vi và giới hạn của đề tài, cũng như phương pháp nghiên cứu kết hợp giữa lý thuyết xử lý ảnh và thực nghiệm học sâu. Các nội dung này tạo nền tảng cho việc trình bày chi tiết cơ sở lý thuyết ở chương tiếp theo.</w:t>
      </w:r>
    </w:p>
    <w:bookmarkEnd w:id="17"/>
    <w:bookmarkStart w:id="32" w:name="chương-ii.-cơ-sở-lý-thuyết"/>
    <w:p>
      <w:pPr>
        <w:pStyle w:val="Heading1"/>
      </w:pPr>
      <w:r>
        <w:t xml:space="preserve">Chương II. Cơ sở lý thuyết</w:t>
      </w:r>
    </w:p>
    <w:bookmarkStart w:id="18" w:name="tổng-quan-về-xử-lý-ảnh-số"/>
    <w:p>
      <w:pPr>
        <w:pStyle w:val="Heading3"/>
      </w:pPr>
      <w:r>
        <w:t xml:space="preserve">2.1. Tổng quan về xử lý ảnh số</w:t>
      </w:r>
    </w:p>
    <w:p>
      <w:pPr>
        <w:pStyle w:val="FirstParagraph"/>
      </w:pPr>
      <w:r>
        <w:t xml:space="preserve">Xử lý ảnh số là lĩnh vực nghiên cứu sử dụng máy tính và các thuật toán để thực hiện các thao tác trên ảnh kỹ thuật số nhằm cải thiện chất lượng ảnh, trích xuất thông tin hữu ích hoặc biến đổi ảnh theo mục đích cụ thể. Trong bối cảnh bài toán phát hiện phương tiện giao thông, xử lý ảnh số đóng vai trò quan trọng ở giai đoạn tiền xử lý – giúp chuẩn hoá và nâng cao chất lượng dữ liệu đầu vào trước khi đưa vào mô hình học sâu, từ đó cải thiện đáng kể hiệu suất phát hiện.</w:t>
      </w:r>
    </w:p>
    <w:p>
      <w:pPr>
        <w:pStyle w:val="BodyText"/>
      </w:pPr>
      <w:r>
        <w:t xml:space="preserve">Một ảnh số được biểu diễn dưới dạng ma trận hai chiều</w:t>
      </w:r>
      <w:r>
        <w:t xml:space="preserve"> </w:t>
      </w:r>
      <m:oMath>
        <m:r>
          <m:t>I</m:t>
        </m:r>
        <m:r>
          <m:rPr>
            <m:sty m:val="p"/>
          </m:rPr>
          <m:t>(</m:t>
        </m:r>
        <m:r>
          <m:t>x</m:t>
        </m:r>
        <m:r>
          <m:rPr>
            <m:sty m:val="p"/>
          </m:rPr>
          <m:t>,</m:t>
        </m:r>
        <m:r>
          <m:t>y</m:t>
        </m:r>
        <m:r>
          <m:rPr>
            <m:sty m:val="p"/>
          </m:rPr>
          <m:t>)</m:t>
        </m:r>
      </m:oMath>
      <w:r>
        <w:t xml:space="preserve">, trong đó mỗi phần tử</w:t>
      </w:r>
      <w:r>
        <w:t xml:space="preserve"> </w:t>
      </w:r>
      <m:oMath>
        <m:r>
          <m:rPr>
            <m:sty m:val="p"/>
          </m:rPr>
          <m:t>(</m:t>
        </m:r>
        <m:r>
          <m:t>x</m:t>
        </m:r>
        <m:r>
          <m:rPr>
            <m:sty m:val="p"/>
          </m:rPr>
          <m:t>,</m:t>
        </m:r>
        <m:r>
          <m:t>y</m:t>
        </m:r>
        <m:r>
          <m:rPr>
            <m:sty m:val="p"/>
          </m:rPr>
          <m:t>)</m:t>
        </m:r>
      </m:oMath>
      <w:r>
        <w:t xml:space="preserve"> </w:t>
      </w:r>
      <w:r>
        <w:t xml:space="preserve">đại diện cho giá trị cường độ sáng tại vị trí pixel tương ứng. Đối với ảnh màu RGB, mỗi pixel là một vector ba chiều</w:t>
      </w:r>
      <w:r>
        <w:t xml:space="preserve"> </w:t>
      </w:r>
      <m:oMath>
        <m:r>
          <m:t>I</m:t>
        </m:r>
        <m:r>
          <m:rPr>
            <m:sty m:val="p"/>
          </m:rPr>
          <m:t>(</m:t>
        </m:r>
        <m:r>
          <m:t>x</m:t>
        </m:r>
        <m:r>
          <m:rPr>
            <m:sty m:val="p"/>
          </m:rPr>
          <m:t>,</m:t>
        </m:r>
        <m:r>
          <m:t>y</m:t>
        </m:r>
        <m:r>
          <m:rPr>
            <m:sty m:val="p"/>
          </m:rPr>
          <m:t>)</m:t>
        </m:r>
        <m:r>
          <m:rPr>
            <m:sty m:val="p"/>
          </m:rPr>
          <m:t>=</m:t>
        </m:r>
        <m:r>
          <m:rPr>
            <m:sty m:val="p"/>
          </m:rPr>
          <m:t>[</m:t>
        </m:r>
        <m:r>
          <m:t>R</m:t>
        </m:r>
        <m:r>
          <m:rPr>
            <m:sty m:val="p"/>
          </m:rPr>
          <m:t>,</m:t>
        </m:r>
        <m:r>
          <m:t>G</m:t>
        </m:r>
        <m:r>
          <m:rPr>
            <m:sty m:val="p"/>
          </m:rPr>
          <m:t>,</m:t>
        </m:r>
        <m:r>
          <m:t>B</m:t>
        </m:r>
        <m:sSup>
          <m:e>
            <m:r>
              <m:rPr>
                <m:sty m:val="p"/>
              </m:rPr>
              <m:t>]</m:t>
            </m:r>
          </m:e>
          <m:sup>
            <m:r>
              <m:t>T</m:t>
            </m:r>
          </m:sup>
        </m:sSup>
      </m:oMath>
      <w:r>
        <w:t xml:space="preserve"> </w:t>
      </w:r>
      <w:r>
        <w:t xml:space="preserve">với giá trị mỗi kênh nằm trong khoảng</w:t>
      </w:r>
      <w:r>
        <w:t xml:space="preserve"> </w:t>
      </w:r>
      <m:oMath>
        <m:r>
          <m:rPr>
            <m:sty m:val="p"/>
          </m:rPr>
          <m:t>[</m:t>
        </m:r>
        <m:r>
          <m:t>0</m:t>
        </m:r>
        <m:r>
          <m:rPr>
            <m:sty m:val="p"/>
          </m:rPr>
          <m:t>,</m:t>
        </m:r>
        <m:r>
          <m:t>255</m:t>
        </m:r>
        <m:r>
          <m:rPr>
            <m:sty m:val="p"/>
          </m:rPr>
          <m:t>]</m:t>
        </m:r>
      </m:oMath>
      <w:r>
        <w:t xml:space="preserve">.</w:t>
      </w:r>
    </w:p>
    <w:bookmarkEnd w:id="18"/>
    <w:bookmarkStart w:id="22" w:name="các-khái-niệm-và-thuật-toán-liên-quan"/>
    <w:p>
      <w:pPr>
        <w:pStyle w:val="Heading3"/>
      </w:pPr>
      <w:r>
        <w:t xml:space="preserve">2.2. Các khái niệm và thuật toán liên quan</w:t>
      </w:r>
    </w:p>
    <w:bookmarkStart w:id="19" w:name="lọc-ảnh"/>
    <w:p>
      <w:pPr>
        <w:pStyle w:val="Heading5"/>
      </w:pPr>
      <w:r>
        <w:t xml:space="preserve">2.2.1. Lọc ảnh</w:t>
      </w:r>
    </w:p>
    <w:p>
      <w:pPr>
        <w:pStyle w:val="FirstParagraph"/>
      </w:pPr>
      <w:r>
        <w:t xml:space="preserve">Lọc ảnh là quá trình biến đổi giá trị pixel thông qua phép tích chập với một kernel (bộ lọc), nhằm thay đổi các đặc tính của ảnh. Phép tích chập hai chiều được định nghĩa:</w:t>
      </w:r>
    </w:p>
    <w:p>
      <w:pPr>
        <w:pStyle w:val="BodyText"/>
      </w:pPr>
      <m:oMathPara>
        <m:oMathParaPr>
          <m:jc m:val="center"/>
        </m:oMathParaPr>
        <m:oMath>
          <m:r>
            <m:t>g</m:t>
          </m:r>
          <m:r>
            <m:rPr>
              <m:sty m:val="p"/>
            </m:rPr>
            <m:t>(</m:t>
          </m:r>
          <m:r>
            <m:t>x</m:t>
          </m:r>
          <m:r>
            <m:rPr>
              <m:sty m:val="p"/>
            </m:rPr>
            <m:t>,</m:t>
          </m:r>
          <m:r>
            <m:t>y</m:t>
          </m:r>
          <m:r>
            <m:rPr>
              <m:sty m:val="p"/>
            </m:rPr>
            <m:t>)</m:t>
          </m:r>
          <m:r>
            <m:rPr>
              <m:sty m:val="p"/>
            </m:rPr>
            <m:t>=</m:t>
          </m:r>
          <m:r>
            <m:rPr>
              <m:sty m:val="p"/>
            </m:rPr>
            <m:t>(</m:t>
          </m:r>
          <m:r>
            <m:t>f</m:t>
          </m:r>
          <m:r>
            <m:rPr>
              <m:sty m:val="p"/>
            </m:rPr>
            <m:t>*</m:t>
          </m:r>
          <m:r>
            <m:t>h</m:t>
          </m:r>
          <m:r>
            <m:rPr>
              <m:sty m:val="p"/>
            </m:rPr>
            <m:t>)</m:t>
          </m:r>
          <m:r>
            <m:rPr>
              <m:sty m:val="p"/>
            </m:rPr>
            <m:t>(</m:t>
          </m:r>
          <m:r>
            <m:t>x</m:t>
          </m:r>
          <m:r>
            <m:rPr>
              <m:sty m:val="p"/>
            </m:rPr>
            <m:t>,</m:t>
          </m:r>
          <m:r>
            <m:t>y</m:t>
          </m:r>
          <m:r>
            <m:rPr>
              <m:sty m:val="p"/>
            </m:rPr>
            <m:t>)</m:t>
          </m:r>
          <m:r>
            <m:rPr>
              <m:sty m:val="p"/>
            </m:rPr>
            <m:t>=</m:t>
          </m:r>
          <m:nary>
            <m:naryPr>
              <m:chr m:val="∑"/>
              <m:limLoc m:val="undOvr"/>
              <m:subHide m:val="off"/>
              <m:supHide m:val="off"/>
            </m:naryPr>
            <m:sub>
              <m:r>
                <m:t>i</m:t>
              </m:r>
              <m:r>
                <m:rPr>
                  <m:sty m:val="p"/>
                </m:rPr>
                <m:t>=</m:t>
              </m:r>
              <m:r>
                <m:rPr>
                  <m:sty m:val="p"/>
                </m:rPr>
                <m:t>−</m:t>
              </m:r>
              <m:r>
                <m:t>k</m:t>
              </m:r>
            </m:sub>
            <m:sup>
              <m:r>
                <m:t>k</m:t>
              </m:r>
            </m:sup>
            <m:e>
              <m:nary>
                <m:naryPr>
                  <m:chr m:val="∑"/>
                  <m:limLoc m:val="undOvr"/>
                  <m:subHide m:val="off"/>
                  <m:supHide m:val="off"/>
                </m:naryPr>
                <m:sub>
                  <m:r>
                    <m:t>j</m:t>
                  </m:r>
                  <m:r>
                    <m:rPr>
                      <m:sty m:val="p"/>
                    </m:rPr>
                    <m:t>=</m:t>
                  </m:r>
                  <m:r>
                    <m:rPr>
                      <m:sty m:val="p"/>
                    </m:rPr>
                    <m:t>−</m:t>
                  </m:r>
                  <m:r>
                    <m:t>k</m:t>
                  </m:r>
                </m:sub>
                <m:sup>
                  <m:r>
                    <m:t>k</m:t>
                  </m:r>
                </m:sup>
                <m:e>
                  <m:r>
                    <m:t>f</m:t>
                  </m:r>
                </m:e>
              </m:nary>
            </m:e>
          </m:nary>
          <m:r>
            <m:rPr>
              <m:sty m:val="p"/>
            </m:rPr>
            <m:t>(</m:t>
          </m:r>
          <m:r>
            <m:t>x</m:t>
          </m:r>
          <m:r>
            <m:rPr>
              <m:sty m:val="p"/>
            </m:rPr>
            <m:t>−</m:t>
          </m:r>
          <m:r>
            <m:t>i</m:t>
          </m:r>
          <m:r>
            <m:rPr>
              <m:sty m:val="p"/>
            </m:rPr>
            <m:t>,</m:t>
          </m:r>
          <m:r>
            <m:t>y</m:t>
          </m:r>
          <m:r>
            <m:rPr>
              <m:sty m:val="p"/>
            </m:rPr>
            <m:t>−</m:t>
          </m:r>
          <m:r>
            <m:t>j</m:t>
          </m:r>
          <m:r>
            <m:rPr>
              <m:sty m:val="p"/>
            </m:rPr>
            <m:t>)</m:t>
          </m:r>
          <m:r>
            <m:rPr>
              <m:sty m:val="p"/>
            </m:rPr>
            <m:t>⋅</m:t>
          </m:r>
          <m:r>
            <m:t>h</m:t>
          </m:r>
          <m:r>
            <m:rPr>
              <m:sty m:val="p"/>
            </m:rPr>
            <m:t>(</m:t>
          </m:r>
          <m:r>
            <m:t>i</m:t>
          </m:r>
          <m:r>
            <m:rPr>
              <m:sty m:val="p"/>
            </m:rPr>
            <m:t>,</m:t>
          </m:r>
          <m:r>
            <m:t>j</m:t>
          </m:r>
          <m:r>
            <m:rPr>
              <m:sty m:val="p"/>
            </m:rPr>
            <m:t>)</m:t>
          </m:r>
        </m:oMath>
      </m:oMathPara>
    </w:p>
    <w:p>
      <w:pPr>
        <w:pStyle w:val="FirstParagraph"/>
      </w:pPr>
      <w:r>
        <w:t xml:space="preserve">Trong đó</w:t>
      </w:r>
      <w:r>
        <w:t xml:space="preserve"> </w:t>
      </w:r>
      <m:oMath>
        <m:r>
          <m:t>f</m:t>
        </m:r>
      </m:oMath>
      <w:r>
        <w:t xml:space="preserve"> </w:t>
      </w:r>
      <w:r>
        <w:t xml:space="preserve">là ảnh đầu vào,</w:t>
      </w:r>
      <w:r>
        <w:t xml:space="preserve"> </w:t>
      </w:r>
      <m:oMath>
        <m:r>
          <m:t>h</m:t>
        </m:r>
      </m:oMath>
      <w:r>
        <w:t xml:space="preserve"> </w:t>
      </w:r>
      <w:r>
        <w:t xml:space="preserve">là kernel có kích thước</w:t>
      </w:r>
      <w:r>
        <w:t xml:space="preserve"> </w:t>
      </w:r>
      <m:oMath>
        <m:r>
          <m:rPr>
            <m:sty m:val="p"/>
          </m:rPr>
          <m:t>(</m:t>
        </m:r>
        <m:r>
          <m:t>2</m:t>
        </m:r>
        <m:r>
          <m:t>k</m:t>
        </m:r>
        <m:r>
          <m:rPr>
            <m:sty m:val="p"/>
          </m:rPr>
          <m:t>+</m:t>
        </m:r>
        <m:r>
          <m:t>1</m:t>
        </m:r>
        <m:r>
          <m:rPr>
            <m:sty m:val="p"/>
          </m:rPr>
          <m:t>)</m:t>
        </m:r>
        <m:r>
          <m:rPr>
            <m:sty m:val="p"/>
          </m:rPr>
          <m:t>×</m:t>
        </m:r>
        <m:r>
          <m:rPr>
            <m:sty m:val="p"/>
          </m:rPr>
          <m:t>(</m:t>
        </m:r>
        <m:r>
          <m:t>2</m:t>
        </m:r>
        <m:r>
          <m:t>k</m:t>
        </m:r>
        <m:r>
          <m:rPr>
            <m:sty m:val="p"/>
          </m:rPr>
          <m:t>+</m:t>
        </m:r>
        <m:r>
          <m:t>1</m:t>
        </m:r>
        <m:r>
          <m:rPr>
            <m:sty m:val="p"/>
          </m:rPr>
          <m:t>)</m:t>
        </m:r>
      </m:oMath>
      <w:r>
        <w:t xml:space="preserve">, và</w:t>
      </w:r>
      <w:r>
        <w:t xml:space="preserve"> </w:t>
      </w:r>
      <m:oMath>
        <m:r>
          <m:t>g</m:t>
        </m:r>
      </m:oMath>
      <w:r>
        <w:t xml:space="preserve"> </w:t>
      </w:r>
      <w:r>
        <w:t xml:space="preserve">là ảnh đầu ra.</w:t>
      </w:r>
    </w:p>
    <w:p>
      <w:pPr>
        <w:pStyle w:val="BodyText"/>
      </w:pPr>
      <w:r>
        <w:t xml:space="preserve">Các phương pháp lọc phổ biến bao gồm:</w:t>
      </w:r>
    </w:p>
    <w:p>
      <w:pPr>
        <w:numPr>
          <w:ilvl w:val="0"/>
          <w:numId w:val="1002"/>
        </w:numPr>
      </w:pPr>
      <w:r>
        <w:rPr>
          <w:b/>
          <w:bCs/>
        </w:rPr>
        <w:t xml:space="preserve">Lọc trung bình</w:t>
      </w:r>
      <w:r>
        <w:t xml:space="preserve">: Làm mờ ảnh bằng cách thay thế mỗi pixel bằng giá trị trung bình các pixel lân cận. Kernel có kích thước</w:t>
      </w:r>
      <w:r>
        <w:t xml:space="preserve"> </w:t>
      </w:r>
      <m:oMath>
        <m:r>
          <m:t>n</m:t>
        </m:r>
        <m:r>
          <m:rPr>
            <m:sty m:val="p"/>
          </m:rPr>
          <m:t>×</m:t>
        </m:r>
        <m:r>
          <m:t>n</m:t>
        </m:r>
      </m:oMath>
      <w:r>
        <w:t xml:space="preserve"> </w:t>
      </w:r>
      <w:r>
        <w:t xml:space="preserve">với mọi phần tử bằng</w:t>
      </w:r>
      <w:r>
        <w:t xml:space="preserve"> </w:t>
      </w:r>
      <m:oMath>
        <m:f>
          <m:fPr>
            <m:type m:val="bar"/>
          </m:fPr>
          <m:num>
            <m:r>
              <m:t>1</m:t>
            </m:r>
          </m:num>
          <m:den>
            <m:sSup>
              <m:e>
                <m:r>
                  <m:t>n</m:t>
                </m:r>
              </m:e>
              <m:sup>
                <m:r>
                  <m:t>2</m:t>
                </m:r>
              </m:sup>
            </m:sSup>
          </m:den>
        </m:f>
      </m:oMath>
      <w:r>
        <w:t xml:space="preserve">.</w:t>
      </w:r>
    </w:p>
    <w:p>
      <w:pPr>
        <w:numPr>
          <w:ilvl w:val="0"/>
          <w:numId w:val="1002"/>
        </w:numPr>
      </w:pPr>
      <w:r>
        <w:rPr>
          <w:b/>
          <w:bCs/>
        </w:rPr>
        <w:t xml:space="preserve">Lọc Gaussian</w:t>
      </w:r>
      <w:r>
        <w:t xml:space="preserve">: Làm mịn ảnh sử dụng kernel được xây dựng từ hàm phân bố Gaussian hai chiều, giúp giảm nhiễu trong khi bảo toàn các chi tiết quan trọng. Hàm Gaussian hai chiều được định nghĩa:</w:t>
      </w:r>
    </w:p>
    <w:p>
      <w:pPr>
        <w:pStyle w:val="FirstParagraph"/>
      </w:pPr>
      <m:oMathPara>
        <m:oMathParaPr>
          <m:jc m:val="center"/>
        </m:oMathParaPr>
        <m:oMath>
          <m:r>
            <m:t>G</m:t>
          </m:r>
          <m:r>
            <m:rPr>
              <m:sty m:val="p"/>
            </m:rPr>
            <m:t>(</m:t>
          </m:r>
          <m:r>
            <m:t>x</m:t>
          </m:r>
          <m:r>
            <m:rPr>
              <m:sty m:val="p"/>
            </m:rPr>
            <m:t>,</m:t>
          </m:r>
          <m:r>
            <m:t>y</m:t>
          </m:r>
          <m:r>
            <m:rPr>
              <m:sty m:val="p"/>
            </m:rPr>
            <m:t>)</m:t>
          </m:r>
          <m:r>
            <m:rPr>
              <m:sty m:val="p"/>
            </m:rPr>
            <m:t>=</m:t>
          </m:r>
          <m:f>
            <m:fPr>
              <m:type m:val="bar"/>
            </m:fPr>
            <m:num>
              <m:r>
                <m:t>1</m:t>
              </m:r>
            </m:num>
            <m:den>
              <m:r>
                <m:t>2</m:t>
              </m:r>
              <m:r>
                <m:t>π</m:t>
              </m:r>
              <m:sSup>
                <m:e>
                  <m:r>
                    <m:t>σ</m:t>
                  </m:r>
                </m:e>
                <m:sup>
                  <m:r>
                    <m:t>2</m:t>
                  </m:r>
                </m:sup>
              </m:sSup>
            </m:den>
          </m:f>
          <m:r>
            <m:rPr>
              <m:sty m:val="p"/>
            </m:rPr>
            <m:t>exp</m:t>
          </m:r>
          <m:d>
            <m:dPr>
              <m:begChr m:val="("/>
              <m:sepChr m:val=""/>
              <m:endChr m:val=")"/>
              <m:grow/>
            </m:dPr>
            <m:e>
              <m:r>
                <m:rPr>
                  <m:sty m:val="p"/>
                </m:rPr>
                <m:t>−</m:t>
              </m:r>
              <m:f>
                <m:fPr>
                  <m:type m:val="bar"/>
                </m:fPr>
                <m:num>
                  <m:sSup>
                    <m:e>
                      <m:r>
                        <m:t>x</m:t>
                      </m:r>
                    </m:e>
                    <m:sup>
                      <m:r>
                        <m:t>2</m:t>
                      </m:r>
                    </m:sup>
                  </m:sSup>
                  <m:r>
                    <m:rPr>
                      <m:sty m:val="p"/>
                    </m:rPr>
                    <m:t>+</m:t>
                  </m:r>
                  <m:sSup>
                    <m:e>
                      <m:r>
                        <m:t>y</m:t>
                      </m:r>
                    </m:e>
                    <m:sup>
                      <m:r>
                        <m:t>2</m:t>
                      </m:r>
                    </m:sup>
                  </m:sSup>
                </m:num>
                <m:den>
                  <m:r>
                    <m:t>2</m:t>
                  </m:r>
                  <m:sSup>
                    <m:e>
                      <m:r>
                        <m:t>σ</m:t>
                      </m:r>
                    </m:e>
                    <m:sup>
                      <m:r>
                        <m:t>2</m:t>
                      </m:r>
                    </m:sup>
                  </m:sSup>
                </m:den>
              </m:f>
            </m:e>
          </m:d>
        </m:oMath>
      </m:oMathPara>
    </w:p>
    <w:p>
      <w:pPr>
        <w:pStyle w:val="FirstParagraph"/>
      </w:pPr>
      <w:r>
        <w:t xml:space="preserve">Trong đó</w:t>
      </w:r>
      <w:r>
        <w:t xml:space="preserve"> </w:t>
      </w:r>
      <m:oMath>
        <m:r>
          <m:t>σ</m:t>
        </m:r>
      </m:oMath>
      <w:r>
        <w:t xml:space="preserve"> </w:t>
      </w:r>
      <w:r>
        <w:t xml:space="preserve">là độ lệch chuẩn, kiểm soát mức độ làm mịn. Giá trị</w:t>
      </w:r>
      <w:r>
        <w:t xml:space="preserve"> </w:t>
      </w:r>
      <m:oMath>
        <m:r>
          <m:t>σ</m:t>
        </m:r>
      </m:oMath>
      <w:r>
        <w:t xml:space="preserve"> </w:t>
      </w:r>
      <w:r>
        <w:t xml:space="preserve">lớn tạo ra hiệu ứng làm mờ mạnh và ngược lại.</w:t>
      </w:r>
    </w:p>
    <w:p>
      <w:pPr>
        <w:numPr>
          <w:ilvl w:val="0"/>
          <w:numId w:val="1003"/>
        </w:numPr>
      </w:pPr>
      <w:r>
        <w:rPr>
          <w:b/>
          <w:bCs/>
        </w:rPr>
        <w:t xml:space="preserve">Lọc trung vị</w:t>
      </w:r>
      <w:r>
        <w:t xml:space="preserve">: Thay giá trị pixel bằng giá trị trung vị của vùng lân cận, đặc biệt hiệu quả trong việc loại bỏ nhiễu muối tiêu mà không làm mờ cạnh.</w:t>
      </w:r>
    </w:p>
    <w:p>
      <w:pPr>
        <w:numPr>
          <w:ilvl w:val="0"/>
          <w:numId w:val="1003"/>
        </w:numPr>
      </w:pPr>
      <w:r>
        <w:rPr>
          <w:b/>
          <w:bCs/>
        </w:rPr>
        <w:t xml:space="preserve">Lọc thông cao</w:t>
      </w:r>
      <w:r>
        <w:t xml:space="preserve">: Tăng cường các chi tiết và cạnh trong ảnh bằng cách loại bỏ các thành phần tần số thấp.</w:t>
      </w:r>
    </w:p>
    <w:bookmarkEnd w:id="19"/>
    <w:bookmarkStart w:id="20" w:name="phân-đoạn-ảnh"/>
    <w:p>
      <w:pPr>
        <w:pStyle w:val="Heading5"/>
      </w:pPr>
      <w:r>
        <w:t xml:space="preserve">2.2.2. Phân đoạn ảnh</w:t>
      </w:r>
    </w:p>
    <w:p>
      <w:pPr>
        <w:pStyle w:val="FirstParagraph"/>
      </w:pPr>
      <w:r>
        <w:t xml:space="preserve">Phân đoạn ảnh là quá trình chia ảnh thành các vùng đồng nhất về đặc trưng như màu sắc, cường độ sáng hoặc kết cấu. Phương pháp ngưỡng hoá là kỹ thuật phân đoạn cơ bản nhất, sử dụng một ngưỡng cường độ</w:t>
      </w:r>
      <w:r>
        <w:t xml:space="preserve"> </w:t>
      </w:r>
      <m:oMath>
        <m:r>
          <m:t>T</m:t>
        </m:r>
      </m:oMath>
      <w:r>
        <w:t xml:space="preserve"> </w:t>
      </w:r>
      <w:r>
        <w:t xml:space="preserve">để phân tách pixel thành hai nhóm:</w:t>
      </w:r>
    </w:p>
    <w:p>
      <w:pPr>
        <w:pStyle w:val="BodyText"/>
      </w:pPr>
      <m:oMathPara>
        <m:oMathParaPr>
          <m:jc m:val="center"/>
        </m:oMathParaPr>
        <m:oMath>
          <m:r>
            <m:t>g</m:t>
          </m:r>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nếu </m:t>
                    </m:r>
                    <m:r>
                      <m:t>f</m:t>
                    </m:r>
                    <m:r>
                      <m:rPr>
                        <m:sty m:val="p"/>
                      </m:rPr>
                      <m:t>(</m:t>
                    </m:r>
                    <m:r>
                      <m:t>x</m:t>
                    </m:r>
                    <m:r>
                      <m:rPr>
                        <m:sty m:val="p"/>
                      </m:rPr>
                      <m:t>,</m:t>
                    </m:r>
                    <m:r>
                      <m:t>y</m:t>
                    </m:r>
                    <m:r>
                      <m:rPr>
                        <m:sty m:val="p"/>
                      </m:rPr>
                      <m:t>)</m:t>
                    </m:r>
                    <m:r>
                      <m:rPr>
                        <m:sty m:val="p"/>
                      </m:rPr>
                      <m:t>≥</m:t>
                    </m:r>
                    <m:r>
                      <m:t>T</m:t>
                    </m:r>
                  </m:e>
                </m:mr>
                <m:mr>
                  <m:e>
                    <m:r>
                      <m:t>0</m:t>
                    </m:r>
                  </m:e>
                  <m:e>
                    <m:r>
                      <m:rPr>
                        <m:nor/>
                        <m:sty m:val="p"/>
                      </m:rPr>
                      <m:t>nếu </m:t>
                    </m:r>
                    <m:r>
                      <m:t>f</m:t>
                    </m:r>
                    <m:r>
                      <m:rPr>
                        <m:sty m:val="p"/>
                      </m:rPr>
                      <m:t>(</m:t>
                    </m:r>
                    <m:r>
                      <m:t>x</m:t>
                    </m:r>
                    <m:r>
                      <m:rPr>
                        <m:sty m:val="p"/>
                      </m:rPr>
                      <m:t>,</m:t>
                    </m:r>
                    <m:r>
                      <m:t>y</m:t>
                    </m:r>
                    <m:r>
                      <m:rPr>
                        <m:sty m:val="p"/>
                      </m:rPr>
                      <m:t>)</m:t>
                    </m:r>
                    <m:r>
                      <m:rPr>
                        <m:sty m:val="p"/>
                      </m:rPr>
                      <m:t>&lt;</m:t>
                    </m:r>
                    <m:r>
                      <m:t>T</m:t>
                    </m:r>
                  </m:e>
                </m:mr>
              </m:m>
            </m:e>
          </m:d>
        </m:oMath>
      </m:oMathPara>
    </w:p>
    <w:p>
      <w:pPr>
        <w:pStyle w:val="FirstParagraph"/>
      </w:pPr>
      <w:r>
        <w:t xml:space="preserve">Phương pháp Otsu’s method tự động xác định ngưỡng tối ưu</w:t>
      </w:r>
      <w:r>
        <w:t xml:space="preserve"> </w:t>
      </w:r>
      <m:oMath>
        <m:sSup>
          <m:e>
            <m:r>
              <m:t>T</m:t>
            </m:r>
          </m:e>
          <m:sup>
            <m:r>
              <m:rPr>
                <m:sty m:val="p"/>
              </m:rPr>
              <m:t>*</m:t>
            </m:r>
          </m:sup>
        </m:sSup>
      </m:oMath>
      <w:r>
        <w:t xml:space="preserve"> </w:t>
      </w:r>
      <w:r>
        <w:t xml:space="preserve">bằng cách tối đa hoá phương sai liên lớp</w:t>
      </w:r>
      <w:r>
        <w:t xml:space="preserve"> </w:t>
      </w:r>
      <m:oMath>
        <m:sSubSup>
          <m:e>
            <m:r>
              <m:t>σ</m:t>
            </m:r>
          </m:e>
          <m:sub>
            <m:r>
              <m:t>B</m:t>
            </m:r>
          </m:sub>
          <m:sup>
            <m:r>
              <m:t>2</m:t>
            </m:r>
          </m:sup>
        </m:sSubSup>
      </m:oMath>
      <w:r>
        <w:t xml:space="preserve">:</w:t>
      </w:r>
    </w:p>
    <w:p>
      <w:pPr>
        <w:pStyle w:val="BodyText"/>
      </w:pPr>
      <m:oMathPara>
        <m:oMathParaPr>
          <m:jc m:val="center"/>
        </m:oMathParaPr>
        <m:oMath>
          <m:sSup>
            <m:e>
              <m:r>
                <m:t>T</m:t>
              </m:r>
            </m:e>
            <m:sup>
              <m:r>
                <m:rPr>
                  <m:sty m:val="p"/>
                </m:rPr>
                <m:t>*</m:t>
              </m:r>
            </m:sup>
          </m:sSup>
          <m:r>
            <m:rPr>
              <m:sty m:val="p"/>
            </m:rPr>
            <m:t>=</m:t>
          </m:r>
          <m:r>
            <m:rPr>
              <m:sty m:val="p"/>
            </m:rPr>
            <m:t>arg</m:t>
          </m:r>
          <m:limLow>
            <m:e>
              <m:r>
                <m:rPr>
                  <m:sty m:val="p"/>
                </m:rPr>
                <m:t>max</m:t>
              </m:r>
            </m:e>
            <m:lim>
              <m:r>
                <m:t>T</m:t>
              </m:r>
            </m:lim>
          </m:limLow>
          <m:sSubSup>
            <m:e>
              <m:r>
                <m:t>σ</m:t>
              </m:r>
            </m:e>
            <m:sub>
              <m:r>
                <m:t>B</m:t>
              </m:r>
            </m:sub>
            <m:sup>
              <m:r>
                <m:t>2</m:t>
              </m:r>
            </m:sup>
          </m:sSubSup>
          <m:r>
            <m:rPr>
              <m:sty m:val="p"/>
            </m:rPr>
            <m:t>(</m:t>
          </m:r>
          <m:r>
            <m:t>T</m:t>
          </m:r>
          <m:r>
            <m:rPr>
              <m:sty m:val="p"/>
            </m:rPr>
            <m:t>)</m:t>
          </m:r>
          <m:r>
            <m:rPr>
              <m:sty m:val="p"/>
            </m:rPr>
            <m:t>=</m:t>
          </m:r>
          <m:r>
            <m:rPr>
              <m:sty m:val="p"/>
            </m:rPr>
            <m:t>arg</m:t>
          </m:r>
          <m:limLow>
            <m:e>
              <m:r>
                <m:rPr>
                  <m:sty m:val="p"/>
                </m:rPr>
                <m:t>max</m:t>
              </m:r>
            </m:e>
            <m:lim>
              <m:r>
                <m:t>T</m:t>
              </m:r>
            </m:lim>
          </m:limLow>
          <m:sSub>
            <m:e>
              <m:r>
                <m:t>ω</m:t>
              </m:r>
            </m:e>
            <m:sub>
              <m:r>
                <m:t>0</m:t>
              </m:r>
            </m:sub>
          </m:sSub>
          <m:r>
            <m:rPr>
              <m:sty m:val="p"/>
            </m:rPr>
            <m:t>(</m:t>
          </m:r>
          <m:r>
            <m:t>T</m:t>
          </m:r>
          <m:r>
            <m:rPr>
              <m:sty m:val="p"/>
            </m:rPr>
            <m:t>)</m:t>
          </m:r>
          <m:sSub>
            <m:e>
              <m:r>
                <m:t>ω</m:t>
              </m:r>
            </m:e>
            <m:sub>
              <m:r>
                <m:t>1</m:t>
              </m:r>
            </m:sub>
          </m:sSub>
          <m:r>
            <m:rPr>
              <m:sty m:val="p"/>
            </m:rPr>
            <m:t>(</m:t>
          </m:r>
          <m:r>
            <m:t>T</m:t>
          </m:r>
          <m:r>
            <m:rPr>
              <m:sty m:val="p"/>
            </m:rPr>
            <m:t>)</m:t>
          </m:r>
          <m:r>
            <m:rPr>
              <m:sty m:val="p"/>
            </m:rPr>
            <m:t>[</m:t>
          </m:r>
          <m:sSub>
            <m:e>
              <m:r>
                <m:t>μ</m:t>
              </m:r>
            </m:e>
            <m:sub>
              <m:r>
                <m:t>0</m:t>
              </m:r>
            </m:sub>
          </m:sSub>
          <m:r>
            <m:rPr>
              <m:sty m:val="p"/>
            </m:rPr>
            <m:t>(</m:t>
          </m:r>
          <m:r>
            <m:t>T</m:t>
          </m:r>
          <m:r>
            <m:rPr>
              <m:sty m:val="p"/>
            </m:rPr>
            <m:t>)</m:t>
          </m:r>
          <m:r>
            <m:rPr>
              <m:sty m:val="p"/>
            </m:rPr>
            <m:t>−</m:t>
          </m:r>
          <m:sSub>
            <m:e>
              <m:r>
                <m:t>μ</m:t>
              </m:r>
            </m:e>
            <m:sub>
              <m:r>
                <m:t>1</m:t>
              </m:r>
            </m:sub>
          </m:sSub>
          <m:r>
            <m:rPr>
              <m:sty m:val="p"/>
            </m:rPr>
            <m:t>(</m:t>
          </m:r>
          <m:r>
            <m:t>T</m:t>
          </m:r>
          <m:r>
            <m:rPr>
              <m:sty m:val="p"/>
            </m:rPr>
            <m:t>)</m:t>
          </m:r>
          <m:sSup>
            <m:e>
              <m:r>
                <m:rPr>
                  <m:sty m:val="p"/>
                </m:rPr>
                <m:t>]</m:t>
              </m:r>
            </m:e>
            <m:sup>
              <m:r>
                <m:t>2</m:t>
              </m:r>
            </m:sup>
          </m:sSup>
        </m:oMath>
      </m:oMathPara>
    </w:p>
    <w:bookmarkEnd w:id="20"/>
    <w:bookmarkStart w:id="21" w:name="phát-hiện-cạnh"/>
    <w:p>
      <w:pPr>
        <w:pStyle w:val="Heading5"/>
      </w:pPr>
      <w:r>
        <w:t xml:space="preserve">2.2.3. Phát hiện cạnh</w:t>
      </w:r>
    </w:p>
    <w:p>
      <w:pPr>
        <w:pStyle w:val="FirstParagraph"/>
      </w:pPr>
      <w:r>
        <w:t xml:space="preserve">Cạnh là nơi cường độ sáng trong ảnh thay đổi mạnh, thường tương ứng với ranh giới giữa các đối tượng. Phát hiện cạnh đóng vai trò quan trọng trong nhận dạng đường viền vật thể. Thuật toán Canny Edge Detector [1] là phương pháp phổ biến nhất, bao gồm bốn bước:</w:t>
      </w:r>
      <w:r>
        <w:t xml:space="preserve"> </w:t>
      </w:r>
      <w:r>
        <w:t xml:space="preserve">1. Làm mịn ảnh bằng bộ lọc Gaussian để giảm nhiễu</w:t>
      </w:r>
      <w:r>
        <w:t xml:space="preserve"> </w:t>
      </w:r>
      <w:r>
        <w:t xml:space="preserve">2. Tính gradient cường độ sử dụng toán tử Sobel theo hai hướng</w:t>
      </w:r>
      <w:r>
        <w:t xml:space="preserve"> </w:t>
      </w:r>
      <m:oMath>
        <m:sSub>
          <m:e>
            <m:r>
              <m:t>G</m:t>
            </m:r>
          </m:e>
          <m:sub>
            <m:r>
              <m:t>x</m:t>
            </m:r>
          </m:sub>
        </m:sSub>
      </m:oMath>
      <w:r>
        <w:t xml:space="preserve"> </w:t>
      </w:r>
      <w:r>
        <w:t xml:space="preserve">và</w:t>
      </w:r>
      <w:r>
        <w:t xml:space="preserve"> </w:t>
      </w:r>
      <m:oMath>
        <m:sSub>
          <m:e>
            <m:r>
              <m:t>G</m:t>
            </m:r>
          </m:e>
          <m:sub>
            <m:r>
              <m:t>y</m:t>
            </m:r>
          </m:sub>
        </m:sSub>
      </m:oMath>
      <w:r>
        <w:t xml:space="preserve">, từ đó tính biên độ gradient</w:t>
      </w:r>
      <w:r>
        <w:t xml:space="preserve"> </w:t>
      </w:r>
      <m:oMath>
        <m:r>
          <m:t>G</m:t>
        </m:r>
        <m:r>
          <m:rPr>
            <m:sty m:val="p"/>
          </m:rPr>
          <m:t>=</m:t>
        </m:r>
        <m:rad>
          <m:radPr>
            <m:degHide m:val="on"/>
          </m:radPr>
          <m:deg/>
          <m:e>
            <m:sSubSup>
              <m:e>
                <m:r>
                  <m:t>G</m:t>
                </m:r>
              </m:e>
              <m:sub>
                <m:r>
                  <m:t>x</m:t>
                </m:r>
              </m:sub>
              <m:sup>
                <m:r>
                  <m:t>2</m:t>
                </m:r>
              </m:sup>
            </m:sSubSup>
            <m:r>
              <m:rPr>
                <m:sty m:val="p"/>
              </m:rPr>
              <m:t>+</m:t>
            </m:r>
            <m:sSubSup>
              <m:e>
                <m:r>
                  <m:t>G</m:t>
                </m:r>
              </m:e>
              <m:sub>
                <m:r>
                  <m:t>y</m:t>
                </m:r>
              </m:sub>
              <m:sup>
                <m:r>
                  <m:t>2</m:t>
                </m:r>
              </m:sup>
            </m:sSubSup>
          </m:e>
        </m:rad>
      </m:oMath>
      <w:r>
        <w:t xml:space="preserve"> </w:t>
      </w:r>
      <w:r>
        <w:t xml:space="preserve">và hướng</w:t>
      </w:r>
      <w:r>
        <w:t xml:space="preserve"> </w:t>
      </w:r>
      <m:oMath>
        <m:r>
          <m:t>θ</m:t>
        </m:r>
        <m:r>
          <m:rPr>
            <m:sty m:val="p"/>
          </m:rPr>
          <m:t>=</m:t>
        </m:r>
        <m:r>
          <m:rPr>
            <m:sty m:val="p"/>
          </m:rPr>
          <m:t>arctan</m:t>
        </m:r>
        <m:r>
          <m:rPr>
            <m:sty m:val="p"/>
          </m:rPr>
          <m:t>(</m:t>
        </m:r>
        <m:sSub>
          <m:e>
            <m:r>
              <m:t>G</m:t>
            </m:r>
          </m:e>
          <m:sub>
            <m:r>
              <m:t>y</m:t>
            </m:r>
          </m:sub>
        </m:sSub>
        <m:r>
          <m:rPr>
            <m:sty m:val="p"/>
          </m:rPr>
          <m:t>/</m:t>
        </m:r>
        <m:sSub>
          <m:e>
            <m:r>
              <m:t>G</m:t>
            </m:r>
          </m:e>
          <m:sub>
            <m:r>
              <m:t>x</m:t>
            </m:r>
          </m:sub>
        </m:sSub>
        <m:r>
          <m:rPr>
            <m:sty m:val="p"/>
          </m:rPr>
          <m:t>)</m:t>
        </m:r>
      </m:oMath>
      <w:r>
        <w:t xml:space="preserve"> </w:t>
      </w:r>
      <w:r>
        <w:t xml:space="preserve">3. Non-maximum Suppression: giữ lại chỉ các pixel có giá trị gradient cực đại theo hướng gradient</w:t>
      </w:r>
      <w:r>
        <w:t xml:space="preserve"> </w:t>
      </w:r>
      <w:r>
        <w:t xml:space="preserve">4. Ngưỡng kép và kết nối cạnh: sử dụng hai ngưỡng</w:t>
      </w:r>
      <w:r>
        <w:t xml:space="preserve"> </w:t>
      </w:r>
      <m:oMath>
        <m:sSub>
          <m:e>
            <m:r>
              <m:t>T</m:t>
            </m:r>
          </m:e>
          <m:sub>
            <m:r>
              <m:t>l</m:t>
            </m:r>
            <m:r>
              <m:t>o</m:t>
            </m:r>
            <m:r>
              <m:t>w</m:t>
            </m:r>
          </m:sub>
        </m:sSub>
      </m:oMath>
      <w:r>
        <w:t xml:space="preserve"> </w:t>
      </w:r>
      <w:r>
        <w:t xml:space="preserve">và</w:t>
      </w:r>
      <w:r>
        <w:t xml:space="preserve"> </w:t>
      </w:r>
      <m:oMath>
        <m:sSub>
          <m:e>
            <m:r>
              <m:t>T</m:t>
            </m:r>
          </m:e>
          <m:sub>
            <m:r>
              <m:t>h</m:t>
            </m:r>
            <m:r>
              <m:t>i</m:t>
            </m:r>
            <m:r>
              <m:t>g</m:t>
            </m:r>
            <m:r>
              <m:t>h</m:t>
            </m:r>
          </m:sub>
        </m:sSub>
      </m:oMath>
      <w:r>
        <w:t xml:space="preserve"> </w:t>
      </w:r>
      <w:r>
        <w:t xml:space="preserve">để phân loại cạnh mạnh, yếu, và loại bỏ nhiễu</w:t>
      </w:r>
    </w:p>
    <w:bookmarkEnd w:id="21"/>
    <w:bookmarkEnd w:id="22"/>
    <w:bookmarkStart w:id="25" w:name="mạng-nơ-ron-tích-chập-cnn"/>
    <w:p>
      <w:pPr>
        <w:pStyle w:val="Heading3"/>
      </w:pPr>
      <w:r>
        <w:t xml:space="preserve">2.3. Mạng nơ-ron tích chập CNN</w:t>
      </w:r>
    </w:p>
    <w:bookmarkStart w:id="23" w:name="kiến-trúc-cnn"/>
    <w:p>
      <w:pPr>
        <w:pStyle w:val="Heading5"/>
      </w:pPr>
      <w:r>
        <w:t xml:space="preserve">2.3.1. Kiến trúc CNN</w:t>
      </w:r>
    </w:p>
    <w:p>
      <w:pPr>
        <w:pStyle w:val="FirstParagraph"/>
      </w:pPr>
      <w:r>
        <w:t xml:space="preserve">Mạng nơ-ron tích chập CNN [1] là một lớp kiến trúc mạng nơ-ron nhân tạo được thiết kế đặc biệt để xử lý dữ liệu có cấu trúc không gian như hình ảnh. CNN đã trở thành nền tảng cốt lõi cho hầu hết các bài toán thị giác máy tính hiện đại nhờ khả năng tự động học các đặc trưng ở nhiều mức độ trừu tượng khác nhau. Kiến trúc CNN bao gồm các lớp chính:</w:t>
      </w:r>
    </w:p>
    <w:p>
      <w:pPr>
        <w:pStyle w:val="Compact"/>
        <w:numPr>
          <w:ilvl w:val="0"/>
          <w:numId w:val="1004"/>
        </w:numPr>
      </w:pPr>
      <w:r>
        <w:rPr>
          <w:b/>
          <w:bCs/>
        </w:rPr>
        <w:t xml:space="preserve">Lớp tích chập</w:t>
      </w:r>
      <w:r>
        <w:t xml:space="preserve">: Thực hiện phép tích chập giữa ảnh đầu vào và các bộ lọc có thể học được để trích xuất đặc trưng. Đầu ra của lớp tích chập – feature map – được tính:</w:t>
      </w:r>
    </w:p>
    <w:p>
      <w:pPr>
        <w:pStyle w:val="FirstParagraph"/>
      </w:pPr>
      <m:oMathPara>
        <m:oMathParaPr>
          <m:jc m:val="center"/>
        </m:oMathParaPr>
        <m:oMath>
          <m:sSub>
            <m:e>
              <m:r>
                <m:t>Y</m:t>
              </m:r>
            </m:e>
            <m:sub>
              <m:r>
                <m:t>i</m:t>
              </m:r>
              <m:r>
                <m:rPr>
                  <m:sty m:val="p"/>
                </m:rPr>
                <m:t>,</m:t>
              </m:r>
              <m:r>
                <m:t>j</m:t>
              </m:r>
            </m:sub>
          </m:sSub>
          <m:r>
            <m:rPr>
              <m:sty m:val="p"/>
            </m:rPr>
            <m:t>=</m:t>
          </m:r>
          <m:nary>
            <m:naryPr>
              <m:chr m:val="∑"/>
              <m:limLoc m:val="undOvr"/>
              <m:subHide m:val="off"/>
              <m:supHide m:val="off"/>
            </m:naryPr>
            <m:sub>
              <m:r>
                <m:t>m</m:t>
              </m:r>
              <m:r>
                <m:rPr>
                  <m:sty m:val="p"/>
                </m:rPr>
                <m:t>=</m:t>
              </m:r>
              <m:r>
                <m:t>0</m:t>
              </m:r>
            </m:sub>
            <m:sup>
              <m:r>
                <m:t>M</m:t>
              </m:r>
              <m:r>
                <m:rPr>
                  <m:sty m:val="p"/>
                </m:rPr>
                <m:t>−</m:t>
              </m:r>
              <m:r>
                <m:t>1</m:t>
              </m:r>
            </m:sup>
            <m:e>
              <m:nary>
                <m:naryPr>
                  <m:chr m:val="∑"/>
                  <m:limLoc m:val="undOvr"/>
                  <m:subHide m:val="off"/>
                  <m:supHide m:val="off"/>
                </m:naryPr>
                <m:sub>
                  <m:r>
                    <m:t>n</m:t>
                  </m:r>
                  <m:r>
                    <m:rPr>
                      <m:sty m:val="p"/>
                    </m:rPr>
                    <m:t>=</m:t>
                  </m:r>
                  <m:r>
                    <m:t>0</m:t>
                  </m:r>
                </m:sub>
                <m:sup>
                  <m:r>
                    <m:t>N</m:t>
                  </m:r>
                  <m:r>
                    <m:rPr>
                      <m:sty m:val="p"/>
                    </m:rPr>
                    <m:t>−</m:t>
                  </m:r>
                  <m:r>
                    <m:t>1</m:t>
                  </m:r>
                </m:sup>
                <m:e>
                  <m:sSub>
                    <m:e>
                      <m:r>
                        <m:t>X</m:t>
                      </m:r>
                    </m:e>
                    <m:sub>
                      <m:r>
                        <m:t>i</m:t>
                      </m:r>
                      <m:r>
                        <m:rPr>
                          <m:sty m:val="p"/>
                        </m:rPr>
                        <m:t>+</m:t>
                      </m:r>
                      <m:r>
                        <m:t>m</m:t>
                      </m:r>
                      <m:r>
                        <m:rPr>
                          <m:sty m:val="p"/>
                        </m:rPr>
                        <m:t>,</m:t>
                      </m:r>
                      <m:r>
                        <m:t>j</m:t>
                      </m:r>
                      <m:r>
                        <m:rPr>
                          <m:sty m:val="p"/>
                        </m:rPr>
                        <m:t>+</m:t>
                      </m:r>
                      <m:r>
                        <m:t>n</m:t>
                      </m:r>
                    </m:sub>
                  </m:sSub>
                </m:e>
              </m:nary>
            </m:e>
          </m:nary>
          <m:r>
            <m:rPr>
              <m:sty m:val="p"/>
            </m:rPr>
            <m:t>⋅</m:t>
          </m:r>
          <m:sSub>
            <m:e>
              <m:r>
                <m:t>W</m:t>
              </m:r>
            </m:e>
            <m:sub>
              <m:r>
                <m:t>m</m:t>
              </m:r>
              <m:r>
                <m:rPr>
                  <m:sty m:val="p"/>
                </m:rPr>
                <m:t>,</m:t>
              </m:r>
              <m:r>
                <m:t>n</m:t>
              </m:r>
            </m:sub>
          </m:sSub>
          <m:r>
            <m:rPr>
              <m:sty m:val="p"/>
            </m:rPr>
            <m:t>+</m:t>
          </m:r>
          <m:r>
            <m:t>b</m:t>
          </m:r>
        </m:oMath>
      </m:oMathPara>
    </w:p>
    <w:p>
      <w:pPr>
        <w:pStyle w:val="FirstParagraph"/>
      </w:pPr>
      <w:r>
        <w:t xml:space="preserve">Trong đó</w:t>
      </w:r>
      <w:r>
        <w:t xml:space="preserve"> </w:t>
      </w:r>
      <m:oMath>
        <m:r>
          <m:t>X</m:t>
        </m:r>
      </m:oMath>
      <w:r>
        <w:t xml:space="preserve"> </w:t>
      </w:r>
      <w:r>
        <w:t xml:space="preserve">là đầu vào,</w:t>
      </w:r>
      <w:r>
        <w:t xml:space="preserve"> </w:t>
      </w:r>
      <m:oMath>
        <m:r>
          <m:t>W</m:t>
        </m:r>
      </m:oMath>
      <w:r>
        <w:t xml:space="preserve"> </w:t>
      </w:r>
      <w:r>
        <w:t xml:space="preserve">là kernel kích thước</w:t>
      </w:r>
      <w:r>
        <w:t xml:space="preserve"> </w:t>
      </w:r>
      <m:oMath>
        <m:r>
          <m:t>M</m:t>
        </m:r>
        <m:r>
          <m:rPr>
            <m:sty m:val="p"/>
          </m:rPr>
          <m:t>×</m:t>
        </m:r>
        <m:r>
          <m:t>N</m:t>
        </m:r>
      </m:oMath>
      <w:r>
        <w:t xml:space="preserve">, và</w:t>
      </w:r>
      <w:r>
        <w:t xml:space="preserve"> </w:t>
      </w:r>
      <m:oMath>
        <m:r>
          <m:t>b</m:t>
        </m:r>
      </m:oMath>
      <w:r>
        <w:t xml:space="preserve"> </w:t>
      </w:r>
      <w:r>
        <w:t xml:space="preserve">là bias.</w:t>
      </w:r>
    </w:p>
    <w:p>
      <w:pPr>
        <w:pStyle w:val="Compact"/>
        <w:numPr>
          <w:ilvl w:val="0"/>
          <w:numId w:val="1005"/>
        </w:numPr>
      </w:pPr>
      <w:r>
        <w:rPr>
          <w:b/>
          <w:bCs/>
        </w:rPr>
        <w:t xml:space="preserve">Lớp pooling</w:t>
      </w:r>
      <w:r>
        <w:t xml:space="preserve">: Giảm kích thước không gian của feature map, giúp giảm số lượng tham số và chi phí tính toán. Max Pooling lấy giá trị lớn nhất trong mỗi vùng:</w:t>
      </w:r>
    </w:p>
    <w:p>
      <w:pPr>
        <w:pStyle w:val="FirstParagraph"/>
      </w:pPr>
      <m:oMathPara>
        <m:oMathParaPr>
          <m:jc m:val="center"/>
        </m:oMathParaPr>
        <m:oMath>
          <m:sSub>
            <m:e>
              <m:r>
                <m:t>Y</m:t>
              </m:r>
            </m:e>
            <m:sub>
              <m:r>
                <m:t>i</m:t>
              </m:r>
              <m:r>
                <m:rPr>
                  <m:sty m:val="p"/>
                </m:rPr>
                <m:t>,</m:t>
              </m:r>
              <m:r>
                <m:t>j</m:t>
              </m:r>
            </m:sub>
          </m:sSub>
          <m:r>
            <m:rPr>
              <m:sty m:val="p"/>
            </m:rPr>
            <m:t>=</m:t>
          </m:r>
          <m:limLow>
            <m:e>
              <m:r>
                <m:rPr>
                  <m:sty m:val="p"/>
                </m:rPr>
                <m:t>max</m:t>
              </m:r>
            </m:e>
            <m:lim>
              <m:r>
                <m:rPr>
                  <m:sty m:val="p"/>
                </m:rPr>
                <m:t>(</m:t>
              </m:r>
              <m:r>
                <m:t>m</m:t>
              </m:r>
              <m:r>
                <m:rPr>
                  <m:sty m:val="p"/>
                </m:rPr>
                <m:t>,</m:t>
              </m:r>
              <m:r>
                <m:t>n</m:t>
              </m:r>
              <m:r>
                <m:rPr>
                  <m:sty m:val="p"/>
                </m:rPr>
                <m:t>)</m:t>
              </m:r>
              <m:r>
                <m:rPr>
                  <m:sty m:val="p"/>
                </m:rPr>
                <m:t>∈</m:t>
              </m:r>
              <m:sSub>
                <m:e>
                  <m:r>
                    <m:t>R</m:t>
                  </m:r>
                </m:e>
                <m:sub>
                  <m:r>
                    <m:t>i</m:t>
                  </m:r>
                  <m:r>
                    <m:rPr>
                      <m:sty m:val="p"/>
                    </m:rPr>
                    <m:t>,</m:t>
                  </m:r>
                  <m:r>
                    <m:t>j</m:t>
                  </m:r>
                </m:sub>
              </m:sSub>
            </m:lim>
          </m:limLow>
          <m:sSub>
            <m:e>
              <m:r>
                <m:t>X</m:t>
              </m:r>
            </m:e>
            <m:sub>
              <m:r>
                <m:t>m</m:t>
              </m:r>
              <m:r>
                <m:rPr>
                  <m:sty m:val="p"/>
                </m:rPr>
                <m:t>,</m:t>
              </m:r>
              <m:r>
                <m:t>n</m:t>
              </m:r>
            </m:sub>
          </m:sSub>
        </m:oMath>
      </m:oMathPara>
    </w:p>
    <w:p>
      <w:pPr>
        <w:pStyle w:val="Compact"/>
        <w:numPr>
          <w:ilvl w:val="0"/>
          <w:numId w:val="1006"/>
        </w:numPr>
      </w:pPr>
      <w:r>
        <w:rPr>
          <w:b/>
          <w:bCs/>
        </w:rPr>
        <w:t xml:space="preserve">Hàm kích hoạt ReLU</w:t>
      </w:r>
      <w:r>
        <w:t xml:space="preserve">: Hàm kích hoạt phi tuyến phổ biến nhất trong các mạng học sâu hiện đại:</w:t>
      </w:r>
    </w:p>
    <w:p>
      <w:pPr>
        <w:pStyle w:val="FirstParagraph"/>
      </w:pPr>
      <m:oMathPara>
        <m:oMathParaPr>
          <m:jc m:val="center"/>
        </m:oMathParaPr>
        <m:oMath>
          <m:r>
            <m:rPr>
              <m:nor/>
              <m:sty m:val="p"/>
            </m:rPr>
            <m:t>ReLU</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Compact"/>
        <w:numPr>
          <w:ilvl w:val="0"/>
          <w:numId w:val="1007"/>
        </w:numPr>
      </w:pPr>
      <w:r>
        <w:rPr>
          <w:b/>
          <w:bCs/>
        </w:rPr>
        <w:t xml:space="preserve">Lớp FC</w:t>
      </w:r>
      <w:r>
        <w:t xml:space="preserve">: Kết nối đầy đủ tất cả các neurons để thực hiện phân loại cuối cùng. Đầu ra được tính bằng phép nhân ma trận</w:t>
      </w:r>
      <w:r>
        <w:t xml:space="preserve"> </w:t>
      </w:r>
      <m:oMath>
        <m:r>
          <m:t>y</m:t>
        </m:r>
        <m:r>
          <m:rPr>
            <m:sty m:val="p"/>
          </m:rPr>
          <m:t>=</m:t>
        </m:r>
        <m:r>
          <m:t>W</m:t>
        </m:r>
        <m:r>
          <m:t>x</m:t>
        </m:r>
        <m:r>
          <m:rPr>
            <m:sty m:val="p"/>
          </m:rPr>
          <m:t>+</m:t>
        </m:r>
        <m:r>
          <m:t>b</m:t>
        </m:r>
      </m:oMath>
      <w:r>
        <w:t xml:space="preserve">.</w:t>
      </w:r>
    </w:p>
    <w:bookmarkEnd w:id="23"/>
    <w:bookmarkStart w:id="24" w:name="ưu-điểm-của-cnn-trong-xử-lý-ảnh"/>
    <w:p>
      <w:pPr>
        <w:pStyle w:val="Heading5"/>
      </w:pPr>
      <w:r>
        <w:t xml:space="preserve">2.3.2. Ưu điểm của CNN trong xử lý ảnh</w:t>
      </w:r>
    </w:p>
    <w:p>
      <w:pPr>
        <w:pStyle w:val="Compact"/>
        <w:numPr>
          <w:ilvl w:val="0"/>
          <w:numId w:val="1008"/>
        </w:numPr>
      </w:pPr>
      <w:r>
        <w:t xml:space="preserve">Khả năng tự động học đặc trưng từ dữ liệu: CNN học các filter tối ưu cho từng tầng, từ đặc trưng đơn giản (cạnh, góc) đến phức tạp (hình dạng, đối tượng).</w:t>
      </w:r>
    </w:p>
    <w:p>
      <w:pPr>
        <w:pStyle w:val="Compact"/>
        <w:numPr>
          <w:ilvl w:val="0"/>
          <w:numId w:val="1008"/>
        </w:numPr>
      </w:pPr>
      <w:r>
        <w:t xml:space="preserve">Bất biến với phép tịnh tiến: nhờ cơ chế chia sẻ trọng số và pooling.</w:t>
      </w:r>
    </w:p>
    <w:p>
      <w:pPr>
        <w:pStyle w:val="Compact"/>
        <w:numPr>
          <w:ilvl w:val="0"/>
          <w:numId w:val="1008"/>
        </w:numPr>
      </w:pPr>
      <w:r>
        <w:t xml:space="preserve">Chia sẻ tham số giúp giảm overfitting: cùng một bộ filter được áp dụng trên toàn bộ ảnh, giảm đáng kể số tham số so với mạng fully connected.</w:t>
      </w:r>
    </w:p>
    <w:p>
      <w:pPr>
        <w:pStyle w:val="Compact"/>
        <w:numPr>
          <w:ilvl w:val="0"/>
          <w:numId w:val="1008"/>
        </w:numPr>
      </w:pPr>
      <w:r>
        <w:t xml:space="preserve">Hiệu quả trong việc phát hiện các pattern cục bộ: cấu trúc phân cấp cho phép kết hợp các đặc trưng cục bộ thành các biểu diễn toàn cục.</w:t>
      </w:r>
    </w:p>
    <w:bookmarkEnd w:id="24"/>
    <w:bookmarkEnd w:id="25"/>
    <w:bookmarkStart w:id="29" w:name="mô-hình-phát-hiện-đối-tượng-yolo"/>
    <w:p>
      <w:pPr>
        <w:pStyle w:val="Heading3"/>
      </w:pPr>
      <w:r>
        <w:t xml:space="preserve">2.4. Mô hình phát hiện đối tượng YOLO</w:t>
      </w:r>
    </w:p>
    <w:bookmarkStart w:id="26" w:name="nguyên-lý-hoạt-động-của-yolo"/>
    <w:p>
      <w:pPr>
        <w:pStyle w:val="Heading5"/>
      </w:pPr>
      <w:r>
        <w:t xml:space="preserve">2.4.1. Nguyên lý hoạt động của YOLO</w:t>
      </w:r>
    </w:p>
    <w:p>
      <w:pPr>
        <w:pStyle w:val="FirstParagraph"/>
      </w:pPr>
      <w:r>
        <w:t xml:space="preserve">YOLO [2] là một thuật toán phát hiện đối tượng theo thời gian thực, thuộc nhóm single-stage detector. Khác với các phương pháp two-stage như Faster R-CNN, YOLO thực hiện đồng thời cả việc phát hiện vị trí và phân loại đối tượng trong một lần forward pass duy nhất qua mạng nơ-ron. Nguyên lý hoạt động cốt lõi bao gồm:</w:t>
      </w:r>
    </w:p>
    <w:p>
      <w:pPr>
        <w:pStyle w:val="Compact"/>
        <w:numPr>
          <w:ilvl w:val="0"/>
          <w:numId w:val="1009"/>
        </w:numPr>
      </w:pPr>
      <w:r>
        <w:rPr>
          <w:b/>
          <w:bCs/>
        </w:rPr>
        <w:t xml:space="preserve">Single-stage detection</w:t>
      </w:r>
      <w:r>
        <w:t xml:space="preserve">: Toàn bộ quá trình phát hiện đối tượng được thực hiện trong một mạng nơ-ron duy nhất, không cần bước đề xuất vùng riêng biệt. Điều này giúp YOLO đạt tốc độ xử lý nhanh hơn đáng kể so với các phương pháp two-stage.</w:t>
      </w:r>
    </w:p>
    <w:p>
      <w:pPr>
        <w:pStyle w:val="Compact"/>
        <w:numPr>
          <w:ilvl w:val="0"/>
          <w:numId w:val="1009"/>
        </w:numPr>
      </w:pPr>
      <w:r>
        <w:rPr>
          <w:b/>
          <w:bCs/>
        </w:rPr>
        <w:t xml:space="preserve">Grid-based approach</w:t>
      </w:r>
      <w:r>
        <w:t xml:space="preserve">: Ảnh đầu vào được chia thành lưới</w:t>
      </w:r>
      <w:r>
        <w:t xml:space="preserve"> </w:t>
      </w:r>
      <m:oMath>
        <m:r>
          <m:t>S</m:t>
        </m:r>
        <m:r>
          <m:rPr>
            <m:sty m:val="p"/>
          </m:rPr>
          <m:t>×</m:t>
        </m:r>
        <m:r>
          <m:t>S</m:t>
        </m:r>
      </m:oMath>
      <w:r>
        <w:t xml:space="preserve">, mỗi cell chịu trách nhiệm dự đoán các đối tượng có tâm nằm trong cell đó. Mỗi cell dự đoán</w:t>
      </w:r>
      <w:r>
        <w:t xml:space="preserve"> </w:t>
      </w:r>
      <m:oMath>
        <m:r>
          <m:t>B</m:t>
        </m:r>
      </m:oMath>
      <w:r>
        <w:t xml:space="preserve"> </w:t>
      </w:r>
      <w:r>
        <w:t xml:space="preserve">bounding box, mỗi box gồm 5 giá trị</w:t>
      </w:r>
      <w:r>
        <w:t xml:space="preserve"> </w:t>
      </w:r>
      <m:oMath>
        <m:r>
          <m:rPr>
            <m:sty m:val="p"/>
          </m:rPr>
          <m:t>(</m:t>
        </m:r>
        <m:r>
          <m:t>x</m:t>
        </m:r>
        <m:r>
          <m:rPr>
            <m:sty m:val="p"/>
          </m:rPr>
          <m:t>,</m:t>
        </m:r>
        <m:r>
          <m:t>y</m:t>
        </m:r>
        <m:r>
          <m:rPr>
            <m:sty m:val="p"/>
          </m:rPr>
          <m:t>,</m:t>
        </m:r>
        <m:r>
          <m:t>w</m:t>
        </m:r>
        <m:r>
          <m:rPr>
            <m:sty m:val="p"/>
          </m:rPr>
          <m:t>,</m:t>
        </m:r>
        <m:r>
          <m:t>h</m:t>
        </m:r>
        <m:r>
          <m:rPr>
            <m:sty m:val="p"/>
          </m:rPr>
          <m:t>,</m:t>
        </m:r>
        <m:r>
          <m:t>c</m:t>
        </m:r>
        <m:r>
          <m:rPr>
            <m:sty m:val="p"/>
          </m:rPr>
          <m:t>)</m:t>
        </m:r>
      </m:oMath>
      <w:r>
        <w:t xml:space="preserve"> </w:t>
      </w:r>
      <w:r>
        <w:t xml:space="preserve">trong đó</w:t>
      </w:r>
      <w:r>
        <w:t xml:space="preserve"> </w:t>
      </w:r>
      <m:oMath>
        <m:r>
          <m:rPr>
            <m:sty m:val="p"/>
          </m:rPr>
          <m:t>(</m:t>
        </m:r>
        <m:r>
          <m:t>x</m:t>
        </m:r>
        <m:r>
          <m:rPr>
            <m:sty m:val="p"/>
          </m:rPr>
          <m:t>,</m:t>
        </m:r>
        <m:r>
          <m:t>y</m:t>
        </m:r>
        <m:r>
          <m:rPr>
            <m:sty m:val="p"/>
          </m:rPr>
          <m:t>)</m:t>
        </m:r>
      </m:oMath>
      <w:r>
        <w:t xml:space="preserve"> </w:t>
      </w:r>
      <w:r>
        <w:t xml:space="preserve">là toạ độ tâm,</w:t>
      </w:r>
      <w:r>
        <w:t xml:space="preserve"> </w:t>
      </w:r>
      <m:oMath>
        <m:r>
          <m:rPr>
            <m:sty m:val="p"/>
          </m:rPr>
          <m:t>(</m:t>
        </m:r>
        <m:r>
          <m:t>w</m:t>
        </m:r>
        <m:r>
          <m:rPr>
            <m:sty m:val="p"/>
          </m:rPr>
          <m:t>,</m:t>
        </m:r>
        <m:r>
          <m:t>h</m:t>
        </m:r>
        <m:r>
          <m:rPr>
            <m:sty m:val="p"/>
          </m:rPr>
          <m:t>)</m:t>
        </m:r>
      </m:oMath>
      <w:r>
        <w:t xml:space="preserve"> </w:t>
      </w:r>
      <w:r>
        <w:t xml:space="preserve">là chiều rộng và cao,</w:t>
      </w:r>
      <w:r>
        <w:t xml:space="preserve"> </w:t>
      </w:r>
      <m:oMath>
        <m:r>
          <m:t>c</m:t>
        </m:r>
      </m:oMath>
      <w:r>
        <w:t xml:space="preserve"> </w:t>
      </w:r>
      <w:r>
        <w:t xml:space="preserve">là confidence score.</w:t>
      </w:r>
    </w:p>
    <w:p>
      <w:pPr>
        <w:pStyle w:val="Compact"/>
        <w:numPr>
          <w:ilvl w:val="0"/>
          <w:numId w:val="1009"/>
        </w:numPr>
      </w:pPr>
      <w:r>
        <w:rPr>
          <w:b/>
          <w:bCs/>
        </w:rPr>
        <w:t xml:space="preserve">Anchor-free mechanism (YOLO26)</w:t>
      </w:r>
      <w:r>
        <w:t xml:space="preserve">: Phiên bản YOLO26 [8] sử dụng cơ chế anchor-free, loại bỏ hoàn toàn các anchor box định trước, dự đoán trực tiếp tọa độ bounding box. Điều này giảm độ phức tạp của mô hình và cải thiện khả năng phát hiện đối tượng có kích thước đa dạng.</w:t>
      </w:r>
    </w:p>
    <w:bookmarkEnd w:id="26"/>
    <w:bookmarkStart w:id="27" w:name="kiến-trúc-yolo26"/>
    <w:p>
      <w:pPr>
        <w:pStyle w:val="Heading5"/>
      </w:pPr>
      <w:r>
        <w:t xml:space="preserve">2.4.2. Kiến trúc YOLO26</w:t>
      </w:r>
    </w:p>
    <w:p>
      <w:pPr>
        <w:pStyle w:val="FirstParagraph"/>
      </w:pPr>
      <w:r>
        <w:t xml:space="preserve">YOLO26 [8] là phiên bản mới nhất trong dòng YOLO được phát triển bởi Ultralytics, với nhiều cải tiến quan trọng về kiến trúc:</w:t>
      </w:r>
    </w:p>
    <w:p>
      <w:pPr>
        <w:pStyle w:val="Compact"/>
        <w:numPr>
          <w:ilvl w:val="0"/>
          <w:numId w:val="1010"/>
        </w:numPr>
      </w:pPr>
      <w:r>
        <w:rPr>
          <w:b/>
          <w:bCs/>
        </w:rPr>
        <w:t xml:space="preserve">Backbone – CSPDarknet cải tiến</w:t>
      </w:r>
      <w:r>
        <w:t xml:space="preserve">: Xương sống mạng sử dụng kiến trúc CSP kết hợp DarkNet, cho phép trích xuất đặc trưng hiệu quả từ ảnh đầu vào. CSP chia luồng đặc trưng thành hai phần, chỉ xử lý một phần qua các lớp tích chập nặng, giúp giảm chi phí tính toán mà vẫn giữ được khả năng biểu diễn.</w:t>
      </w:r>
    </w:p>
    <w:p>
      <w:pPr>
        <w:pStyle w:val="Compact"/>
        <w:numPr>
          <w:ilvl w:val="0"/>
          <w:numId w:val="1010"/>
        </w:numPr>
      </w:pPr>
      <w:r>
        <w:rPr>
          <w:b/>
          <w:bCs/>
        </w:rPr>
        <w:t xml:space="preserve">Neck – PANet</w:t>
      </w:r>
      <w:r>
        <w:t xml:space="preserve">: Mạng kết hợp đặc trưng đa tỉ lệ sử dụng cả luồng top-down (FPN) và bottom-up (PAN), cho phép mô hình phát hiện hiệu quả đối tượng ở nhiều kích thước khác nhau.</w:t>
      </w:r>
    </w:p>
    <w:p>
      <w:pPr>
        <w:pStyle w:val="Compact"/>
        <w:numPr>
          <w:ilvl w:val="0"/>
          <w:numId w:val="1010"/>
        </w:numPr>
      </w:pPr>
      <w:r>
        <w:rPr>
          <w:b/>
          <w:bCs/>
        </w:rPr>
        <w:t xml:space="preserve">Head – Anchor-free Detection Head</w:t>
      </w:r>
      <w:r>
        <w:t xml:space="preserve">: Đầu phát hiện sử dụng cơ chế decoupled head, tách riêng hai nhánh cho bài toán phân loại và hồi quy vị trí, cải thiện hiệu suất tổng thể.</w:t>
      </w:r>
    </w:p>
    <w:bookmarkEnd w:id="27"/>
    <w:bookmarkStart w:id="28" w:name="hàm-mất-mát"/>
    <w:p>
      <w:pPr>
        <w:pStyle w:val="Heading5"/>
      </w:pPr>
      <w:r>
        <w:t xml:space="preserve">2.4.3. Hàm mất mát</w:t>
      </w:r>
    </w:p>
    <w:p>
      <w:pPr>
        <w:pStyle w:val="FirstParagraph"/>
      </w:pPr>
      <w:r>
        <w:t xml:space="preserve">YOLO26 sử dụng hàm mất mát kết hợp gồm ba thành phần chính:</w:t>
      </w:r>
    </w:p>
    <w:p>
      <w:pPr>
        <w:pStyle w:val="Compact"/>
        <w:numPr>
          <w:ilvl w:val="0"/>
          <w:numId w:val="1011"/>
        </w:numPr>
      </w:pPr>
      <w:r>
        <w:rPr>
          <w:b/>
          <w:bCs/>
        </w:rPr>
        <w:t xml:space="preserve">CIoU Loss</w:t>
      </w:r>
      <w:r>
        <w:t xml:space="preserve"> </w:t>
      </w:r>
      <w:r>
        <w:t xml:space="preserve">cho regression bounding box:</w:t>
      </w:r>
    </w:p>
    <w:p>
      <w:pPr>
        <w:pStyle w:val="FirstParagraph"/>
      </w:pPr>
      <m:oMathPara>
        <m:oMathParaPr>
          <m:jc m:val="center"/>
        </m:oMathParaPr>
        <m:oMath>
          <m:sSub>
            <m:e>
              <m:r>
                <m:rPr>
                  <m:scr m:val="script"/>
                  <m:sty m:val="p"/>
                </m:rPr>
                <m:t>L</m:t>
              </m:r>
            </m:e>
            <m:sub>
              <m:r>
                <m:t>C</m:t>
              </m:r>
              <m:r>
                <m:t>I</m:t>
              </m:r>
              <m:r>
                <m:t>o</m:t>
              </m:r>
              <m:r>
                <m:t>U</m:t>
              </m:r>
            </m:sub>
          </m:sSub>
          <m:r>
            <m:rPr>
              <m:sty m:val="p"/>
            </m:rPr>
            <m:t>=</m:t>
          </m:r>
          <m:r>
            <m:t>1</m:t>
          </m:r>
          <m:r>
            <m:rPr>
              <m:sty m:val="p"/>
            </m:rPr>
            <m:t>−</m:t>
          </m:r>
          <m:r>
            <m:t>I</m:t>
          </m:r>
          <m:r>
            <m:t>o</m:t>
          </m:r>
          <m:r>
            <m:t>U</m:t>
          </m:r>
          <m:r>
            <m:rPr>
              <m:sty m:val="p"/>
            </m:rPr>
            <m:t>+</m:t>
          </m:r>
          <m:f>
            <m:fPr>
              <m:type m:val="bar"/>
            </m:fPr>
            <m:num>
              <m:sSup>
                <m:e>
                  <m:r>
                    <m:t>ρ</m:t>
                  </m:r>
                </m:e>
                <m:sup>
                  <m:r>
                    <m:t>2</m:t>
                  </m:r>
                </m:sup>
              </m:sSup>
              <m:r>
                <m:rPr>
                  <m:sty m:val="p"/>
                </m:rPr>
                <m:t>(</m:t>
              </m:r>
              <m:r>
                <m:rPr>
                  <m:sty m:val="bi"/>
                </m:rPr>
                <m:t>b</m:t>
              </m:r>
              <m:r>
                <m:rPr>
                  <m:sty m:val="p"/>
                </m:rPr>
                <m:t>,</m:t>
              </m:r>
              <m:sSup>
                <m:e>
                  <m:r>
                    <m:rPr>
                      <m:sty m:val="bi"/>
                    </m:rPr>
                    <m:t>b</m:t>
                  </m:r>
                </m:e>
                <m:sup>
                  <m:r>
                    <m:t>g</m:t>
                  </m:r>
                  <m:r>
                    <m:t>t</m:t>
                  </m:r>
                </m:sup>
              </m:sSup>
              <m:r>
                <m:rPr>
                  <m:sty m:val="p"/>
                </m:rPr>
                <m:t>)</m:t>
              </m:r>
            </m:num>
            <m:den>
              <m:sSup>
                <m:e>
                  <m:r>
                    <m:t>c</m:t>
                  </m:r>
                </m:e>
                <m:sup>
                  <m:r>
                    <m:t>2</m:t>
                  </m:r>
                </m:sup>
              </m:sSup>
            </m:den>
          </m:f>
          <m:r>
            <m:rPr>
              <m:sty m:val="p"/>
            </m:rPr>
            <m:t>+</m:t>
          </m:r>
          <m:r>
            <m:t>α</m:t>
          </m:r>
          <m:r>
            <m:t>v</m:t>
          </m:r>
        </m:oMath>
      </m:oMathPara>
    </w:p>
    <w:p>
      <w:pPr>
        <w:pStyle w:val="FirstParagraph"/>
      </w:pPr>
      <w:r>
        <w:t xml:space="preserve">Trong đó</w:t>
      </w:r>
      <w:r>
        <w:t xml:space="preserve"> </w:t>
      </w:r>
      <m:oMath>
        <m:r>
          <m:t>ρ</m:t>
        </m:r>
      </m:oMath>
      <w:r>
        <w:t xml:space="preserve"> </w:t>
      </w:r>
      <w:r>
        <w:t xml:space="preserve">là khoảng cách Euclidean giữa tâm hai box,</w:t>
      </w:r>
      <w:r>
        <w:t xml:space="preserve"> </w:t>
      </w:r>
      <m:oMath>
        <m:r>
          <m:t>c</m:t>
        </m:r>
      </m:oMath>
      <w:r>
        <w:t xml:space="preserve"> </w:t>
      </w:r>
      <w:r>
        <w:t xml:space="preserve">là đường chéo hình chữ nhật bao nhỏ nhất chứa cả hai box,</w:t>
      </w:r>
      <w:r>
        <w:t xml:space="preserve"> </w:t>
      </w:r>
      <m:oMath>
        <m:r>
          <m:t>v</m:t>
        </m:r>
      </m:oMath>
      <w:r>
        <w:t xml:space="preserve"> </w:t>
      </w:r>
      <w:r>
        <w:t xml:space="preserve">đo sự khác biệt tỷ lệ khung hình, và</w:t>
      </w:r>
      <w:r>
        <w:t xml:space="preserve"> </w:t>
      </w:r>
      <m:oMath>
        <m:r>
          <m:t>α</m:t>
        </m:r>
      </m:oMath>
      <w:r>
        <w:t xml:space="preserve"> </w:t>
      </w:r>
      <w:r>
        <w:t xml:space="preserve">là tham số cân bằng.</w:t>
      </w:r>
    </w:p>
    <w:p>
      <w:pPr>
        <w:pStyle w:val="Compact"/>
        <w:numPr>
          <w:ilvl w:val="0"/>
          <w:numId w:val="1012"/>
        </w:numPr>
      </w:pPr>
      <w:r>
        <w:rPr>
          <w:b/>
          <w:bCs/>
        </w:rPr>
        <w:t xml:space="preserve">DFL Loss</w:t>
      </w:r>
      <w:r>
        <w:t xml:space="preserve"> </w:t>
      </w:r>
      <w:r>
        <w:t xml:space="preserve">cho phân phối vị trí:</w:t>
      </w:r>
    </w:p>
    <w:p>
      <w:pPr>
        <w:pStyle w:val="FirstParagraph"/>
      </w:pPr>
      <m:oMathPara>
        <m:oMathParaPr>
          <m:jc m:val="center"/>
        </m:oMathParaPr>
        <m:oMath>
          <m:sSub>
            <m:e>
              <m:r>
                <m:rPr>
                  <m:scr m:val="script"/>
                  <m:sty m:val="p"/>
                </m:rPr>
                <m:t>L</m:t>
              </m:r>
            </m:e>
            <m:sub>
              <m:r>
                <m:t>D</m:t>
              </m:r>
              <m:r>
                <m:t>F</m:t>
              </m:r>
              <m:r>
                <m:t>L</m:t>
              </m:r>
            </m:sub>
          </m:sSub>
          <m:r>
            <m:rPr>
              <m:sty m:val="p"/>
            </m:rPr>
            <m:t>=</m:t>
          </m:r>
          <m:r>
            <m:rPr>
              <m:sty m:val="p"/>
            </m:rPr>
            <m:t>−</m:t>
          </m:r>
          <m:d>
            <m:dPr>
              <m:begChr m:val="["/>
              <m:sepChr m:val=""/>
              <m:endChr m:val="]"/>
              <m:grow/>
            </m:dPr>
            <m:e>
              <m:r>
                <m:rPr>
                  <m:sty m:val="p"/>
                </m:rPr>
                <m:t>(</m:t>
              </m:r>
              <m:sSub>
                <m:e>
                  <m:r>
                    <m:t>y</m:t>
                  </m:r>
                </m:e>
                <m:sub>
                  <m:r>
                    <m:t>i</m:t>
                  </m:r>
                  <m:r>
                    <m:rPr>
                      <m:sty m:val="p"/>
                    </m:rPr>
                    <m:t>+</m:t>
                  </m:r>
                  <m:r>
                    <m:t>1</m:t>
                  </m:r>
                </m:sub>
              </m:sSub>
              <m:r>
                <m:rPr>
                  <m:sty m:val="p"/>
                </m:rPr>
                <m:t>−</m:t>
              </m:r>
              <m:r>
                <m:t>y</m:t>
              </m:r>
              <m:r>
                <m:rPr>
                  <m:sty m:val="p"/>
                </m:rPr>
                <m:t>)</m:t>
              </m:r>
              <m:r>
                <m:rPr>
                  <m:sty m:val="p"/>
                </m:rPr>
                <m:t>log</m:t>
              </m:r>
              <m:r>
                <m:rPr>
                  <m:sty m:val="p"/>
                </m:rPr>
                <m:t>(</m:t>
              </m:r>
              <m:sSub>
                <m:e>
                  <m:r>
                    <m:t>S</m:t>
                  </m:r>
                </m:e>
                <m:sub>
                  <m:r>
                    <m:t>i</m:t>
                  </m:r>
                </m:sub>
              </m:sSub>
              <m:r>
                <m:rPr>
                  <m:sty m:val="p"/>
                </m:rPr>
                <m:t>)</m:t>
              </m:r>
              <m:r>
                <m:rPr>
                  <m:sty m:val="p"/>
                </m:rPr>
                <m:t>+</m:t>
              </m:r>
              <m:r>
                <m:rPr>
                  <m:sty m:val="p"/>
                </m:rPr>
                <m:t>(</m:t>
              </m:r>
              <m:r>
                <m:t>y</m:t>
              </m:r>
              <m:r>
                <m:rPr>
                  <m:sty m:val="p"/>
                </m:rPr>
                <m:t>−</m:t>
              </m:r>
              <m:sSub>
                <m:e>
                  <m:r>
                    <m:t>y</m:t>
                  </m:r>
                </m:e>
                <m:sub>
                  <m:r>
                    <m:t>i</m:t>
                  </m:r>
                </m:sub>
              </m:sSub>
              <m:r>
                <m:rPr>
                  <m:sty m:val="p"/>
                </m:rPr>
                <m:t>)</m:t>
              </m:r>
              <m:r>
                <m:rPr>
                  <m:sty m:val="p"/>
                </m:rPr>
                <m:t>log</m:t>
              </m:r>
              <m:r>
                <m:rPr>
                  <m:sty m:val="p"/>
                </m:rPr>
                <m:t>(</m:t>
              </m:r>
              <m:sSub>
                <m:e>
                  <m:r>
                    <m:t>S</m:t>
                  </m:r>
                </m:e>
                <m:sub>
                  <m:r>
                    <m:t>i</m:t>
                  </m:r>
                  <m:r>
                    <m:rPr>
                      <m:sty m:val="p"/>
                    </m:rPr>
                    <m:t>+</m:t>
                  </m:r>
                  <m:r>
                    <m:t>1</m:t>
                  </m:r>
                </m:sub>
              </m:sSub>
              <m:r>
                <m:rPr>
                  <m:sty m:val="p"/>
                </m:rPr>
                <m:t>)</m:t>
              </m:r>
            </m:e>
          </m:d>
        </m:oMath>
      </m:oMathPara>
    </w:p>
    <w:p>
      <w:pPr>
        <w:pStyle w:val="Compact"/>
        <w:numPr>
          <w:ilvl w:val="0"/>
          <w:numId w:val="1013"/>
        </w:numPr>
      </w:pPr>
      <w:r>
        <w:rPr>
          <w:b/>
          <w:bCs/>
        </w:rPr>
        <w:t xml:space="preserve">BCE Loss</w:t>
      </w:r>
      <w:r>
        <w:t xml:space="preserve"> </w:t>
      </w:r>
      <w:r>
        <w:t xml:space="preserve">cho classification:</w:t>
      </w:r>
    </w:p>
    <w:p>
      <w:pPr>
        <w:pStyle w:val="FirstParagraph"/>
      </w:pPr>
      <m:oMathPara>
        <m:oMathParaPr>
          <m:jc m:val="center"/>
        </m:oMathParaPr>
        <m:oMath>
          <m:sSub>
            <m:e>
              <m:r>
                <m:rPr>
                  <m:scr m:val="script"/>
                  <m:sty m:val="p"/>
                </m:rPr>
                <m:t>L</m:t>
              </m:r>
            </m:e>
            <m:sub>
              <m:r>
                <m:t>B</m:t>
              </m:r>
              <m:r>
                <m:t>C</m:t>
              </m:r>
              <m:r>
                <m:t>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r>
                    <m:rPr>
                      <m:sty m:val="p"/>
                    </m:rPr>
                    <m:t>(</m:t>
                  </m:r>
                  <m:sSub>
                    <m:e>
                      <m:acc>
                        <m:accPr>
                          <m:chr m:val="̂"/>
                        </m:accPr>
                        <m:e>
                          <m:r>
                            <m:t>y</m:t>
                          </m:r>
                        </m:e>
                      </m:acc>
                    </m:e>
                    <m:sub>
                      <m:r>
                        <m:t>i</m:t>
                      </m:r>
                    </m:sub>
                  </m:sSub>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acc>
                        <m:accPr>
                          <m:chr m:val="̂"/>
                        </m:accPr>
                        <m:e>
                          <m:r>
                            <m:t>y</m:t>
                          </m:r>
                        </m:e>
                      </m:acc>
                    </m:e>
                    <m:sub>
                      <m:r>
                        <m:t>i</m:t>
                      </m:r>
                    </m:sub>
                  </m:sSub>
                  <m:r>
                    <m:rPr>
                      <m:sty m:val="p"/>
                    </m:rPr>
                    <m:t>)</m:t>
                  </m:r>
                </m:e>
              </m:d>
            </m:e>
          </m:nary>
        </m:oMath>
      </m:oMathPara>
    </w:p>
    <w:bookmarkEnd w:id="28"/>
    <w:bookmarkEnd w:id="29"/>
    <w:bookmarkStart w:id="30" w:name="so-sánh-các-biến-thể-yolo"/>
    <w:p>
      <w:pPr>
        <w:pStyle w:val="Heading3"/>
      </w:pPr>
      <w:r>
        <w:t xml:space="preserve">2.5. So sánh các biến thể YOLO</w:t>
      </w:r>
    </w:p>
    <w:p>
      <w:pPr>
        <w:pStyle w:val="FirstParagraph"/>
      </w:pPr>
      <w:r>
        <w:t xml:space="preserve">Theo so sánh chính thức từ Ultralytics [8], YOLO26 đem lại hiệu suất tốt hơn đáng kể so với các phiên bản tiền nhiệm. Các biến thể YOLO26 đạt hiệu suất detection cao trong khi duy trì tốc độ inference nhanh, nhờ backbone/neck được tối ưu hoá và cơ chế anchor-free mới. So với các phiên bản YOLOv8 và YOLOv5, YOLO26 cải thiện mAP@50:95 từ 2-5% trên tập COCO mà không đánh đổi tốc độ xử lý, đặc biệt với các biến thể nhỏ (nano, small) phù hợp cho triển khai trên edge device.</w:t>
      </w:r>
    </w:p>
    <w:p>
      <w:pPr>
        <w:pStyle w:val="BodyText"/>
      </w:pPr>
      <w:r>
        <w:t xml:space="preserve">Hình 1 – Biểu đồ thống kê hiệu suất các phiên bản YOLO</w:t>
      </w:r>
    </w:p>
    <w:bookmarkEnd w:id="30"/>
    <w:bookmarkStart w:id="31" w:name="kỹ-thuật-sahi"/>
    <w:p>
      <w:pPr>
        <w:pStyle w:val="Heading3"/>
      </w:pPr>
      <w:r>
        <w:t xml:space="preserve">2.6. Kỹ thuật SAHI</w:t>
      </w:r>
    </w:p>
    <w:p>
      <w:pPr>
        <w:pStyle w:val="FirstParagraph"/>
      </w:pPr>
      <w:r>
        <w:t xml:space="preserve">SAHI [5] là một kỹ thuật được đề xuất bởi Akyon và cộng sự (2022) nhằm cải thiện đáng kể khả năng phát hiện đối tượng nhỏ trong ảnh độ phân giải cao. Ý tưởng cốt lõi của SAHI là chia ảnh đầu vào thành các mảnh nhỏ hơn có phần chồng lấn, thực hiện inference trên từng mảnh, sau đó ghép nối và hậu xử lý kết quả bằng NMS để loại bỏ các phát hiện trùng lặp.</w:t>
      </w:r>
    </w:p>
    <w:p>
      <w:pPr>
        <w:pStyle w:val="BodyText"/>
      </w:pPr>
      <w:r>
        <w:t xml:space="preserve">Quy trình SAHI bao gồm:</w:t>
      </w:r>
      <w:r>
        <w:t xml:space="preserve"> </w:t>
      </w:r>
      <w:r>
        <w:t xml:space="preserve">1.</w:t>
      </w:r>
      <w:r>
        <w:t xml:space="preserve"> </w:t>
      </w:r>
      <w:r>
        <w:rPr>
          <w:b/>
          <w:bCs/>
        </w:rPr>
        <w:t xml:space="preserve">Slicing</w:t>
      </w:r>
      <w:r>
        <w:t xml:space="preserve">: Chia ảnh gốc có kích thước</w:t>
      </w:r>
      <w:r>
        <w:t xml:space="preserve"> </w:t>
      </w:r>
      <m:oMath>
        <m:r>
          <m:t>H</m:t>
        </m:r>
        <m:r>
          <m:rPr>
            <m:sty m:val="p"/>
          </m:rPr>
          <m:t>×</m:t>
        </m:r>
        <m:r>
          <m:t>W</m:t>
        </m:r>
      </m:oMath>
      <w:r>
        <w:t xml:space="preserve"> </w:t>
      </w:r>
      <w:r>
        <w:t xml:space="preserve">thành các mảnh có kích thước</w:t>
      </w:r>
      <w:r>
        <w:t xml:space="preserve"> </w:t>
      </w:r>
      <m:oMath>
        <m:r>
          <m:t>h</m:t>
        </m:r>
        <m:r>
          <m:rPr>
            <m:sty m:val="p"/>
          </m:rPr>
          <m:t>×</m:t>
        </m:r>
        <m:r>
          <m:t>w</m:t>
        </m:r>
      </m:oMath>
      <w:r>
        <w:t xml:space="preserve"> </w:t>
      </w:r>
      <w:r>
        <w:t xml:space="preserve">với overlap ratio</w:t>
      </w:r>
      <w:r>
        <w:t xml:space="preserve"> </w:t>
      </w:r>
      <m:oMath>
        <m:r>
          <m:t>α</m:t>
        </m:r>
      </m:oMath>
      <w:r>
        <w:t xml:space="preserve">. Số mảnh theo mỗi chiều:</w:t>
      </w:r>
    </w:p>
    <w:p>
      <w:pPr>
        <w:pStyle w:val="BodyText"/>
      </w:pPr>
      <m:oMathPara>
        <m:oMathParaPr>
          <m:jc m:val="center"/>
        </m:oMathParaPr>
        <m:oMath>
          <m:sSub>
            <m:e>
              <m:r>
                <m:t>n</m:t>
              </m:r>
            </m:e>
            <m:sub>
              <m:r>
                <m:t>x</m:t>
              </m:r>
            </m:sub>
          </m:sSub>
          <m:r>
            <m:rPr>
              <m:sty m:val="p"/>
            </m:rPr>
            <m:t>=</m:t>
          </m:r>
          <m:d>
            <m:dPr>
              <m:begChr m:val="⌈"/>
              <m:sepChr m:val=""/>
              <m:endChr m:val="⌉"/>
              <m:grow/>
            </m:dPr>
            <m:e>
              <m:f>
                <m:fPr>
                  <m:type m:val="bar"/>
                </m:fPr>
                <m:num>
                  <m:r>
                    <m:t>W</m:t>
                  </m:r>
                  <m:r>
                    <m:rPr>
                      <m:sty m:val="p"/>
                    </m:rPr>
                    <m:t>−</m:t>
                  </m:r>
                  <m:r>
                    <m:t>w</m:t>
                  </m:r>
                </m:num>
                <m:den>
                  <m:r>
                    <m:t>w</m:t>
                  </m:r>
                  <m:r>
                    <m:rPr>
                      <m:sty m:val="p"/>
                    </m:rPr>
                    <m:t>(</m:t>
                  </m:r>
                  <m:r>
                    <m:t>1</m:t>
                  </m:r>
                  <m:r>
                    <m:rPr>
                      <m:sty m:val="p"/>
                    </m:rPr>
                    <m:t>−</m:t>
                  </m:r>
                  <m:r>
                    <m:t>α</m:t>
                  </m:r>
                  <m:r>
                    <m:rPr>
                      <m:sty m:val="p"/>
                    </m:rPr>
                    <m:t>)</m:t>
                  </m:r>
                </m:den>
              </m:f>
            </m:e>
          </m:d>
          <m:r>
            <m:rPr>
              <m:sty m:val="p"/>
            </m:rPr>
            <m:t>+</m:t>
          </m:r>
          <m:r>
            <m:t>1</m:t>
          </m:r>
          <m:r>
            <m:rPr>
              <m:sty m:val="p"/>
            </m:rPr>
            <m:t>,</m:t>
          </m:r>
          <m:r>
            <m:t> </m:t>
          </m:r>
          <m:sSub>
            <m:e>
              <m:r>
                <m:t>n</m:t>
              </m:r>
            </m:e>
            <m:sub>
              <m:r>
                <m:t>y</m:t>
              </m:r>
            </m:sub>
          </m:sSub>
          <m:r>
            <m:rPr>
              <m:sty m:val="p"/>
            </m:rPr>
            <m:t>=</m:t>
          </m:r>
          <m:d>
            <m:dPr>
              <m:begChr m:val="⌈"/>
              <m:sepChr m:val=""/>
              <m:endChr m:val="⌉"/>
              <m:grow/>
            </m:dPr>
            <m:e>
              <m:f>
                <m:fPr>
                  <m:type m:val="bar"/>
                </m:fPr>
                <m:num>
                  <m:r>
                    <m:t>H</m:t>
                  </m:r>
                  <m:r>
                    <m:rPr>
                      <m:sty m:val="p"/>
                    </m:rPr>
                    <m:t>−</m:t>
                  </m:r>
                  <m:r>
                    <m:t>h</m:t>
                  </m:r>
                </m:num>
                <m:den>
                  <m:r>
                    <m:t>h</m:t>
                  </m:r>
                  <m:r>
                    <m:rPr>
                      <m:sty m:val="p"/>
                    </m:rPr>
                    <m:t>(</m:t>
                  </m:r>
                  <m:r>
                    <m:t>1</m:t>
                  </m:r>
                  <m:r>
                    <m:rPr>
                      <m:sty m:val="p"/>
                    </m:rPr>
                    <m:t>−</m:t>
                  </m:r>
                  <m:r>
                    <m:t>α</m:t>
                  </m:r>
                  <m:r>
                    <m:rPr>
                      <m:sty m:val="p"/>
                    </m:rPr>
                    <m:t>)</m:t>
                  </m:r>
                </m:den>
              </m:f>
            </m:e>
          </m:d>
          <m:r>
            <m:rPr>
              <m:sty m:val="p"/>
            </m:rPr>
            <m:t>+</m:t>
          </m:r>
          <m:r>
            <m:t>1</m:t>
          </m:r>
        </m:oMath>
      </m:oMathPara>
    </w:p>
    <w:p>
      <w:pPr>
        <w:pStyle w:val="Compact"/>
        <w:numPr>
          <w:ilvl w:val="0"/>
          <w:numId w:val="1014"/>
        </w:numPr>
      </w:pPr>
      <w:r>
        <w:rPr>
          <w:b/>
          <w:bCs/>
        </w:rPr>
        <w:t xml:space="preserve">Inference per-slice</w:t>
      </w:r>
      <w:r>
        <w:t xml:space="preserve">: Mỗi mảnh được resize về kích thước đầu vào mô hình và chạy inference độc lập.</w:t>
      </w:r>
    </w:p>
    <w:p>
      <w:pPr>
        <w:pStyle w:val="Compact"/>
        <w:numPr>
          <w:ilvl w:val="0"/>
          <w:numId w:val="1014"/>
        </w:numPr>
      </w:pPr>
      <w:r>
        <w:rPr>
          <w:b/>
          <w:bCs/>
        </w:rPr>
        <w:t xml:space="preserve">Coordinate mapping</w:t>
      </w:r>
      <w:r>
        <w:t xml:space="preserve">: Toạ độ bounding box từ mỗi mảnh được chuyển đổi về hệ toạ độ ảnh gốc.</w:t>
      </w:r>
    </w:p>
    <w:p>
      <w:pPr>
        <w:pStyle w:val="Compact"/>
        <w:numPr>
          <w:ilvl w:val="0"/>
          <w:numId w:val="1014"/>
        </w:numPr>
      </w:pPr>
      <w:r>
        <w:rPr>
          <w:b/>
          <w:bCs/>
        </w:rPr>
        <w:t xml:space="preserve">NMS merging</w:t>
      </w:r>
      <w:r>
        <w:t xml:space="preserve">: Kết quả từ tất cả các mảnh được gom lại và áp dụng NMS để loại bỏ các phát hiện trùng:</w:t>
      </w:r>
    </w:p>
    <w:p>
      <w:pPr>
        <w:pStyle w:val="FirstParagraph"/>
      </w:pPr>
      <m:oMathPara>
        <m:oMathParaPr>
          <m:jc m:val="center"/>
        </m:oMathParaPr>
        <m:oMath>
          <m:r>
            <m:t>N</m:t>
          </m:r>
          <m:r>
            <m:t>M</m:t>
          </m:r>
          <m:r>
            <m:t>S</m:t>
          </m:r>
          <m:r>
            <m:rPr>
              <m:sty m:val="p"/>
            </m:rPr>
            <m:t>:</m:t>
          </m:r>
          <m:r>
            <m:rPr>
              <m:nor/>
              <m:sty m:val="p"/>
            </m:rPr>
            <m:t>Loại bỏ box </m:t>
          </m:r>
          <m:sSub>
            <m:e>
              <m:r>
                <m:t>B</m:t>
              </m:r>
            </m:e>
            <m:sub>
              <m:r>
                <m:t>j</m:t>
              </m:r>
            </m:sub>
          </m:sSub>
          <m:r>
            <m:rPr>
              <m:nor/>
              <m:sty m:val="p"/>
            </m:rPr>
            <m:t> nếu </m:t>
          </m:r>
          <m:r>
            <m:t>I</m:t>
          </m:r>
          <m:r>
            <m:t>o</m:t>
          </m:r>
          <m:r>
            <m:t>U</m:t>
          </m:r>
          <m:r>
            <m:rPr>
              <m:sty m:val="p"/>
            </m:rPr>
            <m:t>(</m:t>
          </m:r>
          <m:sSub>
            <m:e>
              <m:r>
                <m:t>B</m:t>
              </m:r>
            </m:e>
            <m:sub>
              <m:r>
                <m:t>i</m:t>
              </m:r>
            </m:sub>
          </m:sSub>
          <m:r>
            <m:rPr>
              <m:sty m:val="p"/>
            </m:rPr>
            <m:t>,</m:t>
          </m:r>
          <m:sSub>
            <m:e>
              <m:r>
                <m:t>B</m:t>
              </m:r>
            </m:e>
            <m:sub>
              <m:r>
                <m:t>j</m:t>
              </m:r>
            </m:sub>
          </m:sSub>
          <m:r>
            <m:rPr>
              <m:sty m:val="p"/>
            </m:rPr>
            <m:t>)</m:t>
          </m:r>
          <m:r>
            <m:rPr>
              <m:sty m:val="p"/>
            </m:rPr>
            <m:t>&gt;</m:t>
          </m:r>
          <m:sSub>
            <m:e>
              <m:r>
                <m:t>τ</m:t>
              </m:r>
            </m:e>
            <m:sub>
              <m:r>
                <m:t>N</m:t>
              </m:r>
              <m:r>
                <m:t>M</m:t>
              </m:r>
              <m:r>
                <m:t>S</m:t>
              </m:r>
            </m:sub>
          </m:sSub>
          <m:r>
            <m:rPr>
              <m:nor/>
              <m:sty m:val="p"/>
            </m:rPr>
            <m:t> và </m:t>
          </m:r>
          <m:sSub>
            <m:e>
              <m:r>
                <m:t>s</m:t>
              </m:r>
            </m:e>
            <m:sub>
              <m:r>
                <m:t>j</m:t>
              </m:r>
            </m:sub>
          </m:sSub>
          <m:r>
            <m:rPr>
              <m:sty m:val="p"/>
            </m:rPr>
            <m:t>&lt;</m:t>
          </m:r>
          <m:sSub>
            <m:e>
              <m:r>
                <m:t>s</m:t>
              </m:r>
            </m:e>
            <m:sub>
              <m:r>
                <m:t>i</m:t>
              </m:r>
            </m:sub>
          </m:sSub>
        </m:oMath>
      </m:oMathPara>
    </w:p>
    <w:p>
      <w:pPr>
        <w:pStyle w:val="FirstParagraph"/>
      </w:pPr>
      <w:r>
        <w:t xml:space="preserve">SAHI đặc biệt hiệu quả với hình ảnh chụp từ UAV [3][4] nơi các phương tiện thường xuất hiện với kích thước rất nhỏ (dưới 32×32 pixel).</w:t>
      </w:r>
    </w:p>
    <w:bookmarkEnd w:id="31"/>
    <w:bookmarkEnd w:id="32"/>
    <w:bookmarkStart w:id="33" w:name="kết-luận-chương-ii"/>
    <w:p>
      <w:pPr>
        <w:pStyle w:val="Heading1"/>
      </w:pPr>
      <w:r>
        <w:t xml:space="preserve">Kết luận chương II</w:t>
      </w:r>
    </w:p>
    <w:p>
      <w:pPr>
        <w:pStyle w:val="FirstParagraph"/>
      </w:pPr>
      <w:r>
        <w:t xml:space="preserve">Chương II đã trình bày hệ thống cơ sở lý thuyết làm nền tảng cho toàn bộ đề tài, bao gồm các kỹ thuật xử lý ảnh số cơ bản (lọc Gaussian, phân đoạn ảnh, phát hiện cạnh), kiến trúc mạng nơ-ron tích chập CNN, nguyên lý hoạt động và kiến trúc của mô hình YOLO26 với cơ chế anchor-free và hàm mất mát CIoU/DFL/BCE, cùng kỹ thuật SAHI cho phát hiện đối tượng nhỏ. Các kiến thức lý thuyết này sẽ được áp dụng cụ thể trong phần phân tích thiết kế hệ thống ở chương III và đánh giá thực nghiệm ở chương IV.</w:t>
      </w:r>
    </w:p>
    <w:bookmarkEnd w:id="33"/>
    <w:bookmarkStart w:id="47" w:name="Xa75be31cd5d32164dab35e22e899d220bc3d03d"/>
    <w:p>
      <w:pPr>
        <w:pStyle w:val="Heading1"/>
      </w:pPr>
      <w:r>
        <w:t xml:space="preserve">Chương III. Phân tích và thiết kế hệ thống</w:t>
      </w:r>
    </w:p>
    <w:bookmarkStart w:id="34" w:name="quy-trình-xử-lý-tổng-thể"/>
    <w:p>
      <w:pPr>
        <w:pStyle w:val="Heading3"/>
      </w:pPr>
      <w:r>
        <w:t xml:space="preserve">3.1. Quy trình xử lý tổng thể</w:t>
      </w:r>
    </w:p>
    <w:p>
      <w:pPr>
        <w:pStyle w:val="FirstParagraph"/>
      </w:pPr>
      <w:r>
        <w:t xml:space="preserve">Hệ thống phát hiện và đếm phương tiện giao thông được xây dựng theo kiến trúc pipeline tuần tự, trong đó mỗi giai đoạn xử lý một nhiệm vụ cụ thể và truyền kết quả cho giai đoạn tiếp theo. Quy trình tổng thể bao gồm các bước chính sau:</w:t>
      </w:r>
    </w:p>
    <w:p>
      <w:pPr>
        <w:pStyle w:val="Compact"/>
        <w:numPr>
          <w:ilvl w:val="0"/>
          <w:numId w:val="1015"/>
        </w:numPr>
      </w:pPr>
      <w:r>
        <w:rPr>
          <w:b/>
          <w:bCs/>
        </w:rPr>
        <w:t xml:space="preserve">Tiếp nhận dữ liệu đầu vào</w:t>
      </w:r>
      <w:r>
        <w:t xml:space="preserve">: Hệ thống hỗ trợ hai dạng đầu vào chính là ảnh tĩnh (định dạng JPG, JPEG, PNG) và video (định dạng MP4, AVI, MOV). Đối với video, hệ thống trích xuất từng khung hình (frame) để xử lý tuần tự.</w:t>
      </w:r>
    </w:p>
    <w:p>
      <w:pPr>
        <w:pStyle w:val="Compact"/>
        <w:numPr>
          <w:ilvl w:val="0"/>
          <w:numId w:val="1015"/>
        </w:numPr>
      </w:pPr>
      <w:r>
        <w:rPr>
          <w:b/>
          <w:bCs/>
        </w:rPr>
        <w:t xml:space="preserve">Tiền xử lý ảnh</w:t>
      </w:r>
      <w:r>
        <w:t xml:space="preserve">: Mỗi khung hình được tiền xử lý trước khi đưa vào mô hình, bao gồm resize về kích thước chuẩn, chuẩn hoá giá trị pixel từ</w:t>
      </w:r>
      <w:r>
        <w:t xml:space="preserve"> </w:t>
      </w:r>
      <m:oMath>
        <m:r>
          <m:rPr>
            <m:sty m:val="p"/>
          </m:rPr>
          <m:t>[</m:t>
        </m:r>
        <m:r>
          <m:t>0</m:t>
        </m:r>
        <m:r>
          <m:rPr>
            <m:sty m:val="p"/>
          </m:rPr>
          <m:t>,</m:t>
        </m:r>
        <m:r>
          <m:t>255</m:t>
        </m:r>
        <m:r>
          <m:rPr>
            <m:sty m:val="p"/>
          </m:rPr>
          <m:t>]</m:t>
        </m:r>
      </m:oMath>
      <w:r>
        <w:t xml:space="preserve"> </w:t>
      </w:r>
      <w:r>
        <w:t xml:space="preserve">về</w:t>
      </w:r>
      <w:r>
        <w:t xml:space="preserve"> </w:t>
      </w:r>
      <m:oMath>
        <m:r>
          <m:rPr>
            <m:sty m:val="p"/>
          </m:rPr>
          <m:t>[</m:t>
        </m:r>
        <m:r>
          <m:t>0</m:t>
        </m:r>
        <m:r>
          <m:rPr>
            <m:sty m:val="p"/>
          </m:rPr>
          <m:t>,</m:t>
        </m:r>
        <m:r>
          <m:t>1</m:t>
        </m:r>
        <m:r>
          <m:rPr>
            <m:sty m:val="p"/>
          </m:rPr>
          <m:t>]</m:t>
        </m:r>
      </m:oMath>
      <w:r>
        <w:t xml:space="preserve">, chuyển đổi không gian màu từ BGR sang RGB (do OpenCV đọc ảnh ở định dạng BGR), và áp dụng letterbox padding để giữ nguyên tỷ lệ khung hình.</w:t>
      </w:r>
    </w:p>
    <w:p>
      <w:pPr>
        <w:pStyle w:val="Compact"/>
        <w:numPr>
          <w:ilvl w:val="0"/>
          <w:numId w:val="1015"/>
        </w:numPr>
      </w:pPr>
      <w:r>
        <w:rPr>
          <w:b/>
          <w:bCs/>
        </w:rPr>
        <w:t xml:space="preserve">Phát hiện đối tượng</w:t>
      </w:r>
      <w:r>
        <w:t xml:space="preserve">: Ảnh đã tiền xử lý được đưa vào mô hình YOLO26 để phát hiện phương tiện. Mô hình trả về danh sách các bounding box</w:t>
      </w:r>
      <w:r>
        <w:t xml:space="preserve"> </w:t>
      </w:r>
      <m:oMath>
        <m:r>
          <m:rPr>
            <m:sty m:val="p"/>
          </m:rPr>
          <m:t>(</m:t>
        </m:r>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oMath>
      <w:r>
        <w:t xml:space="preserve">, nhãn lớp và điểm tin cậy cho mỗi đối tượng được phát hiện.</w:t>
      </w:r>
    </w:p>
    <w:p>
      <w:pPr>
        <w:pStyle w:val="Compact"/>
        <w:numPr>
          <w:ilvl w:val="0"/>
          <w:numId w:val="1015"/>
        </w:numPr>
      </w:pPr>
      <w:r>
        <w:rPr>
          <w:b/>
          <w:bCs/>
        </w:rPr>
        <w:t xml:space="preserve">Hậu xử lý</w:t>
      </w:r>
      <w:r>
        <w:t xml:space="preserve">: Áp dụng NMS để loại bỏ các bounding box trùng lặp, giữ lại phát hiện có confidence cao nhất cho mỗi đối tượng. Ngưỡng IoU cho NMS được cấu hình linh hoạt qua giao diện.</w:t>
      </w:r>
    </w:p>
    <w:p>
      <w:pPr>
        <w:pStyle w:val="Compact"/>
        <w:numPr>
          <w:ilvl w:val="0"/>
          <w:numId w:val="1015"/>
        </w:numPr>
      </w:pPr>
      <w:r>
        <w:rPr>
          <w:b/>
          <w:bCs/>
        </w:rPr>
        <w:t xml:space="preserve">SAHI Tiled Inference (tuỳ chọn)</w:t>
      </w:r>
      <w:r>
        <w:t xml:space="preserve">: Khi kích hoạt, ảnh được chia thành các mảnh nhỏ có chồng lấn, inference trên từng mảnh, sau đó ghép nối kết quả và áp dụng NMS toàn cục. Bước này cải thiện đáng kể phát hiện đối tượng nhỏ.</w:t>
      </w:r>
    </w:p>
    <w:p>
      <w:pPr>
        <w:pStyle w:val="Compact"/>
        <w:numPr>
          <w:ilvl w:val="0"/>
          <w:numId w:val="1015"/>
        </w:numPr>
      </w:pPr>
      <w:r>
        <w:rPr>
          <w:b/>
          <w:bCs/>
        </w:rPr>
        <w:t xml:space="preserve">Xuất kết quả</w:t>
      </w:r>
      <w:r>
        <w:t xml:space="preserve">: Vẽ bounding box và nhãn lên ảnh/video gốc, hiển thị thống kê số lượng phương tiện theo từng lớp, lưu kết quả ra file và hiển thị trên giao diện web.</w:t>
      </w:r>
    </w:p>
    <w:bookmarkEnd w:id="34"/>
    <w:bookmarkStart w:id="35" w:name="kiến-trúc-hệ-thống"/>
    <w:p>
      <w:pPr>
        <w:pStyle w:val="Heading3"/>
      </w:pPr>
      <w:r>
        <w:t xml:space="preserve">3.2. Kiến trúc hệ thống</w:t>
      </w:r>
    </w:p>
    <w:p>
      <w:pPr>
        <w:pStyle w:val="FirstParagraph"/>
      </w:pPr>
      <w:r>
        <w:t xml:space="preserve">Hệ thống được thiết kế theo mô hình ba tầng (three-tier architecture), phân tách rõ ràng giữa giao diện người dùng, logic xử lý nghiệp vụ và tầng dữ liệu:</w:t>
      </w:r>
    </w:p>
    <w:p>
      <w:pPr>
        <w:numPr>
          <w:ilvl w:val="0"/>
          <w:numId w:val="1016"/>
        </w:numPr>
      </w:pPr>
      <w:r>
        <w:rPr>
          <w:b/>
          <w:bCs/>
        </w:rPr>
        <w:t xml:space="preserve">Tầng giao diện</w:t>
      </w:r>
      <w:r>
        <w:t xml:space="preserve">: Được xây dựng bằng Streamlit, cung cấp giao diện web trực quan cho phép người dùng: (1) lựa chọn mô hình YOLO từ danh sách các mô hình đã huấn luyện, (2) thiết lập các tham số inference bao gồm ngưỡng confidence và ngưỡng IoU cho NMS, (3) cấu hình SAHI (kích thước slice, tỷ lệ overlap), (4) tải lên ảnh hoặc video đầu vào, và (5) xem kết quả phát hiện trực tiếp trên trình duyệt web.</w:t>
      </w:r>
    </w:p>
    <w:p>
      <w:pPr>
        <w:numPr>
          <w:ilvl w:val="0"/>
          <w:numId w:val="1016"/>
        </w:numPr>
      </w:pPr>
      <w:r>
        <w:rPr>
          <w:b/>
          <w:bCs/>
        </w:rPr>
        <w:t xml:space="preserve">Tầng xử lý</w:t>
      </w:r>
      <w:r>
        <w:t xml:space="preserve">: Bao gồm các module Python xử lý logic phát hiện đối tượng:</w:t>
      </w:r>
    </w:p>
    <w:p>
      <w:pPr>
        <w:pStyle w:val="Compact"/>
        <w:numPr>
          <w:ilvl w:val="1"/>
          <w:numId w:val="1017"/>
        </w:numPr>
      </w:pPr>
      <w:r>
        <w:rPr>
          <w:rStyle w:val="VerbatimChar"/>
        </w:rPr>
        <w:t xml:space="preserve">inference_utils.py</w:t>
      </w:r>
      <w:r>
        <w:t xml:space="preserve">: Module tiện ích cung cấp các hàm</w:t>
      </w:r>
      <w:r>
        <w:t xml:space="preserve"> </w:t>
      </w:r>
      <w:r>
        <w:rPr>
          <w:rStyle w:val="VerbatimChar"/>
        </w:rPr>
        <w:t xml:space="preserve">predict_image()</w:t>
      </w:r>
      <w:r>
        <w:t xml:space="preserve"> </w:t>
      </w:r>
      <w:r>
        <w:t xml:space="preserve">và</w:t>
      </w:r>
      <w:r>
        <w:t xml:space="preserve"> </w:t>
      </w:r>
      <w:r>
        <w:rPr>
          <w:rStyle w:val="VerbatimChar"/>
        </w:rPr>
        <w:t xml:space="preserve">predict_video()</w:t>
      </w:r>
      <w:r>
        <w:t xml:space="preserve">, tích hợp cả hai chế độ inference gốc của YOLO và inference qua SAHI. Module này cũng chứa các hàm vẽ bounding box (</w:t>
      </w:r>
      <w:r>
        <w:rPr>
          <w:rStyle w:val="VerbatimChar"/>
        </w:rPr>
        <w:t xml:space="preserve">draw_boxes_and_count</w:t>
      </w:r>
      <w:r>
        <w:t xml:space="preserve">,</w:t>
      </w:r>
      <w:r>
        <w:t xml:space="preserve"> </w:t>
      </w:r>
      <w:r>
        <w:rPr>
          <w:rStyle w:val="VerbatimChar"/>
        </w:rPr>
        <w:t xml:space="preserve">draw_obb_and_count</w:t>
      </w:r>
      <w:r>
        <w:t xml:space="preserve">) và hiển thị thống kê (</w:t>
      </w:r>
      <w:r>
        <w:rPr>
          <w:rStyle w:val="VerbatimChar"/>
        </w:rPr>
        <w:t xml:space="preserve">display_counts</w:t>
      </w:r>
      <w:r>
        <w:t xml:space="preserve">).</w:t>
      </w:r>
    </w:p>
    <w:p>
      <w:pPr>
        <w:pStyle w:val="Compact"/>
        <w:numPr>
          <w:ilvl w:val="1"/>
          <w:numId w:val="1017"/>
        </w:numPr>
      </w:pPr>
      <w:r>
        <w:rPr>
          <w:rStyle w:val="VerbatimChar"/>
        </w:rPr>
        <w:t xml:space="preserve">train.py</w:t>
      </w:r>
      <w:r>
        <w:t xml:space="preserve">: Script huấn luyện mô hình YOLO với các tham số được cấu hình sẵn.</w:t>
      </w:r>
    </w:p>
    <w:p>
      <w:pPr>
        <w:pStyle w:val="Compact"/>
        <w:numPr>
          <w:ilvl w:val="1"/>
          <w:numId w:val="1017"/>
        </w:numPr>
      </w:pPr>
      <w:r>
        <w:rPr>
          <w:rStyle w:val="VerbatimChar"/>
        </w:rPr>
        <w:t xml:space="preserve">split_dataset.py</w:t>
      </w:r>
      <w:r>
        <w:t xml:space="preserve">: Tiện ích chia tập dữ liệu thành train/validation.</w:t>
      </w:r>
    </w:p>
    <w:p>
      <w:pPr>
        <w:pStyle w:val="Compact"/>
        <w:numPr>
          <w:ilvl w:val="1"/>
          <w:numId w:val="1017"/>
        </w:numPr>
      </w:pPr>
      <w:r>
        <w:rPr>
          <w:rStyle w:val="VerbatimChar"/>
        </w:rPr>
        <w:t xml:space="preserve">test/evaluate_models.py</w:t>
      </w:r>
      <w:r>
        <w:t xml:space="preserve">: Script đánh giá mô hình trên tập kiểm thử UAVDT-preview, tính toán các chỉ số AP, mAP, Precision, Recall và counting metrics.</w:t>
      </w:r>
    </w:p>
    <w:p>
      <w:pPr>
        <w:numPr>
          <w:ilvl w:val="0"/>
          <w:numId w:val="1016"/>
        </w:numPr>
      </w:pPr>
      <w:r>
        <w:rPr>
          <w:b/>
          <w:bCs/>
        </w:rPr>
        <w:t xml:space="preserve">Tầng dữ liệu</w:t>
      </w:r>
      <w:r>
        <w:t xml:space="preserve">: Quản lý các tài nguyên dữ liệu bao gồm: thư mục</w:t>
      </w:r>
      <w:r>
        <w:t xml:space="preserve"> </w:t>
      </w:r>
      <w:r>
        <w:rPr>
          <w:rStyle w:val="VerbatimChar"/>
        </w:rPr>
        <w:t xml:space="preserve">models/</w:t>
      </w:r>
      <w:r>
        <w:t xml:space="preserve"> </w:t>
      </w:r>
      <w:r>
        <w:t xml:space="preserve">chứa các mô hình YOLO đã huấn luyện (mỗi mô hình là một thư mục con chứa file</w:t>
      </w:r>
      <w:r>
        <w:t xml:space="preserve"> </w:t>
      </w:r>
      <w:r>
        <w:rPr>
          <w:rStyle w:val="VerbatimChar"/>
        </w:rPr>
        <w:t xml:space="preserve">best.pt</w:t>
      </w:r>
      <w:r>
        <w:t xml:space="preserve">), file</w:t>
      </w:r>
      <w:r>
        <w:t xml:space="preserve"> </w:t>
      </w:r>
      <w:r>
        <w:rPr>
          <w:rStyle w:val="VerbatimChar"/>
        </w:rPr>
        <w:t xml:space="preserve">models/latest.txt</w:t>
      </w:r>
      <w:r>
        <w:t xml:space="preserve"> </w:t>
      </w:r>
      <w:r>
        <w:t xml:space="preserve">xác định mô hình mặc định, thư mục</w:t>
      </w:r>
      <w:r>
        <w:t xml:space="preserve"> </w:t>
      </w:r>
      <w:r>
        <w:rPr>
          <w:rStyle w:val="VerbatimChar"/>
        </w:rPr>
        <w:t xml:space="preserve">outputs/</w:t>
      </w:r>
      <w:r>
        <w:t xml:space="preserve"> </w:t>
      </w:r>
      <w:r>
        <w:t xml:space="preserve">lưu kết quả inference (chia thành</w:t>
      </w:r>
      <w:r>
        <w:t xml:space="preserve"> </w:t>
      </w:r>
      <w:r>
        <w:rPr>
          <w:rStyle w:val="VerbatimChar"/>
        </w:rPr>
        <w:t xml:space="preserve">images/</w:t>
      </w:r>
      <w:r>
        <w:t xml:space="preserve"> </w:t>
      </w:r>
      <w:r>
        <w:t xml:space="preserve">và</w:t>
      </w:r>
      <w:r>
        <w:t xml:space="preserve"> </w:t>
      </w:r>
      <w:r>
        <w:rPr>
          <w:rStyle w:val="VerbatimChar"/>
        </w:rPr>
        <w:t xml:space="preserve">videos/</w:t>
      </w:r>
      <w:r>
        <w:t xml:space="preserve">), và thư mục</w:t>
      </w:r>
      <w:r>
        <w:t xml:space="preserve"> </w:t>
      </w:r>
      <w:r>
        <w:rPr>
          <w:rStyle w:val="VerbatimChar"/>
        </w:rPr>
        <w:t xml:space="preserve">test/UAVDT-preview/</w:t>
      </w:r>
      <w:r>
        <w:t xml:space="preserve"> </w:t>
      </w:r>
      <w:r>
        <w:t xml:space="preserve">chứa tập dữ liệu kiểm thử với annotation ở định dạng Supervisely JSON.</w:t>
      </w:r>
    </w:p>
    <w:bookmarkEnd w:id="35"/>
    <w:bookmarkStart w:id="36" w:name="thiết-kế-các-bước-xử-lý-ảnh-cụ-thể"/>
    <w:p>
      <w:pPr>
        <w:pStyle w:val="Heading3"/>
      </w:pPr>
      <w:r>
        <w:t xml:space="preserve">3.3. Thiết kế các bước xử lý ảnh cụ thể</w:t>
      </w:r>
    </w:p>
    <w:p>
      <w:pPr>
        <w:pStyle w:val="FirstParagraph"/>
      </w:pPr>
      <w:r>
        <w:t xml:space="preserve">Quá trình xử lý ảnh trong hệ thống được thiết kế gồm các bước tuần tự, mỗi bước thực hiện một phép biến đổi cụ thể nhằm chuẩn bị dữ liệu tối ưu cho mô hình phát hiện:</w:t>
      </w:r>
    </w:p>
    <w:p>
      <w:pPr>
        <w:pStyle w:val="BodyText"/>
      </w:pPr>
      <w:r>
        <w:rPr>
          <w:b/>
          <w:bCs/>
        </w:rPr>
        <w:t xml:space="preserve">Bước 1 – Đọc và giải mã ảnh</w:t>
      </w:r>
      <w:r>
        <w:t xml:space="preserve">: Sử dụng OpenCV (</w:t>
      </w:r>
      <w:r>
        <w:rPr>
          <w:rStyle w:val="VerbatimChar"/>
        </w:rPr>
        <w:t xml:space="preserve">cv2.imread</w:t>
      </w:r>
      <w:r>
        <w:t xml:space="preserve">) để đọc file ảnh đầu vào, chuyển đổi dữ liệu nén (JPG, PNG) thành ma trận numpy</w:t>
      </w:r>
      <w:r>
        <w:t xml:space="preserve"> </w:t>
      </w:r>
      <m:oMath>
        <m:r>
          <m:t>H</m:t>
        </m:r>
        <m:r>
          <m:rPr>
            <m:sty m:val="p"/>
          </m:rPr>
          <m:t>×</m:t>
        </m:r>
        <m:r>
          <m:t>W</m:t>
        </m:r>
        <m:r>
          <m:rPr>
            <m:sty m:val="p"/>
          </m:rPr>
          <m:t>×</m:t>
        </m:r>
        <m:r>
          <m:t>3</m:t>
        </m:r>
      </m:oMath>
      <w:r>
        <w:t xml:space="preserve"> </w:t>
      </w:r>
      <w:r>
        <w:t xml:space="preserve">ở không gian màu BGR. Đối với video, sử dụng</w:t>
      </w:r>
      <w:r>
        <w:t xml:space="preserve"> </w:t>
      </w:r>
      <w:r>
        <w:rPr>
          <w:rStyle w:val="VerbatimChar"/>
        </w:rPr>
        <w:t xml:space="preserve">cv2.VideoCapture</w:t>
      </w:r>
      <w:r>
        <w:t xml:space="preserve"> </w:t>
      </w:r>
      <w:r>
        <w:t xml:space="preserve">để trích xuất từng frame tuần tự.</w:t>
      </w:r>
    </w:p>
    <w:p>
      <w:pPr>
        <w:pStyle w:val="BodyText"/>
      </w:pPr>
      <w:r>
        <w:rPr>
          <w:b/>
          <w:bCs/>
        </w:rPr>
        <w:t xml:space="preserve">Bước 2 – Chuyển đổi không gian màu</w:t>
      </w:r>
      <w:r>
        <w:t xml:space="preserve">: Chuyển đổi từ BGR (mặc định của OpenCV) sang RGB, đây là không gian màu chuẩn mà mô hình YOLO yêu cầu ở đầu vào.</w:t>
      </w:r>
    </w:p>
    <w:p>
      <w:pPr>
        <w:pStyle w:val="BodyText"/>
      </w:pPr>
      <w:r>
        <w:rPr>
          <w:b/>
          <w:bCs/>
        </w:rPr>
        <w:t xml:space="preserve">Bước 3 – Resize và Letterbox Padding</w:t>
      </w:r>
      <w:r>
        <w:t xml:space="preserve">: Thay đổi kích thước ảnh về kích thước đầu vào mô hình (ví dụ 768×768 hoặc 960×960). Để giữ nguyên tỷ lệ khung hình, sử dụng kỹ thuật letterbox padding – thêm các dải pixel (thường là màu xám 114) vào các cạnh ngắn hơn:</w:t>
      </w:r>
    </w:p>
    <w:p>
      <w:pPr>
        <w:pStyle w:val="BodyText"/>
      </w:pPr>
      <m:oMathPara>
        <m:oMathParaPr>
          <m:jc m:val="center"/>
        </m:oMathParaPr>
        <m:oMath>
          <m:r>
            <m:t>s</m:t>
          </m:r>
          <m:r>
            <m:rPr>
              <m:sty m:val="p"/>
            </m:rPr>
            <m:t>=</m:t>
          </m:r>
          <m:r>
            <m:rPr>
              <m:sty m:val="p"/>
            </m:rPr>
            <m:t>min</m:t>
          </m:r>
          <m:d>
            <m:dPr>
              <m:begChr m:val="("/>
              <m:sepChr m:val=""/>
              <m:endChr m:val=")"/>
              <m:grow/>
            </m:dPr>
            <m:e>
              <m:f>
                <m:fPr>
                  <m:type m:val="bar"/>
                </m:fPr>
                <m:num>
                  <m:r>
                    <m:t>t</m:t>
                  </m:r>
                  <m:r>
                    <m:t>a</m:t>
                  </m:r>
                  <m:r>
                    <m:t>r</m:t>
                  </m:r>
                  <m:r>
                    <m:t>g</m:t>
                  </m:r>
                  <m:r>
                    <m:t>e</m:t>
                  </m:r>
                  <m:sSub>
                    <m:e>
                      <m:r>
                        <m:t>t</m:t>
                      </m:r>
                    </m:e>
                    <m:sub>
                      <m:r>
                        <m:t>w</m:t>
                      </m:r>
                    </m:sub>
                  </m:sSub>
                </m:num>
                <m:den>
                  <m:r>
                    <m:t>W</m:t>
                  </m:r>
                </m:den>
              </m:f>
              <m:r>
                <m:rPr>
                  <m:sty m:val="p"/>
                </m:rPr>
                <m:t>,</m:t>
              </m:r>
              <m:f>
                <m:fPr>
                  <m:type m:val="bar"/>
                </m:fPr>
                <m:num>
                  <m:r>
                    <m:t>t</m:t>
                  </m:r>
                  <m:r>
                    <m:t>a</m:t>
                  </m:r>
                  <m:r>
                    <m:t>r</m:t>
                  </m:r>
                  <m:r>
                    <m:t>g</m:t>
                  </m:r>
                  <m:r>
                    <m:t>e</m:t>
                  </m:r>
                  <m:sSub>
                    <m:e>
                      <m:r>
                        <m:t>t</m:t>
                      </m:r>
                    </m:e>
                    <m:sub>
                      <m:r>
                        <m:t>h</m:t>
                      </m:r>
                    </m:sub>
                  </m:sSub>
                </m:num>
                <m:den>
                  <m:r>
                    <m:t>H</m:t>
                  </m:r>
                </m:den>
              </m:f>
            </m:e>
          </m:d>
        </m:oMath>
      </m:oMathPara>
    </w:p>
    <w:p>
      <w:pPr>
        <w:pStyle w:val="FirstParagraph"/>
      </w:pPr>
      <m:oMathPara>
        <m:oMathParaPr>
          <m:jc m:val="center"/>
        </m:oMathParaPr>
        <m:oMath>
          <m:sSub>
            <m:e>
              <m:r>
                <m:t>W</m:t>
              </m:r>
            </m:e>
            <m:sub>
              <m:r>
                <m:t>n</m:t>
              </m:r>
              <m:r>
                <m:t>e</m:t>
              </m:r>
              <m:r>
                <m:t>w</m:t>
              </m:r>
            </m:sub>
          </m:sSub>
          <m:r>
            <m:rPr>
              <m:sty m:val="p"/>
            </m:rPr>
            <m:t>=</m:t>
          </m:r>
          <m:r>
            <m:rPr>
              <m:sty m:val="p"/>
            </m:rPr>
            <m:t>⌊</m:t>
          </m:r>
          <m:r>
            <m:t>W</m:t>
          </m:r>
          <m:r>
            <m:rPr>
              <m:sty m:val="p"/>
            </m:rPr>
            <m:t>⋅</m:t>
          </m:r>
          <m:r>
            <m:t>s</m:t>
          </m:r>
          <m:r>
            <m:rPr>
              <m:sty m:val="p"/>
            </m:rPr>
            <m:t>⌋</m:t>
          </m:r>
          <m:r>
            <m:rPr>
              <m:sty m:val="p"/>
            </m:rPr>
            <m:t>,</m:t>
          </m:r>
          <m:r>
            <m:t> </m:t>
          </m:r>
          <m:sSub>
            <m:e>
              <m:r>
                <m:t>H</m:t>
              </m:r>
            </m:e>
            <m:sub>
              <m:r>
                <m:t>n</m:t>
              </m:r>
              <m:r>
                <m:t>e</m:t>
              </m:r>
              <m:r>
                <m:t>w</m:t>
              </m:r>
            </m:sub>
          </m:sSub>
          <m:r>
            <m:rPr>
              <m:sty m:val="p"/>
            </m:rPr>
            <m:t>=</m:t>
          </m:r>
          <m:r>
            <m:rPr>
              <m:sty m:val="p"/>
            </m:rPr>
            <m:t>⌊</m:t>
          </m:r>
          <m:r>
            <m:t>H</m:t>
          </m:r>
          <m:r>
            <m:rPr>
              <m:sty m:val="p"/>
            </m:rPr>
            <m:t>⋅</m:t>
          </m:r>
          <m:r>
            <m:t>s</m:t>
          </m:r>
          <m:r>
            <m:rPr>
              <m:sty m:val="p"/>
            </m:rPr>
            <m:t>⌋</m:t>
          </m:r>
        </m:oMath>
      </m:oMathPara>
    </w:p>
    <w:p>
      <w:pPr>
        <w:pStyle w:val="FirstParagraph"/>
      </w:pPr>
      <m:oMathPara>
        <m:oMathParaPr>
          <m:jc m:val="center"/>
        </m:oMathParaPr>
        <m:oMath>
          <m:r>
            <m:t>p</m:t>
          </m:r>
          <m:r>
            <m:t>a</m:t>
          </m:r>
          <m:sSub>
            <m:e>
              <m:r>
                <m:t>d</m:t>
              </m:r>
            </m:e>
            <m:sub>
              <m:r>
                <m:t>x</m:t>
              </m:r>
            </m:sub>
          </m:sSub>
          <m:r>
            <m:rPr>
              <m:sty m:val="p"/>
            </m:rPr>
            <m:t>=</m:t>
          </m:r>
          <m:f>
            <m:fPr>
              <m:type m:val="bar"/>
            </m:fPr>
            <m:num>
              <m:r>
                <m:t>t</m:t>
              </m:r>
              <m:r>
                <m:t>a</m:t>
              </m:r>
              <m:r>
                <m:t>r</m:t>
              </m:r>
              <m:r>
                <m:t>g</m:t>
              </m:r>
              <m:r>
                <m:t>e</m:t>
              </m:r>
              <m:sSub>
                <m:e>
                  <m:r>
                    <m:t>t</m:t>
                  </m:r>
                </m:e>
                <m:sub>
                  <m:r>
                    <m:t>w</m:t>
                  </m:r>
                </m:sub>
              </m:sSub>
              <m:r>
                <m:rPr>
                  <m:sty m:val="p"/>
                </m:rPr>
                <m:t>−</m:t>
              </m:r>
              <m:sSub>
                <m:e>
                  <m:r>
                    <m:t>W</m:t>
                  </m:r>
                </m:e>
                <m:sub>
                  <m:r>
                    <m:t>n</m:t>
                  </m:r>
                  <m:r>
                    <m:t>e</m:t>
                  </m:r>
                  <m:r>
                    <m:t>w</m:t>
                  </m:r>
                </m:sub>
              </m:sSub>
            </m:num>
            <m:den>
              <m:r>
                <m:t>2</m:t>
              </m:r>
            </m:den>
          </m:f>
          <m:r>
            <m:rPr>
              <m:sty m:val="p"/>
            </m:rPr>
            <m:t>,</m:t>
          </m:r>
          <m:r>
            <m:t> </m:t>
          </m:r>
          <m:r>
            <m:t>p</m:t>
          </m:r>
          <m:r>
            <m:t>a</m:t>
          </m:r>
          <m:sSub>
            <m:e>
              <m:r>
                <m:t>d</m:t>
              </m:r>
            </m:e>
            <m:sub>
              <m:r>
                <m:t>y</m:t>
              </m:r>
            </m:sub>
          </m:sSub>
          <m:r>
            <m:rPr>
              <m:sty m:val="p"/>
            </m:rPr>
            <m:t>=</m:t>
          </m:r>
          <m:f>
            <m:fPr>
              <m:type m:val="bar"/>
            </m:fPr>
            <m:num>
              <m:r>
                <m:t>t</m:t>
              </m:r>
              <m:r>
                <m:t>a</m:t>
              </m:r>
              <m:r>
                <m:t>r</m:t>
              </m:r>
              <m:r>
                <m:t>g</m:t>
              </m:r>
              <m:r>
                <m:t>e</m:t>
              </m:r>
              <m:sSub>
                <m:e>
                  <m:r>
                    <m:t>t</m:t>
                  </m:r>
                </m:e>
                <m:sub>
                  <m:r>
                    <m:t>h</m:t>
                  </m:r>
                </m:sub>
              </m:sSub>
              <m:r>
                <m:rPr>
                  <m:sty m:val="p"/>
                </m:rPr>
                <m:t>−</m:t>
              </m:r>
              <m:sSub>
                <m:e>
                  <m:r>
                    <m:t>H</m:t>
                  </m:r>
                </m:e>
                <m:sub>
                  <m:r>
                    <m:t>n</m:t>
                  </m:r>
                  <m:r>
                    <m:t>e</m:t>
                  </m:r>
                  <m:r>
                    <m:t>w</m:t>
                  </m:r>
                </m:sub>
              </m:sSub>
            </m:num>
            <m:den>
              <m:r>
                <m:t>2</m:t>
              </m:r>
            </m:den>
          </m:f>
        </m:oMath>
      </m:oMathPara>
    </w:p>
    <w:p>
      <w:pPr>
        <w:pStyle w:val="FirstParagraph"/>
      </w:pPr>
      <w:r>
        <w:rPr>
          <w:b/>
          <w:bCs/>
        </w:rPr>
        <w:t xml:space="preserve">Bước 4 – Chuẩn hoá</w:t>
      </w:r>
      <w:r>
        <w:t xml:space="preserve">: Chia giá trị pixel cho 255 để đưa về khoảng</w:t>
      </w:r>
      <w:r>
        <w:t xml:space="preserve"> </w:t>
      </w:r>
      <m:oMath>
        <m:r>
          <m:rPr>
            <m:sty m:val="p"/>
          </m:rPr>
          <m:t>[</m:t>
        </m:r>
        <m:r>
          <m:t>0</m:t>
        </m:r>
        <m:r>
          <m:rPr>
            <m:sty m:val="p"/>
          </m:rPr>
          <m:t>,</m:t>
        </m:r>
        <m:r>
          <m:t>1</m:t>
        </m:r>
        <m:r>
          <m:rPr>
            <m:sty m:val="p"/>
          </m:rPr>
          <m:t>]</m:t>
        </m:r>
      </m:oMath>
      <w:r>
        <w:t xml:space="preserve">, sau đó chuyển đổi sang tensor với định dạng</w:t>
      </w:r>
      <w:r>
        <w:t xml:space="preserve"> </w:t>
      </w:r>
      <m:oMath>
        <m:r>
          <m:t>B</m:t>
        </m:r>
        <m:r>
          <m:t>C</m:t>
        </m:r>
        <m:r>
          <m:t>H</m:t>
        </m:r>
        <m:r>
          <m:t>W</m:t>
        </m:r>
      </m:oMath>
      <w:r>
        <w:t xml:space="preserve"> </w:t>
      </w:r>
      <w:r>
        <w:t xml:space="preserve">phù hợp cho PyTorch.</w:t>
      </w:r>
    </w:p>
    <w:p>
      <w:pPr>
        <w:pStyle w:val="BodyText"/>
      </w:pPr>
      <w:r>
        <w:rPr>
          <w:b/>
          <w:bCs/>
        </w:rPr>
        <w:t xml:space="preserve">Bước 5 – SAHI Slicing (tuỳ chọn)</w:t>
      </w:r>
      <w:r>
        <w:t xml:space="preserve">: Khi bật SAHI, ảnh gốc được chia thành lưới các mảnh có kích thước</w:t>
      </w:r>
      <w:r>
        <w:t xml:space="preserve"> </w:t>
      </w:r>
      <m:oMath>
        <m:r>
          <m:t>h</m:t>
        </m:r>
        <m:r>
          <m:rPr>
            <m:sty m:val="p"/>
          </m:rPr>
          <m:t>×</m:t>
        </m:r>
        <m:r>
          <m:t>w</m:t>
        </m:r>
      </m:oMath>
      <w:r>
        <w:t xml:space="preserve"> </w:t>
      </w:r>
      <w:r>
        <w:t xml:space="preserve">(mặc định</w:t>
      </w:r>
      <w:r>
        <w:t xml:space="preserve"> </w:t>
      </w:r>
      <m:oMath>
        <m:r>
          <m:t>512</m:t>
        </m:r>
        <m:r>
          <m:rPr>
            <m:sty m:val="p"/>
          </m:rPr>
          <m:t>×</m:t>
        </m:r>
        <m:r>
          <m:t>512</m:t>
        </m:r>
      </m:oMath>
      <w:r>
        <w:t xml:space="preserve">) với overlap ratio</w:t>
      </w:r>
      <w:r>
        <w:t xml:space="preserve"> </w:t>
      </w:r>
      <m:oMath>
        <m:r>
          <m:t>α</m:t>
        </m:r>
        <m:r>
          <m:rPr>
            <m:sty m:val="p"/>
          </m:rPr>
          <m:t>=</m:t>
        </m:r>
        <m:r>
          <m:t>0.2</m:t>
        </m:r>
      </m:oMath>
      <w:r>
        <w:t xml:space="preserve">. Mỗi mảnh được xử lý qua bước 2–4 độc lập trước khi đưa vào mô hình.</w:t>
      </w:r>
    </w:p>
    <w:bookmarkEnd w:id="36"/>
    <w:bookmarkStart w:id="39" w:name="thiết-kế-dữ-liệu-đầu-vào"/>
    <w:p>
      <w:pPr>
        <w:pStyle w:val="Heading3"/>
      </w:pPr>
      <w:r>
        <w:t xml:space="preserve">3.4. Thiết kế dữ liệu đầu vào</w:t>
      </w:r>
    </w:p>
    <w:p>
      <w:pPr>
        <w:pStyle w:val="FirstParagraph"/>
      </w:pPr>
      <w:r>
        <w:t xml:space="preserve">Tập dữ liệu VisDrone-DET 2019 [4] gốc gồm 10 lớp đối tượng, trong đó nhiều lớp có sự chồng lấn ngữ nghĩa hoặc không phù hợp với mục tiêu phát hiện phương tiện giao thông của đề tài. Để tối ưu hoá dữ liệu đầu vào cho quá trình huấn luyện, nhóm thực hiện tiền xử lý nhãn thông qua script</w:t>
      </w:r>
      <w:r>
        <w:t xml:space="preserve"> </w:t>
      </w:r>
      <w:r>
        <w:rPr>
          <w:rStyle w:val="VerbatimChar"/>
        </w:rPr>
        <w:t xml:space="preserve">remap_label.py</w:t>
      </w:r>
      <w:r>
        <w:t xml:space="preserve">, ánh xạ từ 10 lớp gốc xuống còn 5 lớp theo nguyên tắc gộp các lớp tương đồng.</w:t>
      </w:r>
    </w:p>
    <w:bookmarkStart w:id="37" w:name="ánh-xạ-lớp"/>
    <w:p>
      <w:pPr>
        <w:pStyle w:val="Heading5"/>
      </w:pPr>
      <w:r>
        <w:t xml:space="preserve">3.4.1. Ánh xạ lớp</w:t>
      </w:r>
    </w:p>
    <w:p>
      <w:pPr>
        <w:pStyle w:val="FirstParagraph"/>
      </w:pPr>
      <w:r>
        <w:t xml:space="preserve">Bảng ánh xạ từ 10 lớp gốc của VisDrone sang 5 lớp mới:</w:t>
      </w:r>
    </w:p>
    <w:p>
      <w:pPr>
        <w:pStyle w:val="BodyText"/>
      </w:pPr>
      <w:r>
        <w:rPr>
          <w:b/>
          <w:bCs/>
        </w:rPr>
        <w:t xml:space="preserve">Bảng 15 – Ánh xạ lớp VisDrone (10 lớp → 5 lớp)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 gốc</w:t>
            </w:r>
          </w:p>
        </w:tc>
        <w:tc>
          <w:tcPr/>
          <w:p>
            <w:pPr>
              <w:pStyle w:val="Compact"/>
            </w:pPr>
            <w:r>
              <w:t xml:space="preserve">Lớp gốc</w:t>
            </w:r>
          </w:p>
        </w:tc>
        <w:tc>
          <w:tcPr/>
          <w:p>
            <w:pPr>
              <w:pStyle w:val="Compact"/>
            </w:pPr>
            <w:r>
              <w:t xml:space="preserve">ID mới</w:t>
            </w:r>
          </w:p>
        </w:tc>
        <w:tc>
          <w:tcPr/>
          <w:p>
            <w:pPr>
              <w:pStyle w:val="Compact"/>
            </w:pPr>
            <w:r>
              <w:t xml:space="preserve">Lớp mới</w:t>
            </w:r>
          </w:p>
        </w:tc>
        <w:tc>
          <w:tcPr/>
          <w:p>
            <w:pPr>
              <w:pStyle w:val="Compact"/>
            </w:pPr>
            <w:r>
              <w:t xml:space="preserve">Ghi chú</w:t>
            </w:r>
          </w:p>
        </w:tc>
      </w:tr>
      <w:tr>
        <w:tc>
          <w:tcPr/>
          <w:p>
            <w:pPr>
              <w:pStyle w:val="Compact"/>
            </w:pPr>
            <w:r>
              <w:t xml:space="preserve">0</w:t>
            </w:r>
          </w:p>
        </w:tc>
        <w:tc>
          <w:tcPr/>
          <w:p>
            <w:pPr>
              <w:pStyle w:val="Compact"/>
            </w:pPr>
            <w:r>
              <w:t xml:space="preserve">pedestrian</w:t>
            </w:r>
          </w:p>
        </w:tc>
        <w:tc>
          <w:tcPr/>
          <w:p>
            <w:pPr>
              <w:pStyle w:val="Compact"/>
            </w:pPr>
            <w:r>
              <w:t xml:space="preserve">0</w:t>
            </w:r>
          </w:p>
        </w:tc>
        <w:tc>
          <w:tcPr/>
          <w:p>
            <w:pPr>
              <w:pStyle w:val="Compact"/>
            </w:pPr>
            <w:r>
              <w:t xml:space="preserve">pedestrian</w:t>
            </w:r>
          </w:p>
        </w:tc>
        <w:tc>
          <w:tcPr/>
          <w:p>
            <w:pPr>
              <w:pStyle w:val="Compact"/>
            </w:pPr>
            <w:r>
              <w:t xml:space="preserve">Giữ nguyên</w:t>
            </w:r>
          </w:p>
        </w:tc>
      </w:tr>
      <w:tr>
        <w:tc>
          <w:tcPr/>
          <w:p>
            <w:pPr>
              <w:pStyle w:val="Compact"/>
            </w:pPr>
            <w:r>
              <w:t xml:space="preserve">1</w:t>
            </w:r>
          </w:p>
        </w:tc>
        <w:tc>
          <w:tcPr/>
          <w:p>
            <w:pPr>
              <w:pStyle w:val="Compact"/>
            </w:pPr>
            <w:r>
              <w:t xml:space="preserve">people</w:t>
            </w:r>
          </w:p>
        </w:tc>
        <w:tc>
          <w:tcPr/>
          <w:p>
            <w:pPr>
              <w:pStyle w:val="Compact"/>
            </w:pPr>
            <w:r>
              <w:t xml:space="preserve">0</w:t>
            </w:r>
          </w:p>
        </w:tc>
        <w:tc>
          <w:tcPr/>
          <w:p>
            <w:pPr>
              <w:pStyle w:val="Compact"/>
            </w:pPr>
            <w:r>
              <w:t xml:space="preserve">pedestrian</w:t>
            </w:r>
          </w:p>
        </w:tc>
        <w:tc>
          <w:tcPr/>
          <w:p>
            <w:pPr>
              <w:pStyle w:val="Compact"/>
            </w:pPr>
            <w:r>
              <w:t xml:space="preserve">Gộp vào pedestrian</w:t>
            </w:r>
          </w:p>
        </w:tc>
      </w:tr>
      <w:tr>
        <w:tc>
          <w:tcPr/>
          <w:p>
            <w:pPr>
              <w:pStyle w:val="Compact"/>
            </w:pPr>
            <w:r>
              <w:t xml:space="preserve">2</w:t>
            </w:r>
          </w:p>
        </w:tc>
        <w:tc>
          <w:tcPr/>
          <w:p>
            <w:pPr>
              <w:pStyle w:val="Compact"/>
            </w:pPr>
            <w:r>
              <w:t xml:space="preserve">car</w:t>
            </w:r>
          </w:p>
        </w:tc>
        <w:tc>
          <w:tcPr/>
          <w:p>
            <w:pPr>
              <w:pStyle w:val="Compact"/>
            </w:pPr>
            <w:r>
              <w:t xml:space="preserve">1</w:t>
            </w:r>
          </w:p>
        </w:tc>
        <w:tc>
          <w:tcPr/>
          <w:p>
            <w:pPr>
              <w:pStyle w:val="Compact"/>
            </w:pPr>
            <w:r>
              <w:t xml:space="preserve">car</w:t>
            </w:r>
          </w:p>
        </w:tc>
        <w:tc>
          <w:tcPr/>
          <w:p>
            <w:pPr>
              <w:pStyle w:val="Compact"/>
            </w:pPr>
            <w:r>
              <w:t xml:space="preserve">Giữ nguyên</w:t>
            </w:r>
          </w:p>
        </w:tc>
      </w:tr>
      <w:tr>
        <w:tc>
          <w:tcPr/>
          <w:p>
            <w:pPr>
              <w:pStyle w:val="Compact"/>
            </w:pPr>
            <w:r>
              <w:t xml:space="preserve">3</w:t>
            </w:r>
          </w:p>
        </w:tc>
        <w:tc>
          <w:tcPr/>
          <w:p>
            <w:pPr>
              <w:pStyle w:val="Compact"/>
            </w:pPr>
            <w:r>
              <w:t xml:space="preserve">truck</w:t>
            </w:r>
          </w:p>
        </w:tc>
        <w:tc>
          <w:tcPr/>
          <w:p>
            <w:pPr>
              <w:pStyle w:val="Compact"/>
            </w:pPr>
            <w:r>
              <w:t xml:space="preserve">2</w:t>
            </w:r>
          </w:p>
        </w:tc>
        <w:tc>
          <w:tcPr/>
          <w:p>
            <w:pPr>
              <w:pStyle w:val="Compact"/>
            </w:pPr>
            <w:r>
              <w:t xml:space="preserve">truck</w:t>
            </w:r>
          </w:p>
        </w:tc>
        <w:tc>
          <w:tcPr/>
          <w:p>
            <w:pPr>
              <w:pStyle w:val="Compact"/>
            </w:pPr>
            <w:r>
              <w:t xml:space="preserve">Giữ nguyên</w:t>
            </w:r>
          </w:p>
        </w:tc>
      </w:tr>
      <w:tr>
        <w:tc>
          <w:tcPr/>
          <w:p>
            <w:pPr>
              <w:pStyle w:val="Compact"/>
            </w:pPr>
            <w:r>
              <w:t xml:space="preserve">4</w:t>
            </w:r>
          </w:p>
        </w:tc>
        <w:tc>
          <w:tcPr/>
          <w:p>
            <w:pPr>
              <w:pStyle w:val="Compact"/>
            </w:pPr>
            <w:r>
              <w:t xml:space="preserve">van</w:t>
            </w:r>
          </w:p>
        </w:tc>
        <w:tc>
          <w:tcPr/>
          <w:p>
            <w:pPr>
              <w:pStyle w:val="Compact"/>
            </w:pPr>
            <w:r>
              <w:t xml:space="preserve">1</w:t>
            </w:r>
          </w:p>
        </w:tc>
        <w:tc>
          <w:tcPr/>
          <w:p>
            <w:pPr>
              <w:pStyle w:val="Compact"/>
            </w:pPr>
            <w:r>
              <w:t xml:space="preserve">car</w:t>
            </w:r>
          </w:p>
        </w:tc>
        <w:tc>
          <w:tcPr/>
          <w:p>
            <w:pPr>
              <w:pStyle w:val="Compact"/>
            </w:pPr>
            <w:r>
              <w:t xml:space="preserve">Gộp vào car</w:t>
            </w:r>
          </w:p>
        </w:tc>
      </w:tr>
      <w:tr>
        <w:tc>
          <w:tcPr/>
          <w:p>
            <w:pPr>
              <w:pStyle w:val="Compact"/>
            </w:pPr>
            <w:r>
              <w:t xml:space="preserve">5</w:t>
            </w:r>
          </w:p>
        </w:tc>
        <w:tc>
          <w:tcPr/>
          <w:p>
            <w:pPr>
              <w:pStyle w:val="Compact"/>
            </w:pPr>
            <w:r>
              <w:t xml:space="preserve">bus</w:t>
            </w:r>
          </w:p>
        </w:tc>
        <w:tc>
          <w:tcPr/>
          <w:p>
            <w:pPr>
              <w:pStyle w:val="Compact"/>
            </w:pPr>
            <w:r>
              <w:t xml:space="preserve">3</w:t>
            </w:r>
          </w:p>
        </w:tc>
        <w:tc>
          <w:tcPr/>
          <w:p>
            <w:pPr>
              <w:pStyle w:val="Compact"/>
            </w:pPr>
            <w:r>
              <w:t xml:space="preserve">bus</w:t>
            </w:r>
          </w:p>
        </w:tc>
        <w:tc>
          <w:tcPr/>
          <w:p>
            <w:pPr>
              <w:pStyle w:val="Compact"/>
            </w:pPr>
            <w:r>
              <w:t xml:space="preserve">Giữ nguyên</w:t>
            </w:r>
          </w:p>
        </w:tc>
      </w:tr>
      <w:tr>
        <w:tc>
          <w:tcPr/>
          <w:p>
            <w:pPr>
              <w:pStyle w:val="Compact"/>
            </w:pPr>
            <w:r>
              <w:t xml:space="preserve">6</w:t>
            </w:r>
          </w:p>
        </w:tc>
        <w:tc>
          <w:tcPr/>
          <w:p>
            <w:pPr>
              <w:pStyle w:val="Compact"/>
            </w:pPr>
            <w:r>
              <w:t xml:space="preserve">motor</w:t>
            </w:r>
          </w:p>
        </w:tc>
        <w:tc>
          <w:tcPr/>
          <w:p>
            <w:pPr>
              <w:pStyle w:val="Compact"/>
            </w:pPr>
            <w:r>
              <w:t xml:space="preserve">4</w:t>
            </w:r>
          </w:p>
        </w:tc>
        <w:tc>
          <w:tcPr/>
          <w:p>
            <w:pPr>
              <w:pStyle w:val="Compact"/>
            </w:pPr>
            <w:r>
              <w:t xml:space="preserve">motor</w:t>
            </w:r>
          </w:p>
        </w:tc>
        <w:tc>
          <w:tcPr/>
          <w:p>
            <w:pPr>
              <w:pStyle w:val="Compact"/>
            </w:pPr>
            <w:r>
              <w:t xml:space="preserve">Giữ nguyên</w:t>
            </w:r>
          </w:p>
        </w:tc>
      </w:tr>
    </w:tbl>
    <w:p>
      <w:pPr>
        <w:pStyle w:val="BodyText"/>
      </w:pPr>
      <w:r>
        <w:t xml:space="preserve">Các lớp còn lại của VisDrone gốc (bicycle, awning-tricycle, tricycle) bị loại bỏ khỏi tập huấn luyện do không thuộc nhóm phương tiện giao thông cơ giới.</w:t>
      </w:r>
    </w:p>
    <w:p>
      <w:pPr>
        <w:pStyle w:val="BodyText"/>
      </w:pPr>
      <w:r>
        <w:t xml:space="preserve">Việc gộp lớp dựa trên hai tiêu chí:</w:t>
      </w:r>
      <w:r>
        <w:t xml:space="preserve"> </w:t>
      </w:r>
      <w:r>
        <w:t xml:space="preserve">-</w:t>
      </w:r>
      <w:r>
        <w:t xml:space="preserve"> </w:t>
      </w:r>
      <w:r>
        <w:rPr>
          <w:b/>
          <w:bCs/>
        </w:rPr>
        <w:t xml:space="preserve">Tương đồng ngữ nghĩa</w:t>
      </w:r>
      <w:r>
        <w:t xml:space="preserve">: lớp</w:t>
      </w:r>
      <w:r>
        <w:t xml:space="preserve"> </w:t>
      </w:r>
      <w:r>
        <w:t xml:space="preserve">“people”</w:t>
      </w:r>
      <w:r>
        <w:t xml:space="preserve"> </w:t>
      </w:r>
      <w:r>
        <w:t xml:space="preserve">và</w:t>
      </w:r>
      <w:r>
        <w:t xml:space="preserve"> </w:t>
      </w:r>
      <w:r>
        <w:t xml:space="preserve">“pedestrian”</w:t>
      </w:r>
      <w:r>
        <w:t xml:space="preserve"> </w:t>
      </w:r>
      <w:r>
        <w:t xml:space="preserve">đều là người đi bộ, lớp</w:t>
      </w:r>
      <w:r>
        <w:t xml:space="preserve"> </w:t>
      </w:r>
      <w:r>
        <w:t xml:space="preserve">“van”</w:t>
      </w:r>
      <w:r>
        <w:t xml:space="preserve"> </w:t>
      </w:r>
      <w:r>
        <w:t xml:space="preserve">và</w:t>
      </w:r>
      <w:r>
        <w:t xml:space="preserve"> </w:t>
      </w:r>
      <w:r>
        <w:t xml:space="preserve">“car”</w:t>
      </w:r>
      <w:r>
        <w:t xml:space="preserve"> </w:t>
      </w:r>
      <w:r>
        <w:t xml:space="preserve">đều là xe con – sự phân biệt giữa chúng không cần thiết cho bài toán đếm phương tiện.</w:t>
      </w:r>
      <w:r>
        <w:t xml:space="preserve"> </w:t>
      </w:r>
      <w:r>
        <w:t xml:space="preserve">-</w:t>
      </w:r>
      <w:r>
        <w:t xml:space="preserve"> </w:t>
      </w:r>
      <w:r>
        <w:rPr>
          <w:b/>
          <w:bCs/>
        </w:rPr>
        <w:t xml:space="preserve">Cân bằng phân bố</w:t>
      </w:r>
      <w:r>
        <w:t xml:space="preserve">: gộp lớp giúp tăng số lượng mẫu cho mỗi lớp, giảm hiện tượng mất cân bằng dữ liệu và cải thiện khả năng học của mô hình.</w:t>
      </w:r>
    </w:p>
    <w:bookmarkEnd w:id="37"/>
    <w:bookmarkStart w:id="38" w:name="quy-trình-xử-lý-nhãn"/>
    <w:p>
      <w:pPr>
        <w:pStyle w:val="Heading5"/>
      </w:pPr>
      <w:r>
        <w:t xml:space="preserve">3.4.2. Quy trình xử lý nhãn</w:t>
      </w:r>
    </w:p>
    <w:p>
      <w:pPr>
        <w:pStyle w:val="FirstParagraph"/>
      </w:pPr>
      <w:r>
        <w:t xml:space="preserve">Script</w:t>
      </w:r>
      <w:r>
        <w:t xml:space="preserve"> </w:t>
      </w:r>
      <w:r>
        <w:rPr>
          <w:rStyle w:val="VerbatimChar"/>
        </w:rPr>
        <w:t xml:space="preserve">remap_label.py</w:t>
      </w:r>
      <w:r>
        <w:t xml:space="preserve"> </w:t>
      </w:r>
      <w:r>
        <w:t xml:space="preserve">xử lý toàn bộ nhãn theo pipeline sau:</w:t>
      </w:r>
    </w:p>
    <w:p>
      <w:pPr>
        <w:pStyle w:val="Compact"/>
        <w:numPr>
          <w:ilvl w:val="0"/>
          <w:numId w:val="1018"/>
        </w:numPr>
      </w:pPr>
      <w:r>
        <w:t xml:space="preserve">Duyệt qua ba thư mục con</w:t>
      </w:r>
      <w:r>
        <w:t xml:space="preserve"> </w:t>
      </w:r>
      <w:r>
        <w:rPr>
          <w:rStyle w:val="VerbatimChar"/>
        </w:rPr>
        <w:t xml:space="preserve">train/</w:t>
      </w:r>
      <w:r>
        <w:t xml:space="preserve">,</w:t>
      </w:r>
      <w:r>
        <w:t xml:space="preserve"> </w:t>
      </w:r>
      <w:r>
        <w:rPr>
          <w:rStyle w:val="VerbatimChar"/>
        </w:rPr>
        <w:t xml:space="preserve">val/</w:t>
      </w:r>
      <w:r>
        <w:t xml:space="preserve">,</w:t>
      </w:r>
      <w:r>
        <w:t xml:space="preserve"> </w:t>
      </w:r>
      <w:r>
        <w:rPr>
          <w:rStyle w:val="VerbatimChar"/>
        </w:rPr>
        <w:t xml:space="preserve">test/</w:t>
      </w:r>
      <w:r>
        <w:t xml:space="preserve"> </w:t>
      </w:r>
      <w:r>
        <w:t xml:space="preserve">trong thư mục</w:t>
      </w:r>
      <w:r>
        <w:t xml:space="preserve"> </w:t>
      </w:r>
      <w:r>
        <w:rPr>
          <w:rStyle w:val="VerbatimChar"/>
        </w:rPr>
        <w:t xml:space="preserve">labels/</w:t>
      </w:r>
      <w:r>
        <w:t xml:space="preserve">.</w:t>
      </w:r>
    </w:p>
    <w:p>
      <w:pPr>
        <w:pStyle w:val="Compact"/>
        <w:numPr>
          <w:ilvl w:val="0"/>
          <w:numId w:val="1018"/>
        </w:numPr>
      </w:pPr>
      <w:r>
        <w:t xml:space="preserve">Với mỗi file nhãn</w:t>
      </w:r>
      <w:r>
        <w:t xml:space="preserve"> </w:t>
      </w:r>
      <w:r>
        <w:rPr>
          <w:rStyle w:val="VerbatimChar"/>
        </w:rPr>
        <w:t xml:space="preserve">.txt</w:t>
      </w:r>
      <w:r>
        <w:t xml:space="preserve"> </w:t>
      </w:r>
      <w:r>
        <w:t xml:space="preserve">(định dạng YOLO:</w:t>
      </w:r>
      <w:r>
        <w:t xml:space="preserve"> </w:t>
      </w:r>
      <w:r>
        <w:rPr>
          <w:rStyle w:val="VerbatimChar"/>
        </w:rPr>
        <w:t xml:space="preserve">&lt;class_id&gt; &lt;x_center&gt; &lt;y_center&gt; &lt;width&gt; &lt;height&gt;</w:t>
      </w:r>
      <w:r>
        <w:t xml:space="preserve">), đọc từng dòng và thay thế</w:t>
      </w:r>
      <w:r>
        <w:t xml:space="preserve"> </w:t>
      </w:r>
      <w:r>
        <w:rPr>
          <w:rStyle w:val="VerbatimChar"/>
        </w:rPr>
        <w:t xml:space="preserve">class_id</w:t>
      </w:r>
      <w:r>
        <w:t xml:space="preserve"> </w:t>
      </w:r>
      <w:r>
        <w:t xml:space="preserve">gốc bằng</w:t>
      </w:r>
      <w:r>
        <w:t xml:space="preserve"> </w:t>
      </w:r>
      <w:r>
        <w:rPr>
          <w:rStyle w:val="VerbatimChar"/>
        </w:rPr>
        <w:t xml:space="preserve">class_id</w:t>
      </w:r>
      <w:r>
        <w:t xml:space="preserve"> </w:t>
      </w:r>
      <w:r>
        <w:t xml:space="preserve">mới theo bảng ánh xạ.</w:t>
      </w:r>
    </w:p>
    <w:p>
      <w:pPr>
        <w:pStyle w:val="Compact"/>
        <w:numPr>
          <w:ilvl w:val="0"/>
          <w:numId w:val="1018"/>
        </w:numPr>
      </w:pPr>
      <w:r>
        <w:t xml:space="preserve">Các dòng có</w:t>
      </w:r>
      <w:r>
        <w:t xml:space="preserve"> </w:t>
      </w:r>
      <w:r>
        <w:rPr>
          <w:rStyle w:val="VerbatimChar"/>
        </w:rPr>
        <w:t xml:space="preserve">class_id</w:t>
      </w:r>
      <w:r>
        <w:t xml:space="preserve"> </w:t>
      </w:r>
      <w:r>
        <w:t xml:space="preserve">không nằm trong bảng ánh xạ (bicycle, awning-tricycle, tricycle) bị loại bỏ.</w:t>
      </w:r>
    </w:p>
    <w:p>
      <w:pPr>
        <w:pStyle w:val="Compact"/>
        <w:numPr>
          <w:ilvl w:val="0"/>
          <w:numId w:val="1018"/>
        </w:numPr>
      </w:pPr>
      <w:r>
        <w:t xml:space="preserve">Ghi đè file nhãn gốc bằng nội dung đã ánh xạ.</w:t>
      </w:r>
    </w:p>
    <w:p>
      <w:pPr>
        <w:pStyle w:val="FirstParagraph"/>
      </w:pPr>
      <w:r>
        <w:t xml:space="preserve">Kết quả sau tiền xử lý, tập dữ liệu VisDrone còn lại 5 lớp đối tượng:</w:t>
      </w:r>
      <w:r>
        <w:t xml:space="preserve"> </w:t>
      </w:r>
      <w:r>
        <w:t xml:space="preserve">-</w:t>
      </w:r>
      <w:r>
        <w:t xml:space="preserve"> </w:t>
      </w:r>
      <w:r>
        <w:rPr>
          <w:rStyle w:val="VerbatimChar"/>
        </w:rPr>
        <w:t xml:space="preserve">0</w:t>
      </w:r>
      <w:r>
        <w:t xml:space="preserve">: pedestrian – người đi bộ</w:t>
      </w:r>
      <w:r>
        <w:t xml:space="preserve"> </w:t>
      </w:r>
      <w:r>
        <w:t xml:space="preserve">-</w:t>
      </w:r>
      <w:r>
        <w:t xml:space="preserve"> </w:t>
      </w:r>
      <w:r>
        <w:rPr>
          <w:rStyle w:val="VerbatimChar"/>
        </w:rPr>
        <w:t xml:space="preserve">1</w:t>
      </w:r>
      <w:r>
        <w:t xml:space="preserve">: car – ô tô (bao gồm cả van)</w:t>
      </w:r>
      <w:r>
        <w:t xml:space="preserve"> </w:t>
      </w:r>
      <w:r>
        <w:t xml:space="preserve">-</w:t>
      </w:r>
      <w:r>
        <w:t xml:space="preserve"> </w:t>
      </w:r>
      <w:r>
        <w:rPr>
          <w:rStyle w:val="VerbatimChar"/>
        </w:rPr>
        <w:t xml:space="preserve">2</w:t>
      </w:r>
      <w:r>
        <w:t xml:space="preserve">: truck – xe tải</w:t>
      </w:r>
      <w:r>
        <w:t xml:space="preserve"> </w:t>
      </w:r>
      <w:r>
        <w:t xml:space="preserve">-</w:t>
      </w:r>
      <w:r>
        <w:t xml:space="preserve"> </w:t>
      </w:r>
      <w:r>
        <w:rPr>
          <w:rStyle w:val="VerbatimChar"/>
        </w:rPr>
        <w:t xml:space="preserve">3</w:t>
      </w:r>
      <w:r>
        <w:t xml:space="preserve">: bus – xe buýt</w:t>
      </w:r>
      <w:r>
        <w:t xml:space="preserve"> </w:t>
      </w:r>
      <w:r>
        <w:t xml:space="preserve">-</w:t>
      </w:r>
      <w:r>
        <w:t xml:space="preserve"> </w:t>
      </w:r>
      <w:r>
        <w:rPr>
          <w:rStyle w:val="VerbatimChar"/>
        </w:rPr>
        <w:t xml:space="preserve">4</w:t>
      </w:r>
      <w:r>
        <w:t xml:space="preserve">: motor – xe máy</w:t>
      </w:r>
    </w:p>
    <w:bookmarkEnd w:id="38"/>
    <w:bookmarkEnd w:id="39"/>
    <w:bookmarkStart w:id="40" w:name="mô-tả-dữ-liệu-đầu-vào-đầu-ra"/>
    <w:p>
      <w:pPr>
        <w:pStyle w:val="Heading3"/>
      </w:pPr>
      <w:r>
        <w:t xml:space="preserve">3.5. Mô tả dữ liệu đầu vào – đầu ra</w:t>
      </w:r>
    </w:p>
    <w:p>
      <w:pPr>
        <w:pStyle w:val="FirstParagraph"/>
      </w:pPr>
      <w:r>
        <w:rPr>
          <w:b/>
          <w:bCs/>
        </w:rPr>
        <w:t xml:space="preserve">Dữ liệu đầu vào:</w:t>
      </w:r>
      <w:r>
        <w:t xml:space="preserve"> </w:t>
      </w:r>
      <w:r>
        <w:t xml:space="preserve">- Ảnh tĩnh: định dạng JPG, JPEG, PNG với kích thước tùy ý. Ảnh sẽ được tự động resize phù hợp.</w:t>
      </w:r>
      <w:r>
        <w:t xml:space="preserve"> </w:t>
      </w:r>
      <w:r>
        <w:t xml:space="preserve">- Video: định dạng MP4, AVI, MOV. Hệ thống trích xuất từng frame và xử lý tuần tự.</w:t>
      </w:r>
    </w:p>
    <w:p>
      <w:pPr>
        <w:pStyle w:val="BodyText"/>
      </w:pPr>
      <w:r>
        <w:rPr>
          <w:b/>
          <w:bCs/>
        </w:rPr>
        <w:t xml:space="preserve">Dữ liệu đầu ra:</w:t>
      </w:r>
      <w:r>
        <w:t xml:space="preserve"> </w:t>
      </w:r>
      <w:r>
        <w:t xml:space="preserve">- Ảnh kết quả: ảnh gốc với các bounding box vẽ lên đối tượng phát hiện được, mỗi lớp đối tượng có màu sắc riêng biệt. Góc trên trái hiển thị tổng số và số lượng từng loại phương tiện.</w:t>
      </w:r>
      <w:r>
        <w:t xml:space="preserve"> </w:t>
      </w:r>
      <w:r>
        <w:t xml:space="preserve">- Video kết quả: video gốc với bounding box được vẽ trên mỗi frame, có thêm thông tin tracking ID (khi không dùng SAHI) hoặc per-frame counting (khi dùng SAHI).</w:t>
      </w:r>
      <w:r>
        <w:t xml:space="preserve"> </w:t>
      </w:r>
      <w:r>
        <w:t xml:space="preserve">- Thống kê: số lượng từng loại phương tiện, confidence score, thời gian xử lý, tốc độ FPS.</w:t>
      </w:r>
    </w:p>
    <w:bookmarkEnd w:id="40"/>
    <w:bookmarkStart w:id="44" w:name="môi-trường-và-cấu-trúc-dự-án"/>
    <w:p>
      <w:pPr>
        <w:pStyle w:val="Heading3"/>
      </w:pPr>
      <w:r>
        <w:t xml:space="preserve">3.6. Môi trường và cấu trúc dự án</w:t>
      </w:r>
    </w:p>
    <w:bookmarkStart w:id="41" w:name="công-cụ-và-thư-viện"/>
    <w:p>
      <w:pPr>
        <w:pStyle w:val="Heading5"/>
      </w:pPr>
      <w:r>
        <w:t xml:space="preserve">3.6.1. Công cụ và thư viện</w:t>
      </w:r>
    </w:p>
    <w:p>
      <w:pPr>
        <w:pStyle w:val="FirstParagraph"/>
      </w:pPr>
      <w:r>
        <w:rPr>
          <w:b/>
          <w:bCs/>
        </w:rPr>
        <w:t xml:space="preserve">Bảng 16 – Công cụ và thư viện sử dụng</w:t>
      </w:r>
    </w:p>
    <w:tbl>
      <w:tblPr>
        <w:tblStyle w:val="Table"/>
        <w:tblW w:type="pct" w:w="5000"/>
        <w:tblLayout w:type="fixed"/>
        <w:tblLook w:firstRow="1" w:lastRow="0" w:firstColumn="0" w:lastColumn="0" w:noHBand="0" w:noVBand="0" w:val="0020"/>
      </w:tblPr>
      <w:tblGrid>
        <w:gridCol w:w="1502"/>
        <w:gridCol w:w="6417"/>
      </w:tblGrid>
      <w:tr>
        <w:trPr>
          <w:tblHeader w:val="on"/>
        </w:trPr>
        <w:tc>
          <w:tcPr/>
          <w:p>
            <w:pPr>
              <w:pStyle w:val="Compact"/>
            </w:pPr>
            <w:r>
              <w:t xml:space="preserve">Công cụ / Thư viện</w:t>
            </w:r>
          </w:p>
        </w:tc>
        <w:tc>
          <w:tcPr/>
          <w:p>
            <w:pPr>
              <w:pStyle w:val="Compact"/>
            </w:pPr>
            <w:r>
              <w:t xml:space="preserve">Mô tả</w:t>
            </w:r>
          </w:p>
        </w:tc>
      </w:tr>
      <w:tr>
        <w:tc>
          <w:tcPr/>
          <w:p>
            <w:pPr>
              <w:pStyle w:val="Compact"/>
            </w:pPr>
            <w:r>
              <w:t xml:space="preserve">OpenCV [10]</w:t>
            </w:r>
          </w:p>
        </w:tc>
        <w:tc>
          <w:tcPr/>
          <w:p>
            <w:pPr>
              <w:pStyle w:val="Compact"/>
            </w:pPr>
            <w:r>
              <w:t xml:space="preserve">Thư viện xử lý ảnh và thị giác máy tính: đọc/ghi ảnh, video, chuyển đổi không gian màu, vẽ bounding box</w:t>
            </w:r>
          </w:p>
        </w:tc>
      </w:tr>
      <w:tr>
        <w:tc>
          <w:tcPr/>
          <w:p>
            <w:pPr>
              <w:pStyle w:val="Compact"/>
            </w:pPr>
            <w:r>
              <w:t xml:space="preserve">Ultralytics YOLO [8]</w:t>
            </w:r>
          </w:p>
        </w:tc>
        <w:tc>
          <w:tcPr/>
          <w:p>
            <w:pPr>
              <w:pStyle w:val="Compact"/>
            </w:pPr>
            <w:r>
              <w:t xml:space="preserve">Framework YOLO tiền huấn luyện, hỗ trợ train/inference cho detection, segmentation và tracking</w:t>
            </w:r>
          </w:p>
        </w:tc>
      </w:tr>
      <w:tr>
        <w:tc>
          <w:tcPr/>
          <w:p>
            <w:pPr>
              <w:pStyle w:val="Compact"/>
            </w:pPr>
            <w:r>
              <w:t xml:space="preserve">PyTorch</w:t>
            </w:r>
          </w:p>
        </w:tc>
        <w:tc>
          <w:tcPr/>
          <w:p>
            <w:pPr>
              <w:pStyle w:val="Compact"/>
            </w:pPr>
            <w:r>
              <w:t xml:space="preserve">Framework học sâu của Meta, làm backend cho huấn luyện và inference mô hình YOLO</w:t>
            </w:r>
          </w:p>
        </w:tc>
      </w:tr>
      <w:tr>
        <w:tc>
          <w:tcPr/>
          <w:p>
            <w:pPr>
              <w:pStyle w:val="Compact"/>
            </w:pPr>
            <w:r>
              <w:t xml:space="preserve">CUDA</w:t>
            </w:r>
          </w:p>
        </w:tc>
        <w:tc>
          <w:tcPr/>
          <w:p>
            <w:pPr>
              <w:pStyle w:val="Compact"/>
            </w:pPr>
            <w:r>
              <w:t xml:space="preserve">Tăng tốc xử lý trên GPU NVIDIA, cải thiện tốc độ huấn luyện và suy luận</w:t>
            </w:r>
          </w:p>
        </w:tc>
      </w:tr>
      <w:tr>
        <w:tc>
          <w:tcPr/>
          <w:p>
            <w:pPr>
              <w:pStyle w:val="Compact"/>
            </w:pPr>
            <w:r>
              <w:t xml:space="preserve">SAHI [5]</w:t>
            </w:r>
          </w:p>
        </w:tc>
        <w:tc>
          <w:tcPr/>
          <w:p>
            <w:pPr>
              <w:pStyle w:val="Compact"/>
            </w:pPr>
            <w:r>
              <w:t xml:space="preserve">Thư viện tiled inference cho phát hiện đối tượng nhỏ, tích hợp sẵn với Ultralytics YOLO</w:t>
            </w:r>
          </w:p>
        </w:tc>
      </w:tr>
      <w:tr>
        <w:tc>
          <w:tcPr/>
          <w:p>
            <w:pPr>
              <w:pStyle w:val="Compact"/>
            </w:pPr>
            <w:r>
              <w:t xml:space="preserve">Roboflow</w:t>
            </w:r>
          </w:p>
        </w:tc>
        <w:tc>
          <w:tcPr/>
          <w:p>
            <w:pPr>
              <w:pStyle w:val="Compact"/>
            </w:pPr>
            <w:r>
              <w:t xml:space="preserve">Nền tảng quản lý dữ liệu thị giác máy tính: gán nhãn, augment, xuất dữ liệu định dạng YOLO</w:t>
            </w:r>
          </w:p>
        </w:tc>
      </w:tr>
      <w:tr>
        <w:tc>
          <w:tcPr/>
          <w:p>
            <w:pPr>
              <w:pStyle w:val="Compact"/>
            </w:pPr>
            <w:r>
              <w:t xml:space="preserve">Streamlit</w:t>
            </w:r>
          </w:p>
        </w:tc>
        <w:tc>
          <w:tcPr/>
          <w:p>
            <w:pPr>
              <w:pStyle w:val="Compact"/>
            </w:pPr>
            <w:r>
              <w:t xml:space="preserve">Framework Python xây dựng ứng dụng web tương tác, triển khai giao diện trực quan</w:t>
            </w:r>
          </w:p>
        </w:tc>
      </w:tr>
    </w:tbl>
    <w:bookmarkEnd w:id="41"/>
    <w:bookmarkStart w:id="42" w:name="cấu-hình-phần-cứng-huấn-luyện"/>
    <w:p>
      <w:pPr>
        <w:pStyle w:val="Heading5"/>
      </w:pPr>
      <w:r>
        <w:t xml:space="preserve">3.6.2. Cấu hình phần cứng huấn luyện</w:t>
      </w:r>
    </w:p>
    <w:p>
      <w:pPr>
        <w:pStyle w:val="FirstParagraph"/>
      </w:pPr>
      <w:r>
        <w:t xml:space="preserve">Quá trình huấn luyện mô hình được thực hiện trên máy chủ với cấu hình như sau:</w:t>
      </w:r>
    </w:p>
    <w:p>
      <w:pPr>
        <w:pStyle w:val="BodyText"/>
      </w:pPr>
      <w:r>
        <w:rPr>
          <w:b/>
          <w:bCs/>
        </w:rPr>
        <w:t xml:space="preserve">Bảng 17 – Cấu hình phần cứng huấn luyện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Thông số</w:t>
            </w:r>
          </w:p>
        </w:tc>
      </w:tr>
      <w:tr>
        <w:tc>
          <w:tcPr/>
          <w:p>
            <w:pPr>
              <w:pStyle w:val="Compact"/>
            </w:pPr>
            <w:r>
              <w:t xml:space="preserve">CPU</w:t>
            </w:r>
          </w:p>
        </w:tc>
        <w:tc>
          <w:tcPr/>
          <w:p>
            <w:pPr>
              <w:pStyle w:val="Compact"/>
            </w:pPr>
            <w:r>
              <w:t xml:space="preserve">Intel Xeon Gold 5218R (40 luồng) @ 4.00 GHz</w:t>
            </w:r>
          </w:p>
        </w:tc>
      </w:tr>
      <w:tr>
        <w:tc>
          <w:tcPr/>
          <w:p>
            <w:pPr>
              <w:pStyle w:val="Compact"/>
            </w:pPr>
            <w:r>
              <w:t xml:space="preserve">RAM</w:t>
            </w:r>
          </w:p>
        </w:tc>
        <w:tc>
          <w:tcPr/>
          <w:p>
            <w:pPr>
              <w:pStyle w:val="Compact"/>
            </w:pPr>
            <w:r>
              <w:t xml:space="preserve">192 GB</w:t>
            </w:r>
          </w:p>
        </w:tc>
      </w:tr>
      <w:tr>
        <w:tc>
          <w:tcPr/>
          <w:p>
            <w:pPr>
              <w:pStyle w:val="Compact"/>
            </w:pPr>
            <w:r>
              <w:t xml:space="preserve">GPU</w:t>
            </w:r>
          </w:p>
        </w:tc>
        <w:tc>
          <w:tcPr/>
          <w:p>
            <w:pPr>
              <w:pStyle w:val="Compact"/>
            </w:pPr>
            <w:r>
              <w:t xml:space="preserve">NVIDIA Quadro RTX 6000 (24 GB VRAM)</w:t>
            </w:r>
          </w:p>
        </w:tc>
      </w:tr>
      <w:tr>
        <w:tc>
          <w:tcPr/>
          <w:p>
            <w:pPr>
              <w:pStyle w:val="Compact"/>
            </w:pPr>
            <w:r>
              <w:t xml:space="preserve">Hệ điều hành</w:t>
            </w:r>
          </w:p>
        </w:tc>
        <w:tc>
          <w:tcPr/>
          <w:p>
            <w:pPr>
              <w:pStyle w:val="Compact"/>
            </w:pPr>
            <w:r>
              <w:t xml:space="preserve">Ubuntu 24.04.4 LTS</w:t>
            </w:r>
          </w:p>
        </w:tc>
      </w:tr>
      <w:tr>
        <w:tc>
          <w:tcPr/>
          <w:p>
            <w:pPr>
              <w:pStyle w:val="Compact"/>
            </w:pPr>
            <w:r>
              <w:t xml:space="preserve">Python</w:t>
            </w:r>
          </w:p>
        </w:tc>
        <w:tc>
          <w:tcPr/>
          <w:p>
            <w:pPr>
              <w:pStyle w:val="Compact"/>
            </w:pPr>
            <w:r>
              <w:t xml:space="preserve">3.12.11 (Conda environment:</w:t>
            </w:r>
            <w:r>
              <w:t xml:space="preserve"> </w:t>
            </w:r>
            <w:r>
              <w:rPr>
                <w:rStyle w:val="VerbatimChar"/>
              </w:rPr>
              <w:t xml:space="preserve">cvenv</w:t>
            </w:r>
            <w:r>
              <w:t xml:space="preserve">)</w:t>
            </w:r>
          </w:p>
        </w:tc>
      </w:tr>
    </w:tbl>
    <w:bookmarkEnd w:id="42"/>
    <w:bookmarkStart w:id="43" w:name="cấu-trúc-dự-án"/>
    <w:p>
      <w:pPr>
        <w:pStyle w:val="Heading5"/>
      </w:pPr>
      <w:r>
        <w:t xml:space="preserve">3.6.3. Cấu trúc dự án</w:t>
      </w:r>
    </w:p>
    <w:p>
      <w:pPr>
        <w:pStyle w:val="SourceCode"/>
      </w:pPr>
      <w:r>
        <w:rPr>
          <w:rStyle w:val="VerbatimChar"/>
        </w:rPr>
        <w:t xml:space="preserve">vehicles-count-26/</w:t>
      </w:r>
      <w:r>
        <w:br/>
      </w:r>
      <w:r>
        <w:rPr>
          <w:rStyle w:val="VerbatimChar"/>
        </w:rPr>
        <w:t xml:space="preserve">├── models/                 # Lưu các model YOLO26 đã train</w:t>
      </w:r>
      <w:r>
        <w:br/>
      </w:r>
      <w:r>
        <w:rPr>
          <w:rStyle w:val="VerbatimChar"/>
        </w:rPr>
        <w:t xml:space="preserve">│   ├── &lt;model_name&gt;/</w:t>
      </w:r>
      <w:r>
        <w:br/>
      </w:r>
      <w:r>
        <w:rPr>
          <w:rStyle w:val="VerbatimChar"/>
        </w:rPr>
        <w:t xml:space="preserve">│   │   └── best.pt</w:t>
      </w:r>
      <w:r>
        <w:br/>
      </w:r>
      <w:r>
        <w:rPr>
          <w:rStyle w:val="VerbatimChar"/>
        </w:rPr>
        <w:t xml:space="preserve">│   └── latest.txt          # Model mặc định</w:t>
      </w:r>
      <w:r>
        <w:br/>
      </w:r>
      <w:r>
        <w:rPr>
          <w:rStyle w:val="VerbatimChar"/>
        </w:rPr>
        <w:t xml:space="preserve">├── test/                   # Thư mục kiểm thử</w:t>
      </w:r>
      <w:r>
        <w:br/>
      </w:r>
      <w:r>
        <w:rPr>
          <w:rStyle w:val="VerbatimChar"/>
        </w:rPr>
        <w:t xml:space="preserve">│   ├── evaluate_models.py  # Script đánh giá model</w:t>
      </w:r>
      <w:r>
        <w:br/>
      </w:r>
      <w:r>
        <w:rPr>
          <w:rStyle w:val="VerbatimChar"/>
        </w:rPr>
        <w:t xml:space="preserve">│   ├── model/              # Model dùng cho kiểm thử</w:t>
      </w:r>
      <w:r>
        <w:br/>
      </w:r>
      <w:r>
        <w:rPr>
          <w:rStyle w:val="VerbatimChar"/>
        </w:rPr>
        <w:t xml:space="preserve">│   ├── results/            # Kết quả đánh giá</w:t>
      </w:r>
      <w:r>
        <w:br/>
      </w:r>
      <w:r>
        <w:rPr>
          <w:rStyle w:val="VerbatimChar"/>
        </w:rPr>
        <w:t xml:space="preserve">│   └── UAVDT-preview/     # Tập dữ liệu kiểm thử</w:t>
      </w:r>
      <w:r>
        <w:br/>
      </w:r>
      <w:r>
        <w:rPr>
          <w:rStyle w:val="VerbatimChar"/>
        </w:rPr>
        <w:t xml:space="preserve">├── outputs/                # Kết quả inference</w:t>
      </w:r>
      <w:r>
        <w:br/>
      </w:r>
      <w:r>
        <w:rPr>
          <w:rStyle w:val="VerbatimChar"/>
        </w:rPr>
        <w:t xml:space="preserve">│   ├── images/</w:t>
      </w:r>
      <w:r>
        <w:br/>
      </w:r>
      <w:r>
        <w:rPr>
          <w:rStyle w:val="VerbatimChar"/>
        </w:rPr>
        <w:t xml:space="preserve">│   └── videos/</w:t>
      </w:r>
      <w:r>
        <w:br/>
      </w:r>
      <w:r>
        <w:rPr>
          <w:rStyle w:val="VerbatimChar"/>
        </w:rPr>
        <w:t xml:space="preserve">├── inference_utils.py      # Hàm inference + SAHI</w:t>
      </w:r>
      <w:r>
        <w:br/>
      </w:r>
      <w:r>
        <w:rPr>
          <w:rStyle w:val="VerbatimChar"/>
        </w:rPr>
        <w:t xml:space="preserve">├── remap_label.py          # Ánh xạ lớp VisDrone</w:t>
      </w:r>
      <w:r>
        <w:br/>
      </w:r>
      <w:r>
        <w:rPr>
          <w:rStyle w:val="VerbatimChar"/>
        </w:rPr>
        <w:t xml:space="preserve">├── requirements.txt        # Thư viện cần cài</w:t>
      </w:r>
      <w:r>
        <w:br/>
      </w:r>
      <w:r>
        <w:rPr>
          <w:rStyle w:val="VerbatimChar"/>
        </w:rPr>
        <w:t xml:space="preserve">├── split_dataset.py        # Chia dữ liệu train/val</w:t>
      </w:r>
      <w:r>
        <w:br/>
      </w:r>
      <w:r>
        <w:rPr>
          <w:rStyle w:val="VerbatimChar"/>
        </w:rPr>
        <w:t xml:space="preserve">├── streamlit_app.py        # Ứng dụng web Streamlit</w:t>
      </w:r>
      <w:r>
        <w:br/>
      </w:r>
      <w:r>
        <w:rPr>
          <w:rStyle w:val="VerbatimChar"/>
        </w:rPr>
        <w:t xml:space="preserve">└── train.py                # Huấn luyện model YOLO26</w:t>
      </w:r>
    </w:p>
    <w:bookmarkEnd w:id="43"/>
    <w:bookmarkEnd w:id="44"/>
    <w:bookmarkStart w:id="46" w:name="kết-quả-huấn-luyện-mô-hình"/>
    <w:p>
      <w:pPr>
        <w:pStyle w:val="Heading3"/>
      </w:pPr>
      <w:r>
        <w:t xml:space="preserve">3.7. Kết quả huấn luyện mô hình</w:t>
      </w:r>
    </w:p>
    <w:p>
      <w:pPr>
        <w:pStyle w:val="FirstParagraph"/>
      </w:pPr>
      <w:r>
        <w:t xml:space="preserve">Mô hình được huấn luyện sử dụng phương pháp transfer learning từ pretrained weights của YOLO26m [8], fine-tune trên tập dữ liệu VisDrone [4] đã qua tiền xử lý nhãn (mục 3.4), gồm 5 lớp đối tượng: pedestrian, car, truck, bus, motor. Quá trình huấn luyện được thực hiện trên máy chủ GPU (mục 3.6.2) với cấu hình siêu tham số như sau:</w:t>
      </w:r>
    </w:p>
    <w:p>
      <w:pPr>
        <w:pStyle w:val="BodyText"/>
      </w:pPr>
      <w:r>
        <w:rPr>
          <w:b/>
          <w:bCs/>
        </w:rPr>
        <w:t xml:space="preserve">Bảng 18 – Cấu hình siêu tham số huấn luyện</w:t>
      </w:r>
    </w:p>
    <w:tbl>
      <w:tblPr>
        <w:tblStyle w:val="Table"/>
        <w:tblW w:type="pct" w:w="5000"/>
        <w:tblLayout w:type="fixed"/>
        <w:tblLook w:firstRow="1" w:lastRow="0" w:firstColumn="0" w:lastColumn="0" w:noHBand="0" w:noVBand="0" w:val="0020"/>
      </w:tblPr>
      <w:tblGrid>
        <w:gridCol w:w="1470"/>
        <w:gridCol w:w="905"/>
        <w:gridCol w:w="5544"/>
      </w:tblGrid>
      <w:tr>
        <w:trPr>
          <w:tblHeader w:val="on"/>
        </w:trPr>
        <w:tc>
          <w:tcPr/>
          <w:p>
            <w:pPr>
              <w:pStyle w:val="Compact"/>
            </w:pPr>
            <w:r>
              <w:t xml:space="preserve">Tham số</w:t>
            </w:r>
          </w:p>
        </w:tc>
        <w:tc>
          <w:tcPr/>
          <w:p>
            <w:pPr>
              <w:pStyle w:val="Compact"/>
            </w:pPr>
            <w:r>
              <w:t xml:space="preserve">Giá trị</w:t>
            </w:r>
          </w:p>
        </w:tc>
        <w:tc>
          <w:tcPr/>
          <w:p>
            <w:pPr>
              <w:pStyle w:val="Compact"/>
            </w:pPr>
            <w:r>
              <w:t xml:space="preserve">Mô tả</w:t>
            </w:r>
          </w:p>
        </w:tc>
      </w:tr>
      <w:tr>
        <w:tc>
          <w:tcPr/>
          <w:p>
            <w:pPr>
              <w:pStyle w:val="Compact"/>
            </w:pPr>
            <w:r>
              <w:t xml:space="preserve">Mô hình</w:t>
            </w:r>
          </w:p>
        </w:tc>
        <w:tc>
          <w:tcPr/>
          <w:p>
            <w:pPr>
              <w:pStyle w:val="Compact"/>
            </w:pPr>
            <w:r>
              <w:t xml:space="preserve">YOLO26m</w:t>
            </w:r>
          </w:p>
        </w:tc>
        <w:tc>
          <w:tcPr/>
          <w:p>
            <w:pPr>
              <w:pStyle w:val="Compact"/>
            </w:pPr>
            <w:r>
              <w:t xml:space="preserve">Biến thể Medium – cân bằng hiệu năng và tốc độ</w:t>
            </w:r>
          </w:p>
        </w:tc>
      </w:tr>
      <w:tr>
        <w:tc>
          <w:tcPr/>
          <w:p>
            <w:pPr>
              <w:pStyle w:val="Compact"/>
            </w:pPr>
            <w:r>
              <w:t xml:space="preserve">Số epoch</w:t>
            </w:r>
          </w:p>
        </w:tc>
        <w:tc>
          <w:tcPr/>
          <w:p>
            <w:pPr>
              <w:pStyle w:val="Compact"/>
            </w:pPr>
            <w:r>
              <w:t xml:space="preserve">100</w:t>
            </w:r>
          </w:p>
        </w:tc>
        <w:tc>
          <w:tcPr/>
          <w:p>
            <w:pPr>
              <w:pStyle w:val="Compact"/>
            </w:pPr>
            <w:r>
              <w:t xml:space="preserve">Tối đa 100 epoch huấn luyện</w:t>
            </w:r>
          </w:p>
        </w:tc>
      </w:tr>
      <w:tr>
        <w:tc>
          <w:tcPr/>
          <w:p>
            <w:pPr>
              <w:pStyle w:val="Compact"/>
            </w:pPr>
            <w:r>
              <w:t xml:space="preserve">Patience</w:t>
            </w:r>
          </w:p>
        </w:tc>
        <w:tc>
          <w:tcPr/>
          <w:p>
            <w:pPr>
              <w:pStyle w:val="Compact"/>
            </w:pPr>
            <w:r>
              <w:t xml:space="preserve">20</w:t>
            </w:r>
          </w:p>
        </w:tc>
        <w:tc>
          <w:tcPr/>
          <w:p>
            <w:pPr>
              <w:pStyle w:val="Compact"/>
            </w:pPr>
            <w:r>
              <w:t xml:space="preserve">Dừng sớm nếu không cải thiện sau 20 epoch</w:t>
            </w:r>
          </w:p>
        </w:tc>
      </w:tr>
      <w:tr>
        <w:tc>
          <w:tcPr/>
          <w:p>
            <w:pPr>
              <w:pStyle w:val="Compact"/>
            </w:pPr>
            <w:r>
              <w:t xml:space="preserve">Kích thước ảnh</w:t>
            </w:r>
          </w:p>
        </w:tc>
        <w:tc>
          <w:tcPr/>
          <w:p>
            <w:pPr>
              <w:pStyle w:val="Compact"/>
            </w:pPr>
            <w:r>
              <w:t xml:space="preserve">960</w:t>
            </w:r>
          </w:p>
        </w:tc>
        <w:tc>
          <w:tcPr/>
          <w:p>
            <w:pPr>
              <w:pStyle w:val="Compact"/>
            </w:pPr>
            <w:r>
              <w:t xml:space="preserve">Resize ảnh đầu vào về 960 × 960</w:t>
            </w:r>
          </w:p>
        </w:tc>
      </w:tr>
      <w:tr>
        <w:tc>
          <w:tcPr/>
          <w:p>
            <w:pPr>
              <w:pStyle w:val="Compact"/>
            </w:pPr>
            <w:r>
              <w:t xml:space="preserve">Batch size</w:t>
            </w:r>
          </w:p>
        </w:tc>
        <w:tc>
          <w:tcPr/>
          <w:p>
            <w:pPr>
              <w:pStyle w:val="Compact"/>
            </w:pPr>
            <w:r>
              <w:t xml:space="preserve">6</w:t>
            </w:r>
          </w:p>
        </w:tc>
        <w:tc>
          <w:tcPr/>
          <w:p>
            <w:pPr>
              <w:pStyle w:val="Compact"/>
            </w:pPr>
            <w:r>
              <w:t xml:space="preserve">Số ảnh mỗi batch huấn luyện</w:t>
            </w:r>
          </w:p>
        </w:tc>
      </w:tr>
      <w:tr>
        <w:tc>
          <w:tcPr/>
          <w:p>
            <w:pPr>
              <w:pStyle w:val="Compact"/>
            </w:pPr>
            <w:r>
              <w:t xml:space="preserve">Learning rate</w:t>
            </w:r>
          </w:p>
        </w:tc>
        <w:tc>
          <w:tcPr/>
          <w:p>
            <w:pPr>
              <w:pStyle w:val="Compact"/>
            </w:pPr>
            <w:r>
              <w:t xml:space="preserve">0.001</w:t>
            </w:r>
          </w:p>
        </w:tc>
        <w:tc>
          <w:tcPr/>
          <w:p>
            <w:pPr>
              <w:pStyle w:val="Compact"/>
            </w:pPr>
            <w:r>
              <w:t xml:space="preserve">Tốc độ học ban đầu</w:t>
            </w:r>
          </w:p>
        </w:tc>
      </w:tr>
      <w:tr>
        <w:tc>
          <w:tcPr/>
          <w:p>
            <w:pPr>
              <w:pStyle w:val="Compact"/>
            </w:pPr>
            <w:r>
              <w:t xml:space="preserve">Optimizer</w:t>
            </w:r>
          </w:p>
        </w:tc>
        <w:tc>
          <w:tcPr/>
          <w:p>
            <w:pPr>
              <w:pStyle w:val="Compact"/>
            </w:pPr>
            <w:r>
              <w:t xml:space="preserve">MuSGD</w:t>
            </w:r>
          </w:p>
        </w:tc>
        <w:tc>
          <w:tcPr/>
          <w:p>
            <w:pPr>
              <w:pStyle w:val="Compact"/>
            </w:pPr>
            <w:r>
              <w:t xml:space="preserve">Biến thể SGD với cơ chế momentum cải tiến</w:t>
            </w:r>
          </w:p>
        </w:tc>
      </w:tr>
      <w:tr>
        <w:tc>
          <w:tcPr/>
          <w:p>
            <w:pPr>
              <w:pStyle w:val="Compact"/>
            </w:pPr>
            <w:r>
              <w:t xml:space="preserve">AMP</w:t>
            </w:r>
          </w:p>
        </w:tc>
        <w:tc>
          <w:tcPr/>
          <w:p>
            <w:pPr>
              <w:pStyle w:val="Compact"/>
            </w:pPr>
            <w:r>
              <w:t xml:space="preserve">Bật</w:t>
            </w:r>
          </w:p>
        </w:tc>
        <w:tc>
          <w:tcPr/>
          <w:p>
            <w:pPr>
              <w:pStyle w:val="Compact"/>
            </w:pPr>
            <w:r>
              <w:t xml:space="preserve">Huấn luyện độ chính xác hỗn hợp</w:t>
            </w:r>
          </w:p>
        </w:tc>
      </w:tr>
      <w:tr>
        <w:tc>
          <w:tcPr/>
          <w:p>
            <w:pPr>
              <w:pStyle w:val="Compact"/>
            </w:pPr>
            <w:r>
              <w:t xml:space="preserve">Cache</w:t>
            </w:r>
          </w:p>
        </w:tc>
        <w:tc>
          <w:tcPr/>
          <w:p>
            <w:pPr>
              <w:pStyle w:val="Compact"/>
            </w:pPr>
            <w:r>
              <w:t xml:space="preserve">Bật</w:t>
            </w:r>
          </w:p>
        </w:tc>
        <w:tc>
          <w:tcPr/>
          <w:p>
            <w:pPr>
              <w:pStyle w:val="Compact"/>
            </w:pPr>
            <w:r>
              <w:t xml:space="preserve">Lưu ảnh vào RAM, giảm I/O bottleneck</w:t>
            </w:r>
          </w:p>
        </w:tc>
      </w:tr>
      <w:tr>
        <w:tc>
          <w:tcPr/>
          <w:p>
            <w:pPr>
              <w:pStyle w:val="Compact"/>
            </w:pPr>
            <w:r>
              <w:t xml:space="preserve">Workers</w:t>
            </w:r>
          </w:p>
        </w:tc>
        <w:tc>
          <w:tcPr/>
          <w:p>
            <w:pPr>
              <w:pStyle w:val="Compact"/>
            </w:pPr>
            <w:r>
              <w:t xml:space="preserve">16</w:t>
            </w:r>
          </w:p>
        </w:tc>
        <w:tc>
          <w:tcPr/>
          <w:p>
            <w:pPr>
              <w:pStyle w:val="Compact"/>
            </w:pPr>
            <w:r>
              <w:t xml:space="preserve">Số luồng tải dữ liệu song song</w:t>
            </w:r>
          </w:p>
        </w:tc>
      </w:tr>
      <w:tr>
        <w:tc>
          <w:tcPr/>
          <w:p>
            <w:pPr>
              <w:pStyle w:val="Compact"/>
            </w:pPr>
            <w:r>
              <w:t xml:space="preserve">Close Mosaic</w:t>
            </w:r>
          </w:p>
        </w:tc>
        <w:tc>
          <w:tcPr/>
          <w:p>
            <w:pPr>
              <w:pStyle w:val="Compact"/>
            </w:pPr>
            <w:r>
              <w:t xml:space="preserve">15</w:t>
            </w:r>
          </w:p>
        </w:tc>
        <w:tc>
          <w:tcPr/>
          <w:p>
            <w:pPr>
              <w:pStyle w:val="Compact"/>
            </w:pPr>
            <w:r>
              <w:t xml:space="preserve">Tắt mosaic augmentation ở 15 epoch cuối</w:t>
            </w:r>
          </w:p>
        </w:tc>
      </w:tr>
      <w:tr>
        <w:tc>
          <w:tcPr/>
          <w:p>
            <w:pPr>
              <w:pStyle w:val="Compact"/>
            </w:pPr>
            <w:r>
              <w:t xml:space="preserve">Mixup</w:t>
            </w:r>
          </w:p>
        </w:tc>
        <w:tc>
          <w:tcPr/>
          <w:p>
            <w:pPr>
              <w:pStyle w:val="Compact"/>
            </w:pPr>
            <w:r>
              <w:t xml:space="preserve">0.1</w:t>
            </w:r>
          </w:p>
        </w:tc>
        <w:tc>
          <w:tcPr/>
          <w:p>
            <w:pPr>
              <w:pStyle w:val="Compact"/>
            </w:pPr>
            <w:r>
              <w:t xml:space="preserve">Trộn hai ảnh với xác suất 10%</w:t>
            </w:r>
          </w:p>
        </w:tc>
      </w:tr>
      <w:tr>
        <w:tc>
          <w:tcPr/>
          <w:p>
            <w:pPr>
              <w:pStyle w:val="Compact"/>
            </w:pPr>
            <w:r>
              <w:t xml:space="preserve">Copy-Paste</w:t>
            </w:r>
          </w:p>
        </w:tc>
        <w:tc>
          <w:tcPr/>
          <w:p>
            <w:pPr>
              <w:pStyle w:val="Compact"/>
            </w:pPr>
            <w:r>
              <w:t xml:space="preserve">0.1</w:t>
            </w:r>
          </w:p>
        </w:tc>
        <w:tc>
          <w:tcPr/>
          <w:p>
            <w:pPr>
              <w:pStyle w:val="Compact"/>
            </w:pPr>
            <w:r>
              <w:t xml:space="preserve">Dán đối tượng sang ảnh khác với xác suất 10%</w:t>
            </w:r>
          </w:p>
        </w:tc>
      </w:tr>
    </w:tbl>
    <w:bookmarkStart w:id="45" w:name="giải-thích-siêu-tham-số"/>
    <w:p>
      <w:pPr>
        <w:pStyle w:val="Heading5"/>
      </w:pPr>
      <w:r>
        <w:t xml:space="preserve">3.7.1. Giải thích siêu tham số</w:t>
      </w:r>
    </w:p>
    <w:p>
      <w:pPr>
        <w:pStyle w:val="Compact"/>
        <w:numPr>
          <w:ilvl w:val="0"/>
          <w:numId w:val="1019"/>
        </w:numPr>
      </w:pPr>
      <w:r>
        <w:rPr>
          <w:b/>
          <w:bCs/>
        </w:rPr>
        <w:t xml:space="preserve">Mô hình YOLO26m</w:t>
      </w:r>
      <w:r>
        <w:t xml:space="preserve">: Biến thể Medium trong dòng YOLO26, cân bằng giữa hiệu năng phát hiện và tốc độ xử lý. Nhóm chọn biến thể này thay vì các biến thể nhẹ hơn (nano, small) để đảm bảo đủ capacity cho bài toán phát hiện đa dạng phương tiện từ ảnh UAV.</w:t>
      </w:r>
    </w:p>
    <w:p>
      <w:pPr>
        <w:pStyle w:val="Compact"/>
        <w:numPr>
          <w:ilvl w:val="0"/>
          <w:numId w:val="1019"/>
        </w:numPr>
      </w:pPr>
      <w:r>
        <w:rPr>
          <w:b/>
          <w:bCs/>
        </w:rPr>
        <w:t xml:space="preserve">Epochs = 100</w:t>
      </w:r>
      <w:r>
        <w:t xml:space="preserve">: Số vòng lặp tối đa qua toàn bộ tập huấn luyện. Mỗi epoch, mô hình duyệt qua tất cả các batch dữ liệu và cập nhật trọng số một lần.</w:t>
      </w:r>
    </w:p>
    <w:p>
      <w:pPr>
        <w:pStyle w:val="Compact"/>
        <w:numPr>
          <w:ilvl w:val="0"/>
          <w:numId w:val="1019"/>
        </w:numPr>
      </w:pPr>
      <w:r>
        <w:rPr>
          <w:b/>
          <w:bCs/>
        </w:rPr>
        <w:t xml:space="preserve">Patience = 20</w:t>
      </w:r>
      <w:r>
        <w:t xml:space="preserve">: Cơ chế early stopping – nếu chỉ số đánh giá trên tập validation không cải thiện sau 20 epoch liên tiếp, quá trình huấn luyện tự động dừng lại, tránh quá khớp và tiết kiệm tài nguyên tính toán.</w:t>
      </w:r>
    </w:p>
    <w:p>
      <w:pPr>
        <w:pStyle w:val="Compact"/>
        <w:numPr>
          <w:ilvl w:val="0"/>
          <w:numId w:val="1019"/>
        </w:numPr>
      </w:pPr>
      <w:r>
        <w:rPr>
          <w:b/>
          <w:bCs/>
        </w:rPr>
        <w:t xml:space="preserve">Kích thước ảnh (imgsz) = 960</w:t>
      </w:r>
      <w:r>
        <w:t xml:space="preserve">: Ảnh đầu vào được resize về</w:t>
      </w:r>
      <w:r>
        <w:t xml:space="preserve"> </w:t>
      </w:r>
      <m:oMath>
        <m:r>
          <m:t>960</m:t>
        </m:r>
        <m:r>
          <m:rPr>
            <m:sty m:val="p"/>
          </m:rPr>
          <m:t>×</m:t>
        </m:r>
        <m:r>
          <m:t>960</m:t>
        </m:r>
      </m:oMath>
      <w:r>
        <w:t xml:space="preserve"> </w:t>
      </w:r>
      <w:r>
        <w:t xml:space="preserve">pixel trước khi đưa vào mô hình. Kích thước lớn giúp bảo toàn chi tiết đối tượng nhỏ trong ảnh UAV, nhưng đòi hỏi nhiều bộ nhớ GPU hơn.</w:t>
      </w:r>
    </w:p>
    <w:p>
      <w:pPr>
        <w:pStyle w:val="Compact"/>
        <w:numPr>
          <w:ilvl w:val="0"/>
          <w:numId w:val="1019"/>
        </w:numPr>
      </w:pPr>
      <w:r>
        <w:rPr>
          <w:b/>
          <w:bCs/>
        </w:rPr>
        <w:t xml:space="preserve">Batch size = 6</w:t>
      </w:r>
      <w:r>
        <w:t xml:space="preserve">: Số ảnh được xử lý đồng thời trong mỗi bước cập nhật trọng số. Giá trị nhỏ phù hợp với giới hạn bộ nhớ GPU khi sử dụng ảnh kích thước lớn (960×960).</w:t>
      </w:r>
    </w:p>
    <w:p>
      <w:pPr>
        <w:pStyle w:val="Compact"/>
        <w:numPr>
          <w:ilvl w:val="0"/>
          <w:numId w:val="1019"/>
        </w:numPr>
      </w:pPr>
      <w:r>
        <w:rPr>
          <w:b/>
          <w:bCs/>
        </w:rPr>
        <w:t xml:space="preserve">Learning rate (lr0) = 0.001</w:t>
      </w:r>
      <w:r>
        <w:t xml:space="preserve">: Tốc độ học ban đầu, kiểm soát mức độ thay đổi trọng số sau mỗi bước cập nhật. Giá trị 0.001 là điểm khởi đầu phổ biến, đảm bảo hội tụ ổn định mà không bỏ qua các vùng cực tiểu tốt.</w:t>
      </w:r>
    </w:p>
    <w:p>
      <w:pPr>
        <w:pStyle w:val="Compact"/>
        <w:numPr>
          <w:ilvl w:val="0"/>
          <w:numId w:val="1019"/>
        </w:numPr>
      </w:pPr>
      <w:r>
        <w:rPr>
          <w:b/>
          <w:bCs/>
        </w:rPr>
        <w:t xml:space="preserve">Optimizer MuSGD</w:t>
      </w:r>
      <w:r>
        <w:t xml:space="preserve">: Biến thể cải tiến của SGD với cơ chế momentum nâng cao, giúp tăng tốc hội tụ trên các bề mặt mất mát phức tạp so với SGD truyền thống.</w:t>
      </w:r>
    </w:p>
    <w:p>
      <w:pPr>
        <w:pStyle w:val="Compact"/>
        <w:numPr>
          <w:ilvl w:val="0"/>
          <w:numId w:val="1019"/>
        </w:numPr>
      </w:pPr>
      <w:r>
        <w:rPr>
          <w:b/>
          <w:bCs/>
        </w:rPr>
        <w:t xml:space="preserve">AMP</w:t>
      </w:r>
      <w:r>
        <w:t xml:space="preserve">: Huấn luyện độ chính xác hỗn hợp – sử dụng đồng thời kiểu dữ liệu float16 và float32 trong quá trình huấn luyện, giảm bộ nhớ GPU tiêu thụ và tăng tốc tính toán mà không ảnh hưởng đáng kể đến chất lượng mô hình.</w:t>
      </w:r>
    </w:p>
    <w:p>
      <w:pPr>
        <w:pStyle w:val="Compact"/>
        <w:numPr>
          <w:ilvl w:val="0"/>
          <w:numId w:val="1019"/>
        </w:numPr>
      </w:pPr>
      <w:r>
        <w:rPr>
          <w:b/>
          <w:bCs/>
        </w:rPr>
        <w:t xml:space="preserve">Cache = True</w:t>
      </w:r>
      <w:r>
        <w:t xml:space="preserve">: Lưu toàn bộ ảnh huấn luyện vào bộ nhớ RAM sau lần đọc đầu tiên, loại bỏ thời gian đọc đĩa (I/O bottleneck) ở các epoch tiếp theo.</w:t>
      </w:r>
    </w:p>
    <w:p>
      <w:pPr>
        <w:pStyle w:val="Compact"/>
        <w:numPr>
          <w:ilvl w:val="0"/>
          <w:numId w:val="1019"/>
        </w:numPr>
      </w:pPr>
      <w:r>
        <w:rPr>
          <w:b/>
          <w:bCs/>
        </w:rPr>
        <w:t xml:space="preserve">Workers = 16</w:t>
      </w:r>
      <w:r>
        <w:t xml:space="preserve">: Số luồng song song để tải và tiền xử lý dữ liệu, đảm bảo GPU luôn có dữ liệu sẵn sàng mà không bị chờ đợi.</w:t>
      </w:r>
    </w:p>
    <w:p>
      <w:pPr>
        <w:pStyle w:val="Compact"/>
        <w:numPr>
          <w:ilvl w:val="0"/>
          <w:numId w:val="1019"/>
        </w:numPr>
      </w:pPr>
      <w:r>
        <w:rPr>
          <w:b/>
          <w:bCs/>
        </w:rPr>
        <w:t xml:space="preserve">Close Mosaic = 15</w:t>
      </w:r>
      <w:r>
        <w:t xml:space="preserve">: Tắt kỹ thuật mosaic augmentation ở 15 epoch cuối cùng. Mosaic ghép 4 ảnh thành 1, tạo ra bối cảnh đa dạng nhưng phân bố khác thực tế. Tắt mosaic ở giai đoạn cuối cho phép mô hình fine-tune trên phân bố dữ liệu thực tế, cải thiện chất lượng hội tụ.</w:t>
      </w:r>
    </w:p>
    <w:p>
      <w:pPr>
        <w:pStyle w:val="Compact"/>
        <w:numPr>
          <w:ilvl w:val="0"/>
          <w:numId w:val="1019"/>
        </w:numPr>
      </w:pPr>
      <w:r>
        <w:rPr>
          <w:b/>
          <w:bCs/>
        </w:rPr>
        <w:t xml:space="preserve">Mixup = 0.1</w:t>
      </w:r>
      <w:r>
        <w:t xml:space="preserve">: Kỹ thuật data augmentation trộn hai ảnh huấn luyện với trọng số ngẫu nhiên, áp dụng với xác suất 10%. Mixup giúp mô hình học các đặc trưng mịn hơn và tăng khả năng tổng quát hoá.</w:t>
      </w:r>
    </w:p>
    <w:p>
      <w:pPr>
        <w:pStyle w:val="Compact"/>
        <w:numPr>
          <w:ilvl w:val="0"/>
          <w:numId w:val="1019"/>
        </w:numPr>
      </w:pPr>
      <w:r>
        <w:rPr>
          <w:b/>
          <w:bCs/>
        </w:rPr>
        <w:t xml:space="preserve">Copy-Paste = 0.1</w:t>
      </w:r>
      <w:r>
        <w:t xml:space="preserve">: Kỹ thuật data augmentation cắt đối tượng (cùng nhãn) từ ảnh này dán sang ảnh khác, áp dụng với xác suất 10%. Đặc biệt hiệu quả cho các lớp ít mẫu, giúp tăng số lượng đối tượng huấn luyện mà không cần thu thập thêm dữ liệu.</w:t>
      </w:r>
    </w:p>
    <w:p>
      <w:pPr>
        <w:pStyle w:val="FirstParagraph"/>
      </w:pPr>
      <w:r>
        <w:t xml:space="preserve">Kết quả huấn luyện cuối cùng đạt được:</w:t>
      </w:r>
      <w:r>
        <w:t xml:space="preserve"> </w:t>
      </w:r>
      <w:r>
        <w:t xml:space="preserve">- Precision: 97.4%</w:t>
      </w:r>
      <w:r>
        <w:t xml:space="preserve"> </w:t>
      </w:r>
      <w:r>
        <w:t xml:space="preserve">- Recall: 94.3%</w:t>
      </w:r>
      <w:r>
        <w:t xml:space="preserve"> </w:t>
      </w:r>
      <w:r>
        <w:t xml:space="preserve">- mAP@50: 98.2%</w:t>
      </w:r>
      <w:r>
        <w:t xml:space="preserve"> </w:t>
      </w:r>
      <w:r>
        <w:t xml:space="preserve">- mAP@50-95: 87%</w:t>
      </w:r>
    </w:p>
    <w:p>
      <w:pPr>
        <w:pStyle w:val="BodyText"/>
      </w:pPr>
      <w:r>
        <w:t xml:space="preserve">Hình 3 – Biểu đồ các chỉ số đánh giá mô hình qua từng epoch</w:t>
      </w:r>
    </w:p>
    <w:p>
      <w:pPr>
        <w:pStyle w:val="BodyText"/>
      </w:pPr>
      <w:r>
        <w:t xml:space="preserve">Biểu đồ quá trình huấn luyện cho thấy xu hướng hội tụ rõ ràng: hàm mất mát giảm đều qua các epoch, trong khi các chỉ số precision, recall, mAP@50 và mAP@50-95 tăng ổn định và tiệm cận giá trị tối ưu. Sự ổn định giữa training loss và validation loss cho thấy mô hình học tốt, không xảy ra tình trạng quá khớp hoặc dưới khớp.</w:t>
      </w:r>
    </w:p>
    <w:bookmarkEnd w:id="45"/>
    <w:bookmarkEnd w:id="46"/>
    <w:bookmarkEnd w:id="47"/>
    <w:bookmarkStart w:id="48" w:name="kết-luận-chương-iii"/>
    <w:p>
      <w:pPr>
        <w:pStyle w:val="Heading1"/>
      </w:pPr>
      <w:r>
        <w:t xml:space="preserve">Kết luận chương III</w:t>
      </w:r>
    </w:p>
    <w:p>
      <w:pPr>
        <w:pStyle w:val="FirstParagraph"/>
      </w:pPr>
      <w:r>
        <w:t xml:space="preserve">Chương III đã trình bày chi tiết phân tích và thiết kế hệ thống phát hiện và đếm phương tiện giao thông, bao gồm quy trình xử lý tổng thể theo kiến trúc pipeline 6 bước, kiến trúc hệ thống ba tầng, các bước tiền xử lý ảnh cụ thể, quy trình tiền xử lý nhãn VisDrone (ánh xạ từ 10 lớp xuống 5 lớp qua script</w:t>
      </w:r>
      <w:r>
        <w:t xml:space="preserve"> </w:t>
      </w:r>
      <w:r>
        <w:rPr>
          <w:rStyle w:val="VerbatimChar"/>
        </w:rPr>
        <w:t xml:space="preserve">remap_label.py</w:t>
      </w:r>
      <w:r>
        <w:t xml:space="preserve">), môi trường phần cứng và cấu trúc dự án, cùng kết quả huấn luyện mô hình YOLO26m trên máy chủ GPU NVIDIA Quadro RTX 6000 với optimizer MuSGD đạt mAP@50 = 98.2%. Trong chương tiếp theo, hệ thống sẽ được kiểm thử và đánh giá trên tập dữ liệu độc lập UAVDT-preview để đo lường khả năng tổng quát hoá của mô hình.</w:t>
      </w:r>
    </w:p>
    <w:bookmarkEnd w:id="48"/>
    <w:bookmarkStart w:id="66" w:name="chương-iv.-kiểm-thử-và-đánh-giá"/>
    <w:p>
      <w:pPr>
        <w:pStyle w:val="Heading1"/>
      </w:pPr>
      <w:r>
        <w:t xml:space="preserve">Chương IV. Kiểm thử và đánh giá</w:t>
      </w:r>
    </w:p>
    <w:bookmarkStart w:id="49" w:name="dữ-liệu-kiểm-thử"/>
    <w:p>
      <w:pPr>
        <w:pStyle w:val="Heading3"/>
      </w:pPr>
      <w:r>
        <w:t xml:space="preserve">4.1. Dữ liệu kiểm thử</w:t>
      </w:r>
    </w:p>
    <w:p>
      <w:pPr>
        <w:pStyle w:val="FirstParagraph"/>
      </w:pPr>
      <w:r>
        <w:t xml:space="preserve">Để đánh giá khách quan khả năng tổng quát hoá của mô hình, nhóm sử dụng tập dữ liệu UAVDT-preview [3] – một tập con của bộ dữ liệu UAVDT [9] do Đại học Bắc Kinh phát triển. Đây là tập dữ liệu hoàn toàn độc lập, không trùng lặp với dữ liệu huấn luyện VisDrone [4], nhằm đánh giá khả năng phát hiện phương tiện của mô hình trong điều kiện cross-dataset.</w:t>
      </w:r>
    </w:p>
    <w:p>
      <w:pPr>
        <w:pStyle w:val="BodyText"/>
      </w:pPr>
      <w:r>
        <w:t xml:space="preserve">Tập dữ liệu UAVDT-preview bao gồm tổng cộng</w:t>
      </w:r>
      <w:r>
        <w:t xml:space="preserve"> </w:t>
      </w:r>
      <w:r>
        <w:rPr>
          <w:b/>
          <w:bCs/>
        </w:rPr>
        <w:t xml:space="preserve">995 ảnh</w:t>
      </w:r>
      <w:r>
        <w:t xml:space="preserve"> </w:t>
      </w:r>
      <w:r>
        <w:t xml:space="preserve">chụp từ máy bay không người lái UAV, được chia thành hai split: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Số ảnh</w:t>
            </w:r>
          </w:p>
        </w:tc>
        <w:tc>
          <w:tcPr/>
          <w:p>
            <w:pPr>
              <w:pStyle w:val="Compact"/>
            </w:pPr>
            <w:r>
              <w:t xml:space="preserve">Số GT boxes</w:t>
            </w:r>
          </w:p>
        </w:tc>
      </w:tr>
      <w:tr>
        <w:tc>
          <w:tcPr/>
          <w:p>
            <w:pPr>
              <w:pStyle w:val="Compact"/>
            </w:pPr>
            <w:r>
              <w:t xml:space="preserve">Train</w:t>
            </w:r>
          </w:p>
        </w:tc>
        <w:tc>
          <w:tcPr/>
          <w:p>
            <w:pPr>
              <w:pStyle w:val="Compact"/>
            </w:pPr>
            <w:r>
              <w:t xml:space="preserve">391</w:t>
            </w:r>
          </w:p>
        </w:tc>
        <w:tc>
          <w:tcPr/>
          <w:p>
            <w:pPr>
              <w:pStyle w:val="Compact"/>
            </w:pPr>
            <w:r>
              <w:t xml:space="preserve">7.435</w:t>
            </w:r>
          </w:p>
        </w:tc>
      </w:tr>
      <w:tr>
        <w:tc>
          <w:tcPr/>
          <w:p>
            <w:pPr>
              <w:pStyle w:val="Compact"/>
            </w:pPr>
            <w:r>
              <w:t xml:space="preserve">Test</w:t>
            </w:r>
          </w:p>
        </w:tc>
        <w:tc>
          <w:tcPr/>
          <w:p>
            <w:pPr>
              <w:pStyle w:val="Compact"/>
            </w:pPr>
            <w:r>
              <w:t xml:space="preserve">604</w:t>
            </w:r>
          </w:p>
        </w:tc>
        <w:tc>
          <w:tcPr/>
          <w:p>
            <w:pPr>
              <w:pStyle w:val="Compact"/>
            </w:pPr>
            <w:r>
              <w:t xml:space="preserve">6.993</w:t>
            </w:r>
          </w:p>
        </w:tc>
      </w:tr>
      <w:tr>
        <w:tc>
          <w:tcPr/>
          <w:p>
            <w:pPr>
              <w:pStyle w:val="Compact"/>
            </w:pPr>
            <w:r>
              <w:rPr>
                <w:b/>
                <w:bCs/>
              </w:rPr>
              <w:t xml:space="preserve">Tổng</w:t>
            </w:r>
          </w:p>
        </w:tc>
        <w:tc>
          <w:tcPr/>
          <w:p>
            <w:pPr>
              <w:pStyle w:val="Compact"/>
            </w:pPr>
            <w:r>
              <w:rPr>
                <w:b/>
                <w:bCs/>
              </w:rPr>
              <w:t xml:space="preserve">995</w:t>
            </w:r>
          </w:p>
        </w:tc>
        <w:tc>
          <w:tcPr/>
          <w:p>
            <w:pPr>
              <w:pStyle w:val="Compact"/>
            </w:pPr>
            <w:r>
              <w:rPr>
                <w:b/>
                <w:bCs/>
              </w:rPr>
              <w:t xml:space="preserve">14.428</w:t>
            </w:r>
          </w:p>
        </w:tc>
      </w:tr>
    </w:tbl>
    <w:p>
      <w:pPr>
        <w:pStyle w:val="BodyText"/>
      </w:pPr>
      <w:r>
        <w:t xml:space="preserve">Ground truth được gán nhãn theo định dạng Supervisely JSON, trong đó mỗi file</w:t>
      </w:r>
      <w:r>
        <w:t xml:space="preserve"> </w:t>
      </w:r>
      <w:r>
        <w:rPr>
          <w:rStyle w:val="VerbatimChar"/>
        </w:rPr>
        <w:t xml:space="preserve">.json</w:t>
      </w:r>
      <w:r>
        <w:t xml:space="preserve"> </w:t>
      </w:r>
      <w:r>
        <w:t xml:space="preserve">chứa danh sách các đối tượng với toạ độ bounding box dạng</w:t>
      </w:r>
      <w:r>
        <w:t xml:space="preserve"> </w:t>
      </w:r>
      <w:r>
        <w:rPr>
          <w:rStyle w:val="VerbatimChar"/>
        </w:rPr>
        <w:t xml:space="preserve">points.exterior</w:t>
      </w:r>
      <w:r>
        <w:t xml:space="preserve"> </w:t>
      </w:r>
      <w:r>
        <w:t xml:space="preserve">(hai điểm góc đối diện). Tập dữ liệu bao gồm 4 lớp đối tượng với phân bố như sau: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Số lượng GT</w:t>
            </w:r>
          </w:p>
        </w:tc>
        <w:tc>
          <w:tcPr/>
          <w:p>
            <w:pPr>
              <w:pStyle w:val="Compact"/>
            </w:pPr>
            <w:r>
              <w:t xml:space="preserve">Tỷ lệ</w:t>
            </w:r>
          </w:p>
        </w:tc>
      </w:tr>
      <w:tr>
        <w:tc>
          <w:tcPr/>
          <w:p>
            <w:pPr>
              <w:pStyle w:val="Compact"/>
            </w:pPr>
            <w:r>
              <w:t xml:space="preserve">car</w:t>
            </w:r>
          </w:p>
        </w:tc>
        <w:tc>
          <w:tcPr/>
          <w:p>
            <w:pPr>
              <w:pStyle w:val="Compact"/>
            </w:pPr>
            <w:r>
              <w:t xml:space="preserve">13.116</w:t>
            </w:r>
          </w:p>
        </w:tc>
        <w:tc>
          <w:tcPr/>
          <w:p>
            <w:pPr>
              <w:pStyle w:val="Compact"/>
            </w:pPr>
            <w:r>
              <w:t xml:space="preserve">90.91%</w:t>
            </w:r>
          </w:p>
        </w:tc>
      </w:tr>
      <w:tr>
        <w:tc>
          <w:tcPr/>
          <w:p>
            <w:pPr>
              <w:pStyle w:val="Compact"/>
            </w:pPr>
            <w:r>
              <w:t xml:space="preserve">truck</w:t>
            </w:r>
          </w:p>
        </w:tc>
        <w:tc>
          <w:tcPr/>
          <w:p>
            <w:pPr>
              <w:pStyle w:val="Compact"/>
            </w:pPr>
            <w:r>
              <w:t xml:space="preserve">555</w:t>
            </w:r>
          </w:p>
        </w:tc>
        <w:tc>
          <w:tcPr/>
          <w:p>
            <w:pPr>
              <w:pStyle w:val="Compact"/>
            </w:pPr>
            <w:r>
              <w:t xml:space="preserve">3.85%</w:t>
            </w:r>
          </w:p>
        </w:tc>
      </w:tr>
      <w:tr>
        <w:tc>
          <w:tcPr/>
          <w:p>
            <w:pPr>
              <w:pStyle w:val="Compact"/>
            </w:pPr>
            <w:r>
              <w:t xml:space="preserve">bus</w:t>
            </w:r>
          </w:p>
        </w:tc>
        <w:tc>
          <w:tcPr/>
          <w:p>
            <w:pPr>
              <w:pStyle w:val="Compact"/>
            </w:pPr>
            <w:r>
              <w:t xml:space="preserve">396</w:t>
            </w:r>
          </w:p>
        </w:tc>
        <w:tc>
          <w:tcPr/>
          <w:p>
            <w:pPr>
              <w:pStyle w:val="Compact"/>
            </w:pPr>
            <w:r>
              <w:t xml:space="preserve">2.74%</w:t>
            </w:r>
          </w:p>
        </w:tc>
      </w:tr>
      <w:tr>
        <w:tc>
          <w:tcPr/>
          <w:p>
            <w:pPr>
              <w:pStyle w:val="Compact"/>
            </w:pPr>
            <w:r>
              <w:t xml:space="preserve">vehicle</w:t>
            </w:r>
          </w:p>
        </w:tc>
        <w:tc>
          <w:tcPr/>
          <w:p>
            <w:pPr>
              <w:pStyle w:val="Compact"/>
            </w:pPr>
            <w:r>
              <w:t xml:space="preserve">361</w:t>
            </w:r>
          </w:p>
        </w:tc>
        <w:tc>
          <w:tcPr/>
          <w:p>
            <w:pPr>
              <w:pStyle w:val="Compact"/>
            </w:pPr>
            <w:r>
              <w:t xml:space="preserve">2.50%</w:t>
            </w:r>
          </w:p>
        </w:tc>
      </w:tr>
      <w:tr>
        <w:tc>
          <w:tcPr/>
          <w:p>
            <w:pPr>
              <w:pStyle w:val="Compact"/>
            </w:pPr>
            <w:r>
              <w:rPr>
                <w:b/>
                <w:bCs/>
              </w:rPr>
              <w:t xml:space="preserve">Tổng</w:t>
            </w:r>
          </w:p>
        </w:tc>
        <w:tc>
          <w:tcPr/>
          <w:p>
            <w:pPr>
              <w:pStyle w:val="Compact"/>
            </w:pPr>
            <w:r>
              <w:rPr>
                <w:b/>
                <w:bCs/>
              </w:rPr>
              <w:t xml:space="preserve">14.428</w:t>
            </w:r>
          </w:p>
        </w:tc>
        <w:tc>
          <w:tcPr/>
          <w:p>
            <w:pPr>
              <w:pStyle w:val="Compact"/>
            </w:pPr>
            <w:r>
              <w:rPr>
                <w:b/>
                <w:bCs/>
              </w:rPr>
              <w:t xml:space="preserve">100%</w:t>
            </w:r>
          </w:p>
        </w:tc>
      </w:tr>
    </w:tbl>
    <w:p>
      <w:pPr>
        <w:pStyle w:val="BodyText"/>
      </w:pPr>
      <w:r>
        <w:t xml:space="preserve">Nhãn</w:t>
      </w:r>
      <w:r>
        <w:t xml:space="preserve"> </w:t>
      </w:r>
      <w:r>
        <w:t xml:space="preserve">“vehicle”</w:t>
      </w:r>
      <w:r>
        <w:t xml:space="preserve"> </w:t>
      </w:r>
      <w:r>
        <w:t xml:space="preserve">là nhãn tổng quát, được sử dụng khi không xác định rõ loại phương tiện cụ thể. Trong quá trình đánh giá, nhãn này được xử lý đặc biệt: bất kỳ dự đoán thuộc lớp car, truck hoặc bus đều được coi là khớp với ground truth</w:t>
      </w:r>
      <w:r>
        <w:t xml:space="preserve"> </w:t>
      </w:r>
      <w:r>
        <w:t xml:space="preserve">“vehicle”</w:t>
      </w:r>
      <w:r>
        <w:t xml:space="preserve">.</w:t>
      </w:r>
    </w:p>
    <w:p>
      <w:pPr>
        <w:pStyle w:val="BodyText"/>
      </w:pPr>
      <w:r>
        <w:t xml:space="preserve">Điểm quan trọng cần lưu ý: các mô hình được huấn luyện trên tập VisDrone (10 lớp) nhưng đánh giá trên UAVDT-preview (4 lớp). Do đó, cần ánh xạ lớp từ VisDrone sang các lớp đánh giá: car + van → car, truck → truck, bus → bus. Các lớp không phải phương tiện (pedestrian, people, bicycle, tricycle, motor) bị loại bỏ khỏi kết quả đánh giá.</w:t>
      </w:r>
    </w:p>
    <w:bookmarkEnd w:id="49"/>
    <w:bookmarkStart w:id="50" w:name="mô-hình-và-kịch-bản-kiểm-thử"/>
    <w:p>
      <w:pPr>
        <w:pStyle w:val="Heading3"/>
      </w:pPr>
      <w:r>
        <w:t xml:space="preserve">4.2. Mô hình và kịch bản kiểm thử</w:t>
      </w:r>
    </w:p>
    <w:p>
      <w:pPr>
        <w:pStyle w:val="FirstParagraph"/>
      </w:pPr>
      <w:r>
        <w:t xml:space="preserve">Hai biến thể mô hình YOLO26 Medium được đánh giá trên cùng tập dữ liệu:</w:t>
      </w:r>
    </w:p>
    <w:p>
      <w:pPr>
        <w:pStyle w:val="Compact"/>
        <w:numPr>
          <w:ilvl w:val="0"/>
          <w:numId w:val="1020"/>
        </w:numPr>
      </w:pPr>
      <w:r>
        <w:rPr>
          <w:b/>
          <w:bCs/>
        </w:rPr>
        <w:t xml:space="preserve">yolo26m</w:t>
      </w:r>
      <w:r>
        <w:t xml:space="preserve">: Biến thể YOLO26 Medium tiêu chuẩn, huấn luyện trên toàn bộ 10 lớp của VisDrone. Mô hình này phát hiện đủ các lớp phương tiện bao gồm bus, car, van và truck.</w:t>
      </w:r>
    </w:p>
    <w:p>
      <w:pPr>
        <w:pStyle w:val="Compact"/>
        <w:numPr>
          <w:ilvl w:val="0"/>
          <w:numId w:val="1020"/>
        </w:numPr>
      </w:pPr>
      <w:r>
        <w:rPr>
          <w:b/>
          <w:bCs/>
        </w:rPr>
        <w:t xml:space="preserve">yolo26m-p2</w:t>
      </w:r>
      <w:r>
        <w:t xml:space="preserve">: Biến thể YOLO26 Medium với P2 detection head – một đầu phát hiện bổ sung ở tầng feature map lớn nhất (stride 4), được thiết kế đặc biệt để cải thiện phát hiện đối tượng nhỏ. Mô hình này được huấn luyện trên tập con 5 lớp của VisDrone, không bao gồm lớp</w:t>
      </w:r>
      <w:r>
        <w:t xml:space="preserve"> </w:t>
      </w:r>
      <w:r>
        <w:t xml:space="preserve">“bus”</w:t>
      </w:r>
      <w:r>
        <w:t xml:space="preserve">.</w:t>
      </w:r>
    </w:p>
    <w:p>
      <w:pPr>
        <w:pStyle w:val="FirstParagraph"/>
      </w:pPr>
      <w:r>
        <w:t xml:space="preserve">Để đánh giá toàn diện, nhóm thiết kế hai kịch bản kiểm thử nhằm so sánh hiệu quả phát hiện trong các điều kiện inference khác nhau:</w:t>
      </w:r>
    </w:p>
    <w:p>
      <w:pPr>
        <w:pStyle w:val="BodyText"/>
      </w:pPr>
      <w:r>
        <w:rPr>
          <w:b/>
          <w:bCs/>
        </w:rPr>
        <w:t xml:space="preserve">Kịch bản 1 – Inference gốc</w:t>
      </w:r>
      <w:r>
        <w:t xml:space="preserve">: Chạy inference trực tiếp trên toàn bộ ảnh, sử dụng chung kích thước đầu vào 768 × 768 cho cả hai mô hình. Kịch bản này đánh giá năng lực phát hiện cơ bản của mỗi mô hình mà không có hỗ trợ bổ sung.</w:t>
      </w:r>
    </w:p>
    <w:p>
      <w:pPr>
        <w:pStyle w:val="BodyText"/>
      </w:pPr>
      <w:r>
        <w:rPr>
          <w:b/>
          <w:bCs/>
        </w:rPr>
        <w:t xml:space="preserve">Kịch bản 2 – SAHI tiled inference</w:t>
      </w:r>
      <w:r>
        <w:t xml:space="preserve">: Sử dụng kỹ thuật SAHI [5] với kích thước slice 512 × 512, overlap 20%, hậu xử lý NMS. Mỗi mô hình chạy ở độ phân giải huấn luyện riêng (native resolution): yolo26m ở 960 × 960, yolo26m-p2 ở 768 × 768. Kịch bản này đánh giá mức cải thiện khi áp dụng kỹ thuật cắt lát cho phát hiện đối tượng nhỏ trong ảnh UAV.</w:t>
      </w:r>
    </w:p>
    <w:p>
      <w:pPr>
        <w:pStyle w:val="BodyText"/>
      </w:pPr>
      <w:r>
        <w:t xml:space="preserve">Cấu hình chung cho cả hai kịch bản:</w:t>
      </w:r>
      <w:r>
        <w:t xml:space="preserve"> </w:t>
      </w:r>
      <w:r>
        <w:t xml:space="preserve">- Ngưỡng confidence: 0.5</w:t>
      </w:r>
      <w:r>
        <w:t xml:space="preserve"> </w:t>
      </w:r>
      <w:r>
        <w:t xml:space="preserve">- Ngưỡng IoU cho NMS: 0.5</w:t>
      </w:r>
      <w:r>
        <w:t xml:space="preserve"> </w:t>
      </w:r>
      <w:r>
        <w:t xml:space="preserve">- Thiết bị: Apple MPS</w:t>
      </w:r>
    </w:p>
    <w:bookmarkEnd w:id="50"/>
    <w:bookmarkStart w:id="53" w:name="chỉ-số-đánh-giá"/>
    <w:p>
      <w:pPr>
        <w:pStyle w:val="Heading3"/>
      </w:pPr>
      <w:r>
        <w:t xml:space="preserve">4.3. Chỉ số đánh giá</w:t>
      </w:r>
    </w:p>
    <w:p>
      <w:pPr>
        <w:pStyle w:val="FirstParagraph"/>
      </w:pPr>
      <w:r>
        <w:t xml:space="preserve">Để đánh giá toàn diện hiệu quả của mô hình phát hiện phương tiện giao thông, đề tài sử dụng hai nhóm chỉ số: chỉ số phát hiện đối tượng và chỉ số đếm phương tiện.</w:t>
      </w:r>
    </w:p>
    <w:bookmarkStart w:id="51" w:name="chỉ-số-phát-hiện-đối-tượng"/>
    <w:p>
      <w:pPr>
        <w:pStyle w:val="Heading5"/>
      </w:pPr>
      <w:r>
        <w:t xml:space="preserve">4.3.1. Chỉ số phát hiện đối tượng</w:t>
      </w:r>
    </w:p>
    <w:p>
      <w:pPr>
        <w:pStyle w:val="FirstParagraph"/>
      </w:pPr>
      <w:r>
        <w:rPr>
          <w:b/>
          <w:bCs/>
        </w:rPr>
        <w:t xml:space="preserve">IoU</w:t>
      </w:r>
    </w:p>
    <w:p>
      <w:pPr>
        <w:pStyle w:val="BodyText"/>
      </w:pPr>
      <w:r>
        <w:t xml:space="preserve">IoU là tỉ lệ giữa phần diện tích giao nhau và phần diện tích hợp nhất giữa hộp giới hạn dự đoán</w:t>
      </w:r>
      <w:r>
        <w:t xml:space="preserve"> </w:t>
      </w:r>
      <m:oMath>
        <m:sSub>
          <m:e>
            <m:r>
              <m:t>B</m:t>
            </m:r>
          </m:e>
          <m:sub>
            <m:r>
              <m:t>p</m:t>
            </m:r>
          </m:sub>
        </m:sSub>
      </m:oMath>
      <w:r>
        <w:t xml:space="preserve"> </w:t>
      </w:r>
      <w:r>
        <w:t xml:space="preserve">và hộp thực tế</w:t>
      </w:r>
      <w:r>
        <w:t xml:space="preserve"> </w:t>
      </w:r>
      <m:oMath>
        <m:sSub>
          <m:e>
            <m:r>
              <m:t>B</m:t>
            </m:r>
          </m:e>
          <m:sub>
            <m:r>
              <m:t>g</m:t>
            </m:r>
            <m:r>
              <m:t>t</m:t>
            </m:r>
          </m:sub>
        </m:sSub>
      </m:oMath>
      <w:r>
        <w:t xml:space="preserve">:</w:t>
      </w:r>
    </w:p>
    <w:p>
      <w:pPr>
        <w:pStyle w:val="BodyText"/>
      </w:pPr>
      <m:oMathPara>
        <m:oMathParaPr>
          <m:jc m:val="center"/>
        </m:oMathParaPr>
        <m:oMath>
          <m:r>
            <m:t>I</m:t>
          </m:r>
          <m:r>
            <m:t>o</m:t>
          </m:r>
          <m:r>
            <m:t>U</m:t>
          </m:r>
          <m:r>
            <m:rPr>
              <m:sty m:val="p"/>
            </m:rPr>
            <m:t>=</m:t>
          </m:r>
          <m:f>
            <m:fPr>
              <m:type m:val="bar"/>
            </m:fPr>
            <m:num>
              <m:r>
                <m:rPr>
                  <m:sty m:val="p"/>
                </m:rPr>
                <m:t>|</m:t>
              </m:r>
              <m:sSub>
                <m:e>
                  <m:r>
                    <m:t>B</m:t>
                  </m:r>
                </m:e>
                <m:sub>
                  <m:r>
                    <m:t>p</m:t>
                  </m:r>
                </m:sub>
              </m:sSub>
              <m:r>
                <m:rPr>
                  <m:sty m:val="p"/>
                </m:rPr>
                <m:t>∩</m:t>
              </m:r>
              <m:sSub>
                <m:e>
                  <m:r>
                    <m:t>B</m:t>
                  </m:r>
                </m:e>
                <m:sub>
                  <m:r>
                    <m:t>g</m:t>
                  </m:r>
                  <m:r>
                    <m:t>t</m:t>
                  </m:r>
                </m:sub>
              </m:sSub>
              <m:r>
                <m:rPr>
                  <m:sty m:val="p"/>
                </m:rPr>
                <m:t>|</m:t>
              </m:r>
            </m:num>
            <m:den>
              <m:r>
                <m:rPr>
                  <m:sty m:val="p"/>
                </m:rPr>
                <m:t>|</m:t>
              </m:r>
              <m:sSub>
                <m:e>
                  <m:r>
                    <m:t>B</m:t>
                  </m:r>
                </m:e>
                <m:sub>
                  <m:r>
                    <m:t>p</m:t>
                  </m:r>
                </m:sub>
              </m:sSub>
              <m:r>
                <m:rPr>
                  <m:sty m:val="p"/>
                </m:rPr>
                <m:t>∪</m:t>
              </m:r>
              <m:sSub>
                <m:e>
                  <m:r>
                    <m:t>B</m:t>
                  </m:r>
                </m:e>
                <m:sub>
                  <m:r>
                    <m:t>g</m:t>
                  </m:r>
                  <m:r>
                    <m:t>t</m:t>
                  </m:r>
                </m:sub>
              </m:sSub>
              <m:r>
                <m:rPr>
                  <m:sty m:val="p"/>
                </m:rPr>
                <m:t>|</m:t>
              </m:r>
            </m:den>
          </m:f>
          <m:r>
            <m:rPr>
              <m:sty m:val="p"/>
            </m:rPr>
            <m:t>=</m:t>
          </m:r>
          <m:f>
            <m:fPr>
              <m:type m:val="bar"/>
            </m:fPr>
            <m:num>
              <m:r>
                <m:rPr>
                  <m:sty m:val="p"/>
                </m:rPr>
                <m:t>|</m:t>
              </m:r>
              <m:sSub>
                <m:e>
                  <m:r>
                    <m:t>B</m:t>
                  </m:r>
                </m:e>
                <m:sub>
                  <m:r>
                    <m:t>p</m:t>
                  </m:r>
                </m:sub>
              </m:sSub>
              <m:r>
                <m:rPr>
                  <m:sty m:val="p"/>
                </m:rPr>
                <m:t>∩</m:t>
              </m:r>
              <m:sSub>
                <m:e>
                  <m:r>
                    <m:t>B</m:t>
                  </m:r>
                </m:e>
                <m:sub>
                  <m:r>
                    <m:t>g</m:t>
                  </m:r>
                  <m:r>
                    <m:t>t</m:t>
                  </m:r>
                </m:sub>
              </m:sSub>
              <m:r>
                <m:rPr>
                  <m:sty m:val="p"/>
                </m:rPr>
                <m:t>|</m:t>
              </m:r>
            </m:num>
            <m:den>
              <m:r>
                <m:rPr>
                  <m:sty m:val="p"/>
                </m:rPr>
                <m:t>|</m:t>
              </m:r>
              <m:sSub>
                <m:e>
                  <m:r>
                    <m:t>B</m:t>
                  </m:r>
                </m:e>
                <m:sub>
                  <m:r>
                    <m:t>p</m:t>
                  </m:r>
                </m:sub>
              </m:sSub>
              <m:r>
                <m:rPr>
                  <m:sty m:val="p"/>
                </m:rPr>
                <m:t>|</m:t>
              </m:r>
              <m:r>
                <m:rPr>
                  <m:sty m:val="p"/>
                </m:rPr>
                <m:t>+</m:t>
              </m:r>
              <m:r>
                <m:rPr>
                  <m:sty m:val="p"/>
                </m:rPr>
                <m:t>|</m:t>
              </m:r>
              <m:sSub>
                <m:e>
                  <m:r>
                    <m:t>B</m:t>
                  </m:r>
                </m:e>
                <m:sub>
                  <m:r>
                    <m:t>g</m:t>
                  </m:r>
                  <m:r>
                    <m:t>t</m:t>
                  </m:r>
                </m:sub>
              </m:sSub>
              <m:r>
                <m:rPr>
                  <m:sty m:val="p"/>
                </m:rPr>
                <m:t>|</m:t>
              </m:r>
              <m:r>
                <m:rPr>
                  <m:sty m:val="p"/>
                </m:rPr>
                <m:t>−</m:t>
              </m:r>
              <m:r>
                <m:rPr>
                  <m:sty m:val="p"/>
                </m:rPr>
                <m:t>|</m:t>
              </m:r>
              <m:sSub>
                <m:e>
                  <m:r>
                    <m:t>B</m:t>
                  </m:r>
                </m:e>
                <m:sub>
                  <m:r>
                    <m:t>p</m:t>
                  </m:r>
                </m:sub>
              </m:sSub>
              <m:r>
                <m:rPr>
                  <m:sty m:val="p"/>
                </m:rPr>
                <m:t>∩</m:t>
              </m:r>
              <m:sSub>
                <m:e>
                  <m:r>
                    <m:t>B</m:t>
                  </m:r>
                </m:e>
                <m:sub>
                  <m:r>
                    <m:t>g</m:t>
                  </m:r>
                  <m:r>
                    <m:t>t</m:t>
                  </m:r>
                </m:sub>
              </m:sSub>
              <m:r>
                <m:rPr>
                  <m:sty m:val="p"/>
                </m:rPr>
                <m:t>|</m:t>
              </m:r>
            </m:den>
          </m:f>
        </m:oMath>
      </m:oMathPara>
    </w:p>
    <w:p>
      <w:pPr>
        <w:pStyle w:val="FirstParagraph"/>
      </w:pPr>
      <w:r>
        <w:t xml:space="preserve">IoU càng cao (tiến gần 1) thì vị trí dự đoán càng chính xác. Một dự đoán được coi là đúng khi</w:t>
      </w:r>
      <w:r>
        <w:t xml:space="preserve"> </w:t>
      </w:r>
      <m:oMath>
        <m:r>
          <m:t>I</m:t>
        </m:r>
        <m:r>
          <m:t>o</m:t>
        </m:r>
        <m:r>
          <m:t>U</m:t>
        </m:r>
        <m:r>
          <m:rPr>
            <m:sty m:val="p"/>
          </m:rPr>
          <m:t>≥</m:t>
        </m:r>
        <m:r>
          <m:t>τ</m:t>
        </m:r>
      </m:oMath>
      <w:r>
        <w:t xml:space="preserve"> </w:t>
      </w:r>
      <w:r>
        <w:t xml:space="preserve">với</w:t>
      </w:r>
      <w:r>
        <w:t xml:space="preserve"> </w:t>
      </w:r>
      <m:oMath>
        <m:r>
          <m:t>τ</m:t>
        </m:r>
      </m:oMath>
      <w:r>
        <w:t xml:space="preserve"> </w:t>
      </w:r>
      <w:r>
        <w:t xml:space="preserve">là ngưỡng IoU.</w:t>
      </w:r>
    </w:p>
    <w:p>
      <w:pPr>
        <w:pStyle w:val="BodyText"/>
      </w:pPr>
      <w:r>
        <w:rPr>
          <w:b/>
          <w:bCs/>
        </w:rPr>
        <w:t xml:space="preserve">Precision (Độ chính xác)</w:t>
      </w:r>
    </w:p>
    <w:p>
      <w:pPr>
        <w:pStyle w:val="BodyText"/>
      </w:pPr>
      <w:r>
        <w:t xml:space="preserve">Precision thể hiện tỷ lệ các đối tượng được mô hình dự đoán đúng trên tổng số đối tượng mà mô hình dự đoán:</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oMath>
      </m:oMathPara>
    </w:p>
    <w:p>
      <w:pPr>
        <w:pStyle w:val="FirstParagraph"/>
      </w:pPr>
      <w:r>
        <w:t xml:space="preserve">Trong đó</w:t>
      </w:r>
      <w:r>
        <w:t xml:space="preserve"> </w:t>
      </w:r>
      <m:oMath>
        <m:r>
          <m:t>T</m:t>
        </m:r>
        <m:r>
          <m:t>P</m:t>
        </m:r>
      </m:oMath>
      <w:r>
        <w:t xml:space="preserve"> </w:t>
      </w:r>
      <w:r>
        <w:t xml:space="preserve">là số đối tượng được phát hiện đúng,</w:t>
      </w:r>
      <w:r>
        <w:t xml:space="preserve"> </w:t>
      </w:r>
      <m:oMath>
        <m:r>
          <m:t>F</m:t>
        </m:r>
        <m:r>
          <m:t>P</m:t>
        </m:r>
      </m:oMath>
      <w:r>
        <w:t xml:space="preserve"> </w:t>
      </w:r>
      <w:r>
        <w:t xml:space="preserve">là số đối tượng dự đoán sai. Precision càng cao thì mô hình càng ít nhận diện nhầm đối tượng.</w:t>
      </w:r>
    </w:p>
    <w:p>
      <w:pPr>
        <w:pStyle w:val="BodyText"/>
      </w:pPr>
      <w:r>
        <w:rPr>
          <w:b/>
          <w:bCs/>
        </w:rPr>
        <w:t xml:space="preserve">Recall (Độ nhạy)</w:t>
      </w:r>
    </w:p>
    <w:p>
      <w:pPr>
        <w:pStyle w:val="BodyText"/>
      </w:pPr>
      <w:r>
        <w:t xml:space="preserve">Recall thể hiện khả năng phát hiện đầy đủ các đối tượng thực sự tồn tại:</w:t>
      </w:r>
    </w:p>
    <w:p>
      <w:pPr>
        <w:pStyle w:val="BodyText"/>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Trong đó</w:t>
      </w:r>
      <w:r>
        <w:t xml:space="preserve"> </w:t>
      </w:r>
      <m:oMath>
        <m:r>
          <m:t>F</m:t>
        </m:r>
        <m:r>
          <m:t>N</m:t>
        </m:r>
      </m:oMath>
      <w:r>
        <w:t xml:space="preserve"> </w:t>
      </w:r>
      <w:r>
        <w:t xml:space="preserve">là số đối tượng bị mô hình bỏ sót. Recall cao nghĩa là mô hình phát hiện được nhiều đối tượng thực tế.</w:t>
      </w:r>
    </w:p>
    <w:p>
      <w:pPr>
        <w:pStyle w:val="BodyText"/>
      </w:pPr>
      <w:r>
        <w:rPr>
          <w:b/>
          <w:bCs/>
        </w:rPr>
        <w:t xml:space="preserve">Average Precision (AP)</w:t>
      </w:r>
    </w:p>
    <w:p>
      <w:pPr>
        <w:pStyle w:val="BodyText"/>
      </w:pPr>
      <w:r>
        <w:t xml:space="preserve">AP được tính bằng diện tích dưới đường cong Precision-Recall, sử dụng phương pháp 101-point interpolation theo chuẩn COCO [7]:</w:t>
      </w:r>
    </w:p>
    <w:p>
      <w:pPr>
        <w:pStyle w:val="BodyText"/>
      </w:pPr>
      <m:oMathPara>
        <m:oMathParaPr>
          <m:jc m:val="center"/>
        </m:oMathParaPr>
        <m:oMath>
          <m:r>
            <m:t>A</m:t>
          </m:r>
          <m:r>
            <m:t>P</m:t>
          </m:r>
          <m:r>
            <m:rPr>
              <m:sty m:val="p"/>
            </m:rPr>
            <m:t>=</m:t>
          </m:r>
          <m:f>
            <m:fPr>
              <m:type m:val="bar"/>
            </m:fPr>
            <m:num>
              <m:r>
                <m:t>1</m:t>
              </m:r>
            </m:num>
            <m:den>
              <m:r>
                <m:t>101</m:t>
              </m:r>
            </m:den>
          </m:f>
          <m:nary>
            <m:naryPr>
              <m:chr m:val="∑"/>
              <m:limLoc m:val="undOvr"/>
              <m:subHide m:val="off"/>
              <m:supHide m:val="on"/>
            </m:naryPr>
            <m:sub>
              <m:r>
                <m:t>r</m:t>
              </m:r>
              <m:r>
                <m:rPr>
                  <m:sty m:val="p"/>
                </m:rPr>
                <m:t>∈</m:t>
              </m:r>
              <m:r>
                <m:rPr>
                  <m:sty m:val="p"/>
                </m:rPr>
                <m:t>{</m:t>
              </m:r>
              <m:r>
                <m:t>0</m:t>
              </m:r>
              <m:r>
                <m:rPr>
                  <m:sty m:val="p"/>
                </m:rPr>
                <m:t>,</m:t>
              </m:r>
              <m:r>
                <m:t>0.01</m:t>
              </m:r>
              <m:r>
                <m:rPr>
                  <m:sty m:val="p"/>
                </m:rPr>
                <m:t>,</m:t>
              </m:r>
              <m:r>
                <m:rPr>
                  <m:sty m:val="p"/>
                </m:rPr>
                <m:t>.</m:t>
              </m:r>
              <m:r>
                <m:rPr>
                  <m:sty m:val="p"/>
                </m:rPr>
                <m:t>.</m:t>
              </m:r>
              <m:r>
                <m:rPr>
                  <m:sty m:val="p"/>
                </m:rPr>
                <m:t>.</m:t>
              </m:r>
              <m:r>
                <m:rPr>
                  <m:sty m:val="p"/>
                </m:rPr>
                <m:t>,</m:t>
              </m:r>
              <m:r>
                <m:t>1</m:t>
              </m:r>
              <m:r>
                <m:rPr>
                  <m:sty m:val="p"/>
                </m:rPr>
                <m:t>}</m:t>
              </m:r>
            </m:sub>
            <m:sup>
              <m:r>
                <m:t>​</m:t>
              </m:r>
            </m:sup>
            <m:e>
              <m:sSub>
                <m:e>
                  <m:r>
                    <m:t>p</m:t>
                  </m:r>
                </m:e>
                <m:sub>
                  <m:r>
                    <m:t>i</m:t>
                  </m:r>
                  <m:r>
                    <m:t>n</m:t>
                  </m:r>
                  <m:r>
                    <m:t>t</m:t>
                  </m:r>
                  <m:r>
                    <m:t>e</m:t>
                  </m:r>
                  <m:r>
                    <m:t>r</m:t>
                  </m:r>
                  <m:r>
                    <m:t>p</m:t>
                  </m:r>
                </m:sub>
              </m:sSub>
            </m:e>
          </m:nary>
          <m:r>
            <m:rPr>
              <m:sty m:val="p"/>
            </m:rPr>
            <m:t>(</m:t>
          </m:r>
          <m:r>
            <m:t>r</m:t>
          </m:r>
          <m:r>
            <m:rPr>
              <m:sty m:val="p"/>
            </m:rPr>
            <m:t>)</m:t>
          </m:r>
        </m:oMath>
      </m:oMathPara>
    </w:p>
    <w:p>
      <w:pPr>
        <w:pStyle w:val="FirstParagraph"/>
      </w:pPr>
      <w:r>
        <w:t xml:space="preserve">trong đó precision tại recall</w:t>
      </w:r>
      <w:r>
        <w:t xml:space="preserve"> </w:t>
      </w:r>
      <m:oMath>
        <m:r>
          <m:t>r</m:t>
        </m:r>
      </m:oMath>
      <w:r>
        <w:t xml:space="preserve"> </w:t>
      </w:r>
      <w:r>
        <w:t xml:space="preserve">được nội suy:</w:t>
      </w:r>
    </w:p>
    <w:p>
      <w:pPr>
        <w:pStyle w:val="BodyText"/>
      </w:pPr>
      <m:oMathPara>
        <m:oMathParaPr>
          <m:jc m:val="center"/>
        </m:oMathParaPr>
        <m:oMath>
          <m:sSub>
            <m:e>
              <m:r>
                <m:t>p</m:t>
              </m:r>
            </m:e>
            <m:sub>
              <m:r>
                <m:t>i</m:t>
              </m:r>
              <m:r>
                <m:t>n</m:t>
              </m:r>
              <m:r>
                <m:t>t</m:t>
              </m:r>
              <m:r>
                <m:t>e</m:t>
              </m:r>
              <m:r>
                <m:t>r</m:t>
              </m:r>
              <m:r>
                <m:t>p</m:t>
              </m:r>
            </m:sub>
          </m:sSub>
          <m:r>
            <m:rPr>
              <m:sty m:val="p"/>
            </m:rPr>
            <m:t>(</m:t>
          </m:r>
          <m:r>
            <m:t>r</m:t>
          </m:r>
          <m:r>
            <m:rPr>
              <m:sty m:val="p"/>
            </m:rPr>
            <m:t>)</m:t>
          </m:r>
          <m:r>
            <m:rPr>
              <m:sty m:val="p"/>
            </m:rPr>
            <m:t>=</m:t>
          </m:r>
          <m:limLow>
            <m:e>
              <m:r>
                <m:rPr>
                  <m:sty m:val="p"/>
                </m:rPr>
                <m:t>max</m:t>
              </m:r>
            </m:e>
            <m:lim>
              <m:acc>
                <m:accPr>
                  <m:chr m:val="̃"/>
                </m:accPr>
                <m:e>
                  <m:r>
                    <m:t>r</m:t>
                  </m:r>
                </m:e>
              </m:acc>
              <m:r>
                <m:rPr>
                  <m:sty m:val="p"/>
                </m:rPr>
                <m:t>:</m:t>
              </m:r>
              <m:acc>
                <m:accPr>
                  <m:chr m:val="̃"/>
                </m:accPr>
                <m:e>
                  <m:r>
                    <m:t>r</m:t>
                  </m:r>
                </m:e>
              </m:acc>
              <m:r>
                <m:rPr>
                  <m:sty m:val="p"/>
                </m:rPr>
                <m:t>≥</m:t>
              </m:r>
              <m:r>
                <m:t>r</m:t>
              </m:r>
            </m:lim>
          </m:limLow>
          <m:r>
            <m:t>p</m:t>
          </m:r>
          <m:r>
            <m:rPr>
              <m:sty m:val="p"/>
            </m:rPr>
            <m:t>(</m:t>
          </m:r>
          <m:acc>
            <m:accPr>
              <m:chr m:val="̃"/>
            </m:accPr>
            <m:e>
              <m:r>
                <m:t>r</m:t>
              </m:r>
            </m:e>
          </m:acc>
          <m:r>
            <m:rPr>
              <m:sty m:val="p"/>
            </m:rPr>
            <m:t>)</m:t>
          </m:r>
        </m:oMath>
      </m:oMathPara>
    </w:p>
    <w:p>
      <w:pPr>
        <w:pStyle w:val="FirstParagraph"/>
      </w:pPr>
      <w:r>
        <w:rPr>
          <w:b/>
          <w:bCs/>
        </w:rPr>
        <w:t xml:space="preserve">mAP@50</w:t>
      </w:r>
    </w:p>
    <w:p>
      <w:pPr>
        <w:pStyle w:val="BodyText"/>
      </w:pPr>
      <w:r>
        <w:t xml:space="preserve">mAP@50 là trung bình AP của tất cả các lớp tại ngưỡng IoU = 0.5:</w:t>
      </w:r>
    </w:p>
    <w:p>
      <w:pPr>
        <w:pStyle w:val="BodyText"/>
      </w:pPr>
      <m:oMathPara>
        <m:oMathParaPr>
          <m:jc m:val="center"/>
        </m:oMathParaPr>
        <m:oMath>
          <m:r>
            <m:t>m</m:t>
          </m:r>
          <m:r>
            <m:t>A</m:t>
          </m:r>
          <m:r>
            <m:t>P</m:t>
          </m:r>
          <m:r>
            <m:rPr>
              <m:sty m:val="p"/>
            </m:rPr>
            <m:t>@</m:t>
          </m:r>
          <m:r>
            <m:t>50</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A</m:t>
              </m:r>
            </m:e>
          </m:nary>
          <m:sSub>
            <m:e>
              <m:r>
                <m:t>P</m:t>
              </m:r>
            </m:e>
            <m:sub>
              <m:r>
                <m:t>i</m:t>
              </m:r>
            </m:sub>
          </m:sSub>
          <m:r>
            <m:t> </m:t>
          </m:r>
          <m:r>
            <m:rPr>
              <m:nor/>
              <m:sty m:val="p"/>
            </m:rPr>
            <m:t>với </m:t>
          </m:r>
          <m:r>
            <m:t>I</m:t>
          </m:r>
          <m:r>
            <m:t>o</m:t>
          </m:r>
          <m:r>
            <m:t>U</m:t>
          </m:r>
          <m:r>
            <m:rPr>
              <m:sty m:val="p"/>
            </m:rPr>
            <m:t>≥</m:t>
          </m:r>
          <m:r>
            <m:t>0.5</m:t>
          </m:r>
        </m:oMath>
      </m:oMathPara>
    </w:p>
    <w:p>
      <w:pPr>
        <w:pStyle w:val="FirstParagraph"/>
      </w:pPr>
      <w:r>
        <w:t xml:space="preserve">Trong đó</w:t>
      </w:r>
      <w:r>
        <w:t xml:space="preserve"> </w:t>
      </w:r>
      <m:oMath>
        <m:r>
          <m:t>N</m:t>
        </m:r>
      </m:oMath>
      <w:r>
        <w:t xml:space="preserve"> </w:t>
      </w:r>
      <w:r>
        <w:t xml:space="preserve">là số lớp đối tượng có ground truth (</w:t>
      </w:r>
      <m:oMath>
        <m:sSub>
          <m:e>
            <m:r>
              <m:t>N</m:t>
            </m:r>
          </m:e>
          <m:sub>
            <m:r>
              <m:t>g</m:t>
            </m:r>
            <m:r>
              <m:t>t</m:t>
            </m:r>
          </m:sub>
        </m:sSub>
        <m:r>
          <m:rPr>
            <m:sty m:val="p"/>
          </m:rPr>
          <m:t>&gt;</m:t>
        </m:r>
        <m:r>
          <m:t>0</m:t>
        </m:r>
      </m:oMath>
      <w:r>
        <w:t xml:space="preserve">).</w:t>
      </w:r>
    </w:p>
    <w:p>
      <w:pPr>
        <w:pStyle w:val="BodyText"/>
      </w:pPr>
      <w:r>
        <w:rPr>
          <w:b/>
          <w:bCs/>
        </w:rPr>
        <w:t xml:space="preserve">mAP@50:95</w:t>
      </w:r>
    </w:p>
    <w:p>
      <w:pPr>
        <w:pStyle w:val="BodyText"/>
      </w:pPr>
      <w:r>
        <w:t xml:space="preserve">mAP@50:95 là chỉ số đánh giá nghiêm ngặt hơn, được tính bằng trung bình mAP tại 10 ngưỡng IoU từ 0.5 đến 0.95 với bước 0.05:</w:t>
      </w:r>
    </w:p>
    <w:p>
      <w:pPr>
        <w:pStyle w:val="BodyText"/>
      </w:pPr>
      <m:oMathPara>
        <m:oMathParaPr>
          <m:jc m:val="center"/>
        </m:oMathParaPr>
        <m:oMath>
          <m:r>
            <m:t>m</m:t>
          </m:r>
          <m:r>
            <m:t>A</m:t>
          </m:r>
          <m:r>
            <m:t>P</m:t>
          </m:r>
          <m:r>
            <m:rPr>
              <m:sty m:val="p"/>
            </m:rPr>
            <m:t>@</m:t>
          </m:r>
          <m:r>
            <m:t>50</m:t>
          </m:r>
          <m:r>
            <m:rPr>
              <m:nor/>
              <m:sty m:val="p"/>
            </m:rPr>
            <m:t>:</m:t>
          </m:r>
          <m:r>
            <m:t>95</m:t>
          </m:r>
          <m:r>
            <m:rPr>
              <m:sty m:val="p"/>
            </m:rPr>
            <m:t>=</m:t>
          </m:r>
          <m:f>
            <m:fPr>
              <m:type m:val="bar"/>
            </m:fPr>
            <m:num>
              <m:r>
                <m:t>1</m:t>
              </m:r>
            </m:num>
            <m:den>
              <m:r>
                <m:t>10</m:t>
              </m:r>
            </m:den>
          </m:f>
          <m:nary>
            <m:naryPr>
              <m:chr m:val="∑"/>
              <m:limLoc m:val="undOvr"/>
              <m:subHide m:val="off"/>
              <m:supHide m:val="on"/>
            </m:naryPr>
            <m:sub>
              <m:r>
                <m:t>t</m:t>
              </m:r>
              <m:r>
                <m:rPr>
                  <m:sty m:val="p"/>
                </m:rPr>
                <m:t>∈</m:t>
              </m:r>
              <m:r>
                <m:rPr>
                  <m:sty m:val="p"/>
                </m:rPr>
                <m:t>{</m:t>
              </m:r>
              <m:r>
                <m:t>0.5</m:t>
              </m:r>
              <m:r>
                <m:rPr>
                  <m:sty m:val="p"/>
                </m:rPr>
                <m:t>,</m:t>
              </m:r>
              <m:r>
                <m:t>0.55</m:t>
              </m:r>
              <m:r>
                <m:rPr>
                  <m:sty m:val="p"/>
                </m:rPr>
                <m:t>,</m:t>
              </m:r>
              <m:r>
                <m:rPr>
                  <m:sty m:val="p"/>
                </m:rPr>
                <m:t>.</m:t>
              </m:r>
              <m:r>
                <m:rPr>
                  <m:sty m:val="p"/>
                </m:rPr>
                <m:t>.</m:t>
              </m:r>
              <m:r>
                <m:rPr>
                  <m:sty m:val="p"/>
                </m:rPr>
                <m:t>.</m:t>
              </m:r>
              <m:r>
                <m:rPr>
                  <m:sty m:val="p"/>
                </m:rPr>
                <m:t>,</m:t>
              </m:r>
              <m:r>
                <m:t>0.95</m:t>
              </m:r>
              <m:r>
                <m:rPr>
                  <m:sty m:val="p"/>
                </m:rPr>
                <m:t>}</m:t>
              </m:r>
            </m:sub>
            <m:sup>
              <m:r>
                <m:t>​</m:t>
              </m:r>
            </m:sup>
            <m:e>
              <m:r>
                <m:t>m</m:t>
              </m:r>
            </m:e>
          </m:nary>
          <m:r>
            <m:t>A</m:t>
          </m:r>
          <m:r>
            <m:t>P</m:t>
          </m:r>
          <m:r>
            <m:rPr>
              <m:sty m:val="p"/>
            </m:rPr>
            <m:t>@</m:t>
          </m:r>
          <m:r>
            <m:t>t</m:t>
          </m:r>
        </m:oMath>
      </m:oMathPara>
    </w:p>
    <w:p>
      <w:pPr>
        <w:pStyle w:val="FirstParagraph"/>
      </w:pPr>
      <w:r>
        <w:t xml:space="preserve">Chỉ số này được sử dụng phổ biến trong bộ đánh giá COCO [7] để đo lường toàn diện khả năng phát hiện và định vị đối tượng.</w:t>
      </w:r>
    </w:p>
    <w:bookmarkEnd w:id="51"/>
    <w:bookmarkStart w:id="52" w:name="chỉ-số-đếm-phương-tiện"/>
    <w:p>
      <w:pPr>
        <w:pStyle w:val="Heading5"/>
      </w:pPr>
      <w:r>
        <w:t xml:space="preserve">4.3.2. Chỉ số đếm phương tiện</w:t>
      </w:r>
    </w:p>
    <w:p>
      <w:pPr>
        <w:pStyle w:val="FirstParagraph"/>
      </w:pPr>
      <w:r>
        <w:rPr>
          <w:b/>
          <w:bCs/>
        </w:rPr>
        <w:t xml:space="preserve">MAE</w:t>
      </w:r>
    </w:p>
    <w:p>
      <w:pPr>
        <w:pStyle w:val="BodyText"/>
      </w:pPr>
      <w:r>
        <w:t xml:space="preserve">MAE đo sai số tuyệt đối trung bình giữa số lượng phương tiện dự đoán và ground truth trên mỗi ảnh:</w:t>
      </w:r>
    </w:p>
    <w:p>
      <w:pPr>
        <w:pStyle w:val="BodyText"/>
      </w:pPr>
      <m:oMathPara>
        <m:oMathParaPr>
          <m:jc m:val="center"/>
        </m:oMathParaPr>
        <m:oMath>
          <m:r>
            <m:t>M</m:t>
          </m:r>
          <m:r>
            <m:t>A</m:t>
          </m:r>
          <m:r>
            <m:t>E</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rPr>
                  <m:sty m:val="p"/>
                </m:rPr>
                <m:t>|</m:t>
              </m:r>
            </m:e>
          </m:nary>
          <m:sSub>
            <m:e>
              <m:r>
                <m:t>d</m:t>
              </m:r>
            </m:e>
            <m:sub>
              <m:r>
                <m:t>i</m:t>
              </m:r>
            </m:sub>
          </m:sSub>
          <m:r>
            <m:rPr>
              <m:sty m:val="p"/>
            </m:rPr>
            <m:t>−</m:t>
          </m:r>
          <m:sSub>
            <m:e>
              <m:r>
                <m:t>g</m:t>
              </m:r>
            </m:e>
            <m:sub>
              <m:r>
                <m:t>i</m:t>
              </m:r>
            </m:sub>
          </m:sSub>
          <m:r>
            <m:rPr>
              <m:sty m:val="p"/>
            </m:rPr>
            <m:t>|</m:t>
          </m:r>
        </m:oMath>
      </m:oMathPara>
    </w:p>
    <w:p>
      <w:pPr>
        <w:pStyle w:val="FirstParagraph"/>
      </w:pPr>
      <w:r>
        <w:t xml:space="preserve">Trong đó</w:t>
      </w:r>
      <w:r>
        <w:t xml:space="preserve"> </w:t>
      </w:r>
      <m:oMath>
        <m:r>
          <m:t>M</m:t>
        </m:r>
      </m:oMath>
      <w:r>
        <w:t xml:space="preserve"> </w:t>
      </w:r>
      <w:r>
        <w:t xml:space="preserve">là tổng số ảnh,</w:t>
      </w:r>
      <w:r>
        <w:t xml:space="preserve"> </w:t>
      </w:r>
      <m:oMath>
        <m:sSub>
          <m:e>
            <m:r>
              <m:t>d</m:t>
            </m:r>
          </m:e>
          <m:sub>
            <m:r>
              <m:t>i</m:t>
            </m:r>
          </m:sub>
        </m:sSub>
      </m:oMath>
      <w:r>
        <w:t xml:space="preserve"> </w:t>
      </w:r>
      <w:r>
        <w:t xml:space="preserve">là số phương tiện dự đoán,</w:t>
      </w:r>
      <w:r>
        <w:t xml:space="preserve"> </w:t>
      </w:r>
      <m:oMath>
        <m:sSub>
          <m:e>
            <m:r>
              <m:t>g</m:t>
            </m:r>
          </m:e>
          <m:sub>
            <m:r>
              <m:t>i</m:t>
            </m:r>
          </m:sub>
        </m:sSub>
      </m:oMath>
      <w:r>
        <w:t xml:space="preserve"> </w:t>
      </w:r>
      <w:r>
        <w:t xml:space="preserve">là số phương tiện thực tế trong ảnh thứ</w:t>
      </w:r>
      <w:r>
        <w:t xml:space="preserve"> </w:t>
      </w:r>
      <m:oMath>
        <m:r>
          <m:t>i</m:t>
        </m:r>
      </m:oMath>
      <w:r>
        <w:t xml:space="preserve">.</w:t>
      </w:r>
    </w:p>
    <w:p>
      <w:pPr>
        <w:pStyle w:val="BodyText"/>
      </w:pPr>
      <w:r>
        <w:rPr>
          <w:b/>
          <w:bCs/>
        </w:rPr>
        <w:t xml:space="preserve">RMSE</w:t>
      </w:r>
    </w:p>
    <w:p>
      <w:pPr>
        <w:pStyle w:val="BodyText"/>
      </w:pPr>
      <w:r>
        <w:t xml:space="preserve">RMSE đo sai số bình phương trung bình, nhạy hơn với các sai số lớn:</w:t>
      </w:r>
    </w:p>
    <w:p>
      <w:pPr>
        <w:pStyle w:val="BodyText"/>
      </w:pPr>
      <m:oMathPara>
        <m:oMathParaPr>
          <m:jc m:val="center"/>
        </m:oMathParaPr>
        <m:oMath>
          <m:r>
            <m:t>R</m:t>
          </m:r>
          <m:r>
            <m:t>M</m:t>
          </m:r>
          <m:r>
            <m:t>S</m:t>
          </m:r>
          <m:r>
            <m:t>E</m:t>
          </m:r>
          <m:r>
            <m:rPr>
              <m:sty m:val="p"/>
            </m:rPr>
            <m:t>=</m:t>
          </m:r>
          <m:rad>
            <m:radPr>
              <m:degHide m:val="on"/>
            </m:radPr>
            <m:deg/>
            <m:e>
              <m:f>
                <m:fPr>
                  <m:type m:val="bar"/>
                </m:fPr>
                <m:num>
                  <m:r>
                    <m:t>1</m:t>
                  </m:r>
                </m:num>
                <m:den>
                  <m:r>
                    <m:t>M</m:t>
                  </m:r>
                </m:den>
              </m:f>
              <m:nary>
                <m:naryPr>
                  <m:chr m:val="∑"/>
                  <m:limLoc m:val="undOvr"/>
                  <m:subHide m:val="off"/>
                  <m:supHide m:val="off"/>
                </m:naryPr>
                <m:sub>
                  <m:r>
                    <m:t>i</m:t>
                  </m:r>
                  <m:r>
                    <m:rPr>
                      <m:sty m:val="p"/>
                    </m:rPr>
                    <m:t>=</m:t>
                  </m:r>
                  <m:r>
                    <m:t>1</m:t>
                  </m:r>
                </m:sub>
                <m:sup>
                  <m:r>
                    <m:t>M</m:t>
                  </m:r>
                </m:sup>
                <m:e>
                  <m:r>
                    <m:rPr>
                      <m:sty m:val="p"/>
                    </m:rPr>
                    <m:t>(</m:t>
                  </m:r>
                </m:e>
              </m:nary>
              <m:sSub>
                <m:e>
                  <m:r>
                    <m:t>d</m:t>
                  </m:r>
                </m:e>
                <m:sub>
                  <m:r>
                    <m:t>i</m:t>
                  </m:r>
                </m:sub>
              </m:sSub>
              <m:r>
                <m:rPr>
                  <m:sty m:val="p"/>
                </m:rPr>
                <m:t>−</m:t>
              </m:r>
              <m:sSub>
                <m:e>
                  <m:r>
                    <m:t>g</m:t>
                  </m:r>
                </m:e>
                <m:sub>
                  <m:r>
                    <m:t>i</m:t>
                  </m:r>
                </m:sub>
              </m:sSub>
              <m:sSup>
                <m:e>
                  <m:r>
                    <m:rPr>
                      <m:sty m:val="p"/>
                    </m:rPr>
                    <m:t>)</m:t>
                  </m:r>
                </m:e>
                <m:sup>
                  <m:r>
                    <m:t>2</m:t>
                  </m:r>
                </m:sup>
              </m:sSup>
            </m:e>
          </m:rad>
        </m:oMath>
      </m:oMathPara>
    </w:p>
    <w:p>
      <w:pPr>
        <w:pStyle w:val="FirstParagraph"/>
      </w:pPr>
      <w:r>
        <w:rPr>
          <w:b/>
          <w:bCs/>
        </w:rPr>
        <w:t xml:space="preserve">R²</w:t>
      </w:r>
    </w:p>
    <w:p>
      <w:pPr>
        <w:pStyle w:val="BodyText"/>
      </w:pPr>
      <m:oMath>
        <m:sSup>
          <m:e>
            <m:r>
              <m:t>R</m:t>
            </m:r>
          </m:e>
          <m:sup>
            <m:r>
              <m:t>2</m:t>
            </m:r>
          </m:sup>
        </m:sSup>
      </m:oMath>
      <w:r>
        <w:t xml:space="preserve"> </w:t>
      </w:r>
      <w:r>
        <w:t xml:space="preserve">đo mức độ tương quan giữa dự đoán và ground truth:</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M</m:t>
                  </m:r>
                </m:sup>
                <m:e>
                  <m:r>
                    <m:rPr>
                      <m:sty m:val="p"/>
                    </m:rPr>
                    <m:t>(</m:t>
                  </m:r>
                </m:e>
              </m:nary>
              <m:sSub>
                <m:e>
                  <m:r>
                    <m:t>d</m:t>
                  </m:r>
                </m:e>
                <m:sub>
                  <m:r>
                    <m:t>i</m:t>
                  </m:r>
                </m:sub>
              </m:sSub>
              <m:r>
                <m:rPr>
                  <m:sty m:val="p"/>
                </m:rPr>
                <m:t>−</m:t>
              </m:r>
              <m:sSub>
                <m:e>
                  <m:r>
                    <m:t>g</m:t>
                  </m:r>
                </m:e>
                <m:sub>
                  <m:r>
                    <m:t>i</m:t>
                  </m:r>
                </m:sub>
              </m:sSub>
              <m:sSup>
                <m:e>
                  <m:r>
                    <m:rPr>
                      <m:sty m:val="p"/>
                    </m:rPr>
                    <m:t>)</m:t>
                  </m:r>
                </m:e>
                <m:sup>
                  <m:r>
                    <m:t>2</m:t>
                  </m:r>
                </m:sup>
              </m:sSup>
            </m:num>
            <m:den>
              <m:nary>
                <m:naryPr>
                  <m:chr m:val="∑"/>
                  <m:limLoc m:val="undOvr"/>
                  <m:subHide m:val="off"/>
                  <m:supHide m:val="off"/>
                </m:naryPr>
                <m:sub>
                  <m:r>
                    <m:t>i</m:t>
                  </m:r>
                  <m:r>
                    <m:rPr>
                      <m:sty m:val="p"/>
                    </m:rPr>
                    <m:t>=</m:t>
                  </m:r>
                  <m:r>
                    <m:t>1</m:t>
                  </m:r>
                </m:sub>
                <m:sup>
                  <m:r>
                    <m:t>M</m:t>
                  </m:r>
                </m:sup>
                <m:e>
                  <m:r>
                    <m:rPr>
                      <m:sty m:val="p"/>
                    </m:rPr>
                    <m:t>(</m:t>
                  </m:r>
                </m:e>
              </m:nary>
              <m:sSub>
                <m:e>
                  <m:r>
                    <m:t>g</m:t>
                  </m:r>
                </m:e>
                <m:sub>
                  <m:r>
                    <m:t>i</m:t>
                  </m:r>
                </m:sub>
              </m:sSub>
              <m:r>
                <m:rPr>
                  <m:sty m:val="p"/>
                </m:rPr>
                <m:t>−</m:t>
              </m:r>
              <m:acc>
                <m:accPr>
                  <m:chr m:val="‾"/>
                </m:accPr>
                <m:e>
                  <m:r>
                    <m:t>g</m:t>
                  </m:r>
                </m:e>
              </m:acc>
              <m:sSup>
                <m:e>
                  <m:r>
                    <m:rPr>
                      <m:sty m:val="p"/>
                    </m:rPr>
                    <m:t>)</m:t>
                  </m:r>
                </m:e>
                <m:sup>
                  <m:r>
                    <m:t>2</m:t>
                  </m:r>
                </m:sup>
              </m:sSup>
            </m:den>
          </m:f>
        </m:oMath>
      </m:oMathPara>
    </w:p>
    <w:p>
      <w:pPr>
        <w:pStyle w:val="FirstParagraph"/>
      </w:pPr>
      <w:r>
        <w:t xml:space="preserve">Trong đó</w:t>
      </w:r>
      <w:r>
        <w:t xml:space="preserve"> </w:t>
      </w:r>
      <m:oMath>
        <m:acc>
          <m:accPr>
            <m:chr m:val="‾"/>
          </m:accPr>
          <m:e>
            <m:r>
              <m:t>g</m:t>
            </m:r>
          </m:e>
        </m:acc>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b>
              <m:e>
                <m:r>
                  <m:t>g</m:t>
                </m:r>
              </m:e>
              <m:sub>
                <m:r>
                  <m:t>i</m:t>
                </m:r>
              </m:sub>
            </m:sSub>
          </m:e>
        </m:nary>
      </m:oMath>
      <w:r>
        <w:t xml:space="preserve"> </w:t>
      </w:r>
      <w:r>
        <w:t xml:space="preserve">là trung bình ground truth.</w:t>
      </w:r>
      <w:r>
        <w:t xml:space="preserve"> </w:t>
      </w:r>
      <m:oMath>
        <m:sSup>
          <m:e>
            <m:r>
              <m:t>R</m:t>
            </m:r>
          </m:e>
          <m:sup>
            <m:r>
              <m:t>2</m:t>
            </m:r>
          </m:sup>
        </m:sSup>
        <m:r>
          <m:rPr>
            <m:sty m:val="p"/>
          </m:rPr>
          <m:t>=</m:t>
        </m:r>
        <m:r>
          <m:t>1</m:t>
        </m:r>
      </m:oMath>
      <w:r>
        <w:t xml:space="preserve"> </w:t>
      </w:r>
      <w:r>
        <w:t xml:space="preserve">nghĩa là dự đoán hoàn hảo,</w:t>
      </w:r>
      <w:r>
        <w:t xml:space="preserve"> </w:t>
      </w:r>
      <m:oMath>
        <m:sSup>
          <m:e>
            <m:r>
              <m:t>R</m:t>
            </m:r>
          </m:e>
          <m:sup>
            <m:r>
              <m:t>2</m:t>
            </m:r>
          </m:sup>
        </m:sSup>
        <m:r>
          <m:rPr>
            <m:sty m:val="p"/>
          </m:rPr>
          <m:t>&lt;</m:t>
        </m:r>
        <m:r>
          <m:t>0</m:t>
        </m:r>
      </m:oMath>
      <w:r>
        <w:t xml:space="preserve"> </w:t>
      </w:r>
      <w:r>
        <w:t xml:space="preserve">cho thấy mô hình dự đoán kém hơn cả việc dùng giá trị trung bình.</w:t>
      </w:r>
    </w:p>
    <w:bookmarkEnd w:id="52"/>
    <w:bookmarkEnd w:id="53"/>
    <w:bookmarkStart w:id="58" w:name="kịch-bản-1-kết-quả-inference-gốc"/>
    <w:p>
      <w:pPr>
        <w:pStyle w:val="Heading3"/>
      </w:pPr>
      <w:r>
        <w:t xml:space="preserve">4.4. Kịch bản 1 – Kết quả inference gốc</w:t>
      </w:r>
    </w:p>
    <w:p>
      <w:pPr>
        <w:pStyle w:val="FirstParagraph"/>
      </w:pPr>
      <w:r>
        <w:t xml:space="preserve">Phần này trình bày kết quả đánh giá ở kịch bản 1 (inference gốc, không SAHI), sử dụng kích thước ảnh 768 × 768 chung cho cả hai mô hình.</w:t>
      </w:r>
    </w:p>
    <w:bookmarkStart w:id="54" w:name="hiệu-suất-tổng-thể"/>
    <w:p>
      <w:pPr>
        <w:pStyle w:val="Heading5"/>
      </w:pPr>
      <w:r>
        <w:t xml:space="preserve">4.4.1. Hiệu suất tổng thể</w:t>
      </w:r>
    </w:p>
    <w:p>
      <w:pPr>
        <w:pStyle w:val="FirstParagraph"/>
      </w:pPr>
      <w:r>
        <w:rPr>
          <w:b/>
          <w:bCs/>
        </w:rPr>
        <w:t xml:space="preserve">Bảng 1 – So sánh hiệu suất tổng thể (inference gốc)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Số ảnh</w:t>
            </w:r>
          </w:p>
        </w:tc>
        <w:tc>
          <w:tcPr/>
          <w:p>
            <w:pPr>
              <w:pStyle w:val="Compact"/>
            </w:pPr>
            <w:r>
              <w:t xml:space="preserve">995</w:t>
            </w:r>
          </w:p>
        </w:tc>
        <w:tc>
          <w:tcPr/>
          <w:p>
            <w:pPr>
              <w:pStyle w:val="Compact"/>
            </w:pPr>
            <w:r>
              <w:t xml:space="preserve">995</w:t>
            </w:r>
          </w:p>
        </w:tc>
      </w:tr>
      <w:tr>
        <w:tc>
          <w:tcPr/>
          <w:p>
            <w:pPr>
              <w:pStyle w:val="Compact"/>
            </w:pPr>
            <w:r>
              <w:t xml:space="preserve">imgsz</w:t>
            </w:r>
          </w:p>
        </w:tc>
        <w:tc>
          <w:tcPr/>
          <w:p>
            <w:pPr>
              <w:pStyle w:val="Compact"/>
            </w:pPr>
            <w:r>
              <w:t xml:space="preserve">768</w:t>
            </w:r>
          </w:p>
        </w:tc>
        <w:tc>
          <w:tcPr/>
          <w:p>
            <w:pPr>
              <w:pStyle w:val="Compact"/>
            </w:pPr>
            <w:r>
              <w:t xml:space="preserve">768</w:t>
            </w:r>
          </w:p>
        </w:tc>
      </w:tr>
      <w:tr>
        <w:tc>
          <w:tcPr/>
          <w:p>
            <w:pPr>
              <w:pStyle w:val="Compact"/>
            </w:pPr>
            <w:r>
              <w:t xml:space="preserve">mAP@50</w:t>
            </w:r>
          </w:p>
        </w:tc>
        <w:tc>
          <w:tcPr/>
          <w:p>
            <w:pPr>
              <w:pStyle w:val="Compact"/>
            </w:pPr>
            <w:r>
              <w:rPr>
                <w:b/>
                <w:bCs/>
              </w:rPr>
              <w:t xml:space="preserve">0.4399</w:t>
            </w:r>
          </w:p>
        </w:tc>
        <w:tc>
          <w:tcPr/>
          <w:p>
            <w:pPr>
              <w:pStyle w:val="Compact"/>
            </w:pPr>
            <w:r>
              <w:t xml:space="preserve">0.2732</w:t>
            </w:r>
          </w:p>
        </w:tc>
      </w:tr>
      <w:tr>
        <w:tc>
          <w:tcPr/>
          <w:p>
            <w:pPr>
              <w:pStyle w:val="Compact"/>
            </w:pPr>
            <w:r>
              <w:t xml:space="preserve">mAP@50:95</w:t>
            </w:r>
          </w:p>
        </w:tc>
        <w:tc>
          <w:tcPr/>
          <w:p>
            <w:pPr>
              <w:pStyle w:val="Compact"/>
            </w:pPr>
            <w:r>
              <w:rPr>
                <w:b/>
                <w:bCs/>
              </w:rPr>
              <w:t xml:space="preserve">0.2705</w:t>
            </w:r>
          </w:p>
        </w:tc>
        <w:tc>
          <w:tcPr/>
          <w:p>
            <w:pPr>
              <w:pStyle w:val="Compact"/>
            </w:pPr>
            <w:r>
              <w:t xml:space="preserve">0.1483</w:t>
            </w:r>
          </w:p>
        </w:tc>
      </w:tr>
      <w:tr>
        <w:tc>
          <w:tcPr/>
          <w:p>
            <w:pPr>
              <w:pStyle w:val="Compact"/>
            </w:pPr>
            <w:r>
              <w:t xml:space="preserve">FPS</w:t>
            </w:r>
          </w:p>
        </w:tc>
        <w:tc>
          <w:tcPr/>
          <w:p>
            <w:pPr>
              <w:pStyle w:val="Compact"/>
            </w:pPr>
            <w:r>
              <w:rPr>
                <w:b/>
                <w:bCs/>
              </w:rPr>
              <w:t xml:space="preserve">24.45</w:t>
            </w:r>
          </w:p>
        </w:tc>
        <w:tc>
          <w:tcPr/>
          <w:p>
            <w:pPr>
              <w:pStyle w:val="Compact"/>
            </w:pPr>
            <w:r>
              <w:t xml:space="preserve">10.44</w:t>
            </w:r>
          </w:p>
        </w:tc>
      </w:tr>
      <w:tr>
        <w:tc>
          <w:tcPr/>
          <w:p>
            <w:pPr>
              <w:pStyle w:val="Compact"/>
            </w:pPr>
            <w:r>
              <w:t xml:space="preserve">Thời gian inference (s)</w:t>
            </w:r>
          </w:p>
        </w:tc>
        <w:tc>
          <w:tcPr/>
          <w:p>
            <w:pPr>
              <w:pStyle w:val="Compact"/>
            </w:pPr>
            <w:r>
              <w:rPr>
                <w:b/>
                <w:bCs/>
              </w:rPr>
              <w:t xml:space="preserve">40.70</w:t>
            </w:r>
          </w:p>
        </w:tc>
        <w:tc>
          <w:tcPr/>
          <w:p>
            <w:pPr>
              <w:pStyle w:val="Compact"/>
            </w:pPr>
            <w:r>
              <w:t xml:space="preserve">95.27</w:t>
            </w:r>
          </w:p>
        </w:tc>
      </w:tr>
      <w:tr>
        <w:tc>
          <w:tcPr/>
          <w:p>
            <w:pPr>
              <w:pStyle w:val="Compact"/>
            </w:pPr>
            <w:r>
              <w:t xml:space="preserve">Tổng GT boxes</w:t>
            </w:r>
          </w:p>
        </w:tc>
        <w:tc>
          <w:tcPr/>
          <w:p>
            <w:pPr>
              <w:pStyle w:val="Compact"/>
            </w:pPr>
            <w:r>
              <w:t xml:space="preserve">14.428</w:t>
            </w:r>
          </w:p>
        </w:tc>
        <w:tc>
          <w:tcPr/>
          <w:p>
            <w:pPr>
              <w:pStyle w:val="Compact"/>
            </w:pPr>
            <w:r>
              <w:t xml:space="preserve">14.428</w:t>
            </w:r>
          </w:p>
        </w:tc>
      </w:tr>
      <w:tr>
        <w:tc>
          <w:tcPr/>
          <w:p>
            <w:pPr>
              <w:pStyle w:val="Compact"/>
            </w:pPr>
            <w:r>
              <w:t xml:space="preserve">Tổng detections</w:t>
            </w:r>
          </w:p>
        </w:tc>
        <w:tc>
          <w:tcPr/>
          <w:p>
            <w:pPr>
              <w:pStyle w:val="Compact"/>
            </w:pPr>
            <w:r>
              <w:t xml:space="preserve">26.007</w:t>
            </w:r>
          </w:p>
        </w:tc>
        <w:tc>
          <w:tcPr/>
          <w:p>
            <w:pPr>
              <w:pStyle w:val="Compact"/>
            </w:pPr>
            <w:r>
              <w:t xml:space="preserve">29.404</w:t>
            </w:r>
          </w:p>
        </w:tc>
      </w:tr>
    </w:tbl>
    <w:p>
      <w:pPr>
        <w:pStyle w:val="BodyText"/>
      </w:pPr>
      <w:r>
        <w:t xml:space="preserve">Kết quả cho thấy</w:t>
      </w:r>
      <w:r>
        <w:t xml:space="preserve"> </w:t>
      </w:r>
      <w:r>
        <w:rPr>
          <w:b/>
          <w:bCs/>
        </w:rPr>
        <w:t xml:space="preserve">yolo26m</w:t>
      </w:r>
      <w:r>
        <w:t xml:space="preserve"> </w:t>
      </w:r>
      <w:r>
        <w:t xml:space="preserve">vượt trội hơn đáng kể so với yolo26m-p2 về cả mAP@50 (0.4399 vs 0.2732) và tốc độ xử lý (24.45 FPS vs 10.44 FPS). Cả hai mô hình đều tạo ra số lượng detections lớn hơn nhiều so với ground truth (26.007 và 29.404 so với 14.428), phản ánh đặc tính overprediction do mô hình VisDrone phát hiện cả các đối tượng nhỏ và bị che khuất mà UAVDT ground truth bỏ qua.</w:t>
      </w:r>
    </w:p>
    <w:bookmarkEnd w:id="54"/>
    <w:bookmarkStart w:id="55" w:name="đánh-giá-class-agnostic"/>
    <w:p>
      <w:pPr>
        <w:pStyle w:val="Heading5"/>
      </w:pPr>
      <w:r>
        <w:t xml:space="preserve">4.4.2. Đánh giá class-agnostic</w:t>
      </w:r>
    </w:p>
    <w:p>
      <w:pPr>
        <w:pStyle w:val="FirstParagraph"/>
      </w:pPr>
      <w:r>
        <w:t xml:space="preserve">Khi đánh giá ở chế độ class-agnostic (không phân biệt loại phương tiện, tất cả box dự đoán thuộc lớp car/truck/bus đều được khớp với bất kỳ GT box nào), kết quả cho thấy xu hướng ngược lại:</w:t>
      </w:r>
    </w:p>
    <w:p>
      <w:pPr>
        <w:pStyle w:val="BodyText"/>
      </w:pPr>
      <w:r>
        <w:rPr>
          <w:b/>
          <w:bCs/>
        </w:rPr>
        <w:t xml:space="preserve">Bảng 2 – Đánh giá class-agnostic (inference gốc)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AP@50</w:t>
            </w:r>
          </w:p>
        </w:tc>
        <w:tc>
          <w:tcPr/>
          <w:p>
            <w:pPr>
              <w:pStyle w:val="Compact"/>
            </w:pPr>
            <w:r>
              <w:t xml:space="preserve">0.5288</w:t>
            </w:r>
          </w:p>
        </w:tc>
        <w:tc>
          <w:tcPr/>
          <w:p>
            <w:pPr>
              <w:pStyle w:val="Compact"/>
            </w:pPr>
            <w:r>
              <w:rPr>
                <w:b/>
                <w:bCs/>
              </w:rPr>
              <w:t xml:space="preserve">0.5560</w:t>
            </w:r>
          </w:p>
        </w:tc>
      </w:tr>
      <w:tr>
        <w:tc>
          <w:tcPr/>
          <w:p>
            <w:pPr>
              <w:pStyle w:val="Compact"/>
            </w:pPr>
            <w:r>
              <w:t xml:space="preserve">AP@50:95</w:t>
            </w:r>
          </w:p>
        </w:tc>
        <w:tc>
          <w:tcPr/>
          <w:p>
            <w:pPr>
              <w:pStyle w:val="Compact"/>
            </w:pPr>
            <w:r>
              <w:t xml:space="preserve">0.2817</w:t>
            </w:r>
          </w:p>
        </w:tc>
        <w:tc>
          <w:tcPr/>
          <w:p>
            <w:pPr>
              <w:pStyle w:val="Compact"/>
            </w:pPr>
            <w:r>
              <w:rPr>
                <w:b/>
                <w:bCs/>
              </w:rPr>
              <w:t xml:space="preserve">0.2892</w:t>
            </w:r>
          </w:p>
        </w:tc>
      </w:tr>
      <w:tr>
        <w:tc>
          <w:tcPr/>
          <w:p>
            <w:pPr>
              <w:pStyle w:val="Compact"/>
            </w:pPr>
            <w:r>
              <w:t xml:space="preserve">Precision@50</w:t>
            </w:r>
          </w:p>
        </w:tc>
        <w:tc>
          <w:tcPr/>
          <w:p>
            <w:pPr>
              <w:pStyle w:val="Compact"/>
            </w:pPr>
            <w:r>
              <w:rPr>
                <w:b/>
                <w:bCs/>
              </w:rPr>
              <w:t xml:space="preserve">0.4412</w:t>
            </w:r>
          </w:p>
        </w:tc>
        <w:tc>
          <w:tcPr/>
          <w:p>
            <w:pPr>
              <w:pStyle w:val="Compact"/>
            </w:pPr>
            <w:r>
              <w:t xml:space="preserve">0.4077</w:t>
            </w:r>
          </w:p>
        </w:tc>
      </w:tr>
      <w:tr>
        <w:tc>
          <w:tcPr/>
          <w:p>
            <w:pPr>
              <w:pStyle w:val="Compact"/>
            </w:pPr>
            <w:r>
              <w:t xml:space="preserve">Recall@50</w:t>
            </w:r>
          </w:p>
        </w:tc>
        <w:tc>
          <w:tcPr/>
          <w:p>
            <w:pPr>
              <w:pStyle w:val="Compact"/>
            </w:pPr>
            <w:r>
              <w:t xml:space="preserve">0.7952</w:t>
            </w:r>
          </w:p>
        </w:tc>
        <w:tc>
          <w:tcPr/>
          <w:p>
            <w:pPr>
              <w:pStyle w:val="Compact"/>
            </w:pPr>
            <w:r>
              <w:rPr>
                <w:b/>
                <w:bCs/>
              </w:rPr>
              <w:t xml:space="preserve">0.8309</w:t>
            </w:r>
          </w:p>
        </w:tc>
      </w:tr>
      <w:tr>
        <w:tc>
          <w:tcPr/>
          <w:p>
            <w:pPr>
              <w:pStyle w:val="Compact"/>
            </w:pPr>
            <w:r>
              <w:t xml:space="preserve">TP</w:t>
            </w:r>
          </w:p>
        </w:tc>
        <w:tc>
          <w:tcPr/>
          <w:p>
            <w:pPr>
              <w:pStyle w:val="Compact"/>
            </w:pPr>
            <w:r>
              <w:t xml:space="preserve">11.473</w:t>
            </w:r>
          </w:p>
        </w:tc>
        <w:tc>
          <w:tcPr/>
          <w:p>
            <w:pPr>
              <w:pStyle w:val="Compact"/>
            </w:pPr>
            <w:r>
              <w:rPr>
                <w:b/>
                <w:bCs/>
              </w:rPr>
              <w:t xml:space="preserve">11.988</w:t>
            </w:r>
          </w:p>
        </w:tc>
      </w:tr>
      <w:tr>
        <w:tc>
          <w:tcPr/>
          <w:p>
            <w:pPr>
              <w:pStyle w:val="Compact"/>
            </w:pPr>
            <w:r>
              <w:t xml:space="preserve">FP</w:t>
            </w:r>
          </w:p>
        </w:tc>
        <w:tc>
          <w:tcPr/>
          <w:p>
            <w:pPr>
              <w:pStyle w:val="Compact"/>
            </w:pPr>
            <w:r>
              <w:t xml:space="preserve">14.534</w:t>
            </w:r>
          </w:p>
        </w:tc>
        <w:tc>
          <w:tcPr/>
          <w:p>
            <w:pPr>
              <w:pStyle w:val="Compact"/>
            </w:pPr>
            <w:r>
              <w:t xml:space="preserve">17.416</w:t>
            </w:r>
          </w:p>
        </w:tc>
      </w:tr>
      <w:tr>
        <w:tc>
          <w:tcPr/>
          <w:p>
            <w:pPr>
              <w:pStyle w:val="Compact"/>
            </w:pPr>
            <w:r>
              <w:t xml:space="preserve">FN</w:t>
            </w:r>
          </w:p>
        </w:tc>
        <w:tc>
          <w:tcPr/>
          <w:p>
            <w:pPr>
              <w:pStyle w:val="Compact"/>
            </w:pPr>
            <w:r>
              <w:t xml:space="preserve">2.955</w:t>
            </w:r>
          </w:p>
        </w:tc>
        <w:tc>
          <w:tcPr/>
          <w:p>
            <w:pPr>
              <w:pStyle w:val="Compact"/>
            </w:pPr>
            <w:r>
              <w:rPr>
                <w:b/>
                <w:bCs/>
              </w:rPr>
              <w:t xml:space="preserve">2.440</w:t>
            </w:r>
          </w:p>
        </w:tc>
      </w:tr>
    </w:tbl>
    <w:p>
      <w:pPr>
        <w:pStyle w:val="BodyText"/>
      </w:pPr>
      <w:r>
        <w:t xml:space="preserve">Ở chế độ class-agnostic,</w:t>
      </w:r>
      <w:r>
        <w:t xml:space="preserve"> </w:t>
      </w:r>
      <w:r>
        <w:rPr>
          <w:b/>
          <w:bCs/>
        </w:rPr>
        <w:t xml:space="preserve">yolo26m-p2 đạt AP@50 cao hơn</w:t>
      </w:r>
      <w:r>
        <w:t xml:space="preserve"> </w:t>
      </w:r>
      <w:r>
        <w:t xml:space="preserve">(0.5560 vs 0.5288) và recall cao hơn (0.8309 vs 0.7952). Điều này cho thấy đầu phát hiện P2 (stride 4) giúp phát hiện thêm nhiều đối tượng nhỏ, dù precision thấp hơn do tạo ra nhiều false positive hơn (17.416 vs 14.534).</w:t>
      </w:r>
    </w:p>
    <w:bookmarkEnd w:id="55"/>
    <w:bookmarkStart w:id="56" w:name="đánh-giá-theo-từng-lớp"/>
    <w:p>
      <w:pPr>
        <w:pStyle w:val="Heading5"/>
      </w:pPr>
      <w:r>
        <w:t xml:space="preserve">4.4.3. Đánh giá theo từng lớp</w:t>
      </w:r>
    </w:p>
    <w:p>
      <w:pPr>
        <w:pStyle w:val="FirstParagraph"/>
      </w:pPr>
      <w:r>
        <w:rPr>
          <w:b/>
          <w:bCs/>
        </w:rPr>
        <w:t xml:space="preserve">Bảng 3 – Kết quả đánh giá lớp Bus (inference gốc)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GT boxes</w:t>
            </w:r>
          </w:p>
        </w:tc>
        <w:tc>
          <w:tcPr/>
          <w:p>
            <w:pPr>
              <w:pStyle w:val="Compact"/>
            </w:pPr>
            <w:r>
              <w:t xml:space="preserve">396</w:t>
            </w:r>
          </w:p>
        </w:tc>
        <w:tc>
          <w:tcPr/>
          <w:p>
            <w:pPr>
              <w:pStyle w:val="Compact"/>
            </w:pPr>
            <w:r>
              <w:t xml:space="preserve">396</w:t>
            </w:r>
          </w:p>
        </w:tc>
      </w:tr>
      <w:tr>
        <w:tc>
          <w:tcPr/>
          <w:p>
            <w:pPr>
              <w:pStyle w:val="Compact"/>
            </w:pPr>
            <w:r>
              <w:t xml:space="preserve">Detections</w:t>
            </w:r>
          </w:p>
        </w:tc>
        <w:tc>
          <w:tcPr/>
          <w:p>
            <w:pPr>
              <w:pStyle w:val="Compact"/>
            </w:pPr>
            <w:r>
              <w:t xml:space="preserve">542</w:t>
            </w:r>
          </w:p>
        </w:tc>
        <w:tc>
          <w:tcPr/>
          <w:p>
            <w:pPr>
              <w:pStyle w:val="Compact"/>
            </w:pPr>
            <w:r>
              <w:rPr>
                <w:b/>
                <w:bCs/>
              </w:rPr>
              <w:t xml:space="preserve">0</w:t>
            </w:r>
          </w:p>
        </w:tc>
      </w:tr>
      <w:tr>
        <w:tc>
          <w:tcPr/>
          <w:p>
            <w:pPr>
              <w:pStyle w:val="Compact"/>
            </w:pPr>
            <w:r>
              <w:t xml:space="preserve">AP@50</w:t>
            </w:r>
          </w:p>
        </w:tc>
        <w:tc>
          <w:tcPr/>
          <w:p>
            <w:pPr>
              <w:pStyle w:val="Compact"/>
            </w:pPr>
            <w:r>
              <w:rPr>
                <w:b/>
                <w:bCs/>
              </w:rPr>
              <w:t xml:space="preserve">0.4761</w:t>
            </w:r>
          </w:p>
        </w:tc>
        <w:tc>
          <w:tcPr/>
          <w:p>
            <w:pPr>
              <w:pStyle w:val="Compact"/>
            </w:pPr>
            <w:r>
              <w:t xml:space="preserve">0.0000</w:t>
            </w:r>
          </w:p>
        </w:tc>
      </w:tr>
      <w:tr>
        <w:tc>
          <w:tcPr/>
          <w:p>
            <w:pPr>
              <w:pStyle w:val="Compact"/>
            </w:pPr>
            <w:r>
              <w:t xml:space="preserve">Precision@50</w:t>
            </w:r>
          </w:p>
        </w:tc>
        <w:tc>
          <w:tcPr/>
          <w:p>
            <w:pPr>
              <w:pStyle w:val="Compact"/>
            </w:pPr>
            <w:r>
              <w:rPr>
                <w:b/>
                <w:bCs/>
              </w:rPr>
              <w:t xml:space="preserve">0.5111</w:t>
            </w:r>
          </w:p>
        </w:tc>
        <w:tc>
          <w:tcPr/>
          <w:p>
            <w:pPr>
              <w:pStyle w:val="Compact"/>
            </w:pPr>
            <w:r>
              <w:t xml:space="preserve">0.0000</w:t>
            </w:r>
          </w:p>
        </w:tc>
      </w:tr>
      <w:tr>
        <w:tc>
          <w:tcPr/>
          <w:p>
            <w:pPr>
              <w:pStyle w:val="Compact"/>
            </w:pPr>
            <w:r>
              <w:t xml:space="preserve">Recall@50</w:t>
            </w:r>
          </w:p>
        </w:tc>
        <w:tc>
          <w:tcPr/>
          <w:p>
            <w:pPr>
              <w:pStyle w:val="Compact"/>
            </w:pPr>
            <w:r>
              <w:rPr>
                <w:b/>
                <w:bCs/>
              </w:rPr>
              <w:t xml:space="preserve">0.6995</w:t>
            </w:r>
          </w:p>
        </w:tc>
        <w:tc>
          <w:tcPr/>
          <w:p>
            <w:pPr>
              <w:pStyle w:val="Compact"/>
            </w:pPr>
            <w:r>
              <w:t xml:space="preserve">0.0000</w:t>
            </w:r>
          </w:p>
        </w:tc>
      </w:tr>
    </w:tbl>
    <w:p>
      <w:pPr>
        <w:pStyle w:val="BodyText"/>
      </w:pPr>
      <w:r>
        <w:t xml:space="preserve">Điểm khác biệt nổi bật nhất giữa hai mô hình:</w:t>
      </w:r>
      <w:r>
        <w:t xml:space="preserve"> </w:t>
      </w:r>
      <w:r>
        <w:rPr>
          <w:b/>
          <w:bCs/>
        </w:rPr>
        <w:t xml:space="preserve">yolo26m-p2 hoàn toàn không phát hiện được bus</w:t>
      </w:r>
      <w:r>
        <w:t xml:space="preserve"> </w:t>
      </w:r>
      <w:r>
        <w:t xml:space="preserve">(0 detections). Nguyên nhân là mô hình này được huấn luyện trên tập con 5 lớp của VisDrone không bao gồm lớp</w:t>
      </w:r>
      <w:r>
        <w:t xml:space="preserve"> </w:t>
      </w:r>
      <w:r>
        <w:t xml:space="preserve">“bus”</w:t>
      </w:r>
      <w:r>
        <w:t xml:space="preserve">, dẫn đến 396 ground truth bus bị bỏ sót hoàn toàn.</w:t>
      </w:r>
    </w:p>
    <w:p>
      <w:pPr>
        <w:pStyle w:val="BodyText"/>
      </w:pPr>
      <w:r>
        <w:rPr>
          <w:b/>
          <w:bCs/>
        </w:rPr>
        <w:t xml:space="preserve">Bảng 4 – Kết quả đánh giá lớp Car (inference gốc)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GT boxes</w:t>
            </w:r>
          </w:p>
        </w:tc>
        <w:tc>
          <w:tcPr/>
          <w:p>
            <w:pPr>
              <w:pStyle w:val="Compact"/>
            </w:pPr>
            <w:r>
              <w:t xml:space="preserve">13.116</w:t>
            </w:r>
          </w:p>
        </w:tc>
        <w:tc>
          <w:tcPr/>
          <w:p>
            <w:pPr>
              <w:pStyle w:val="Compact"/>
            </w:pPr>
            <w:r>
              <w:t xml:space="preserve">13.116</w:t>
            </w:r>
          </w:p>
        </w:tc>
      </w:tr>
      <w:tr>
        <w:tc>
          <w:tcPr/>
          <w:p>
            <w:pPr>
              <w:pStyle w:val="Compact"/>
            </w:pPr>
            <w:r>
              <w:t xml:space="preserve">Detections</w:t>
            </w:r>
          </w:p>
        </w:tc>
        <w:tc>
          <w:tcPr/>
          <w:p>
            <w:pPr>
              <w:pStyle w:val="Compact"/>
            </w:pPr>
            <w:r>
              <w:t xml:space="preserve">24.750</w:t>
            </w:r>
          </w:p>
        </w:tc>
        <w:tc>
          <w:tcPr/>
          <w:p>
            <w:pPr>
              <w:pStyle w:val="Compact"/>
            </w:pPr>
            <w:r>
              <w:t xml:space="preserve">28.789</w:t>
            </w:r>
          </w:p>
        </w:tc>
      </w:tr>
      <w:tr>
        <w:tc>
          <w:tcPr/>
          <w:p>
            <w:pPr>
              <w:pStyle w:val="Compact"/>
            </w:pPr>
            <w:r>
              <w:t xml:space="preserve">AP@50</w:t>
            </w:r>
          </w:p>
        </w:tc>
        <w:tc>
          <w:tcPr/>
          <w:p>
            <w:pPr>
              <w:pStyle w:val="Compact"/>
            </w:pPr>
            <w:r>
              <w:t xml:space="preserve">0.4953</w:t>
            </w:r>
          </w:p>
        </w:tc>
        <w:tc>
          <w:tcPr/>
          <w:p>
            <w:pPr>
              <w:pStyle w:val="Compact"/>
            </w:pPr>
            <w:r>
              <w:rPr>
                <w:b/>
                <w:bCs/>
              </w:rPr>
              <w:t xml:space="preserve">0.5125</w:t>
            </w:r>
          </w:p>
        </w:tc>
      </w:tr>
      <w:tr>
        <w:tc>
          <w:tcPr/>
          <w:p>
            <w:pPr>
              <w:pStyle w:val="Compact"/>
            </w:pPr>
            <w:r>
              <w:t xml:space="preserve">Precision@50</w:t>
            </w:r>
          </w:p>
        </w:tc>
        <w:tc>
          <w:tcPr/>
          <w:p>
            <w:pPr>
              <w:pStyle w:val="Compact"/>
            </w:pPr>
            <w:r>
              <w:rPr>
                <w:b/>
                <w:bCs/>
              </w:rPr>
              <w:t xml:space="preserve">0.4160</w:t>
            </w:r>
          </w:p>
        </w:tc>
        <w:tc>
          <w:tcPr/>
          <w:p>
            <w:pPr>
              <w:pStyle w:val="Compact"/>
            </w:pPr>
            <w:r>
              <w:t xml:space="preserve">0.3765</w:t>
            </w:r>
          </w:p>
        </w:tc>
      </w:tr>
      <w:tr>
        <w:tc>
          <w:tcPr/>
          <w:p>
            <w:pPr>
              <w:pStyle w:val="Compact"/>
            </w:pPr>
            <w:r>
              <w:t xml:space="preserve">Recall@50</w:t>
            </w:r>
          </w:p>
        </w:tc>
        <w:tc>
          <w:tcPr/>
          <w:p>
            <w:pPr>
              <w:pStyle w:val="Compact"/>
            </w:pPr>
            <w:r>
              <w:t xml:space="preserve">0.7850</w:t>
            </w:r>
          </w:p>
        </w:tc>
        <w:tc>
          <w:tcPr/>
          <w:p>
            <w:pPr>
              <w:pStyle w:val="Compact"/>
            </w:pPr>
            <w:r>
              <w:rPr>
                <w:b/>
                <w:bCs/>
              </w:rPr>
              <w:t xml:space="preserve">0.8264</w:t>
            </w:r>
          </w:p>
        </w:tc>
      </w:tr>
    </w:tbl>
    <w:p>
      <w:pPr>
        <w:pStyle w:val="BodyText"/>
      </w:pPr>
      <w:r>
        <w:rPr>
          <w:b/>
          <w:bCs/>
        </w:rPr>
        <w:t xml:space="preserve">Bảng 5 – Kết quả đánh giá lớp Truck (inference gốc)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GT boxes</w:t>
            </w:r>
          </w:p>
        </w:tc>
        <w:tc>
          <w:tcPr/>
          <w:p>
            <w:pPr>
              <w:pStyle w:val="Compact"/>
            </w:pPr>
            <w:r>
              <w:t xml:space="preserve">555</w:t>
            </w:r>
          </w:p>
        </w:tc>
        <w:tc>
          <w:tcPr/>
          <w:p>
            <w:pPr>
              <w:pStyle w:val="Compact"/>
            </w:pPr>
            <w:r>
              <w:t xml:space="preserve">555</w:t>
            </w:r>
          </w:p>
        </w:tc>
      </w:tr>
      <w:tr>
        <w:tc>
          <w:tcPr/>
          <w:p>
            <w:pPr>
              <w:pStyle w:val="Compact"/>
            </w:pPr>
            <w:r>
              <w:t xml:space="preserve">Detections</w:t>
            </w:r>
          </w:p>
        </w:tc>
        <w:tc>
          <w:tcPr/>
          <w:p>
            <w:pPr>
              <w:pStyle w:val="Compact"/>
            </w:pPr>
            <w:r>
              <w:t xml:space="preserve">715</w:t>
            </w:r>
          </w:p>
        </w:tc>
        <w:tc>
          <w:tcPr/>
          <w:p>
            <w:pPr>
              <w:pStyle w:val="Compact"/>
            </w:pPr>
            <w:r>
              <w:t xml:space="preserve">615</w:t>
            </w:r>
          </w:p>
        </w:tc>
      </w:tr>
      <w:tr>
        <w:tc>
          <w:tcPr/>
          <w:p>
            <w:pPr>
              <w:pStyle w:val="Compact"/>
            </w:pPr>
            <w:r>
              <w:t xml:space="preserve">AP@50</w:t>
            </w:r>
          </w:p>
        </w:tc>
        <w:tc>
          <w:tcPr/>
          <w:p>
            <w:pPr>
              <w:pStyle w:val="Compact"/>
            </w:pPr>
            <w:r>
              <w:rPr>
                <w:b/>
                <w:bCs/>
              </w:rPr>
              <w:t xml:space="preserve">0.3482</w:t>
            </w:r>
          </w:p>
        </w:tc>
        <w:tc>
          <w:tcPr/>
          <w:p>
            <w:pPr>
              <w:pStyle w:val="Compact"/>
            </w:pPr>
            <w:r>
              <w:t xml:space="preserve">0.3070</w:t>
            </w:r>
          </w:p>
        </w:tc>
      </w:tr>
      <w:tr>
        <w:tc>
          <w:tcPr/>
          <w:p>
            <w:pPr>
              <w:pStyle w:val="Compact"/>
            </w:pPr>
            <w:r>
              <w:t xml:space="preserve">Precision@50</w:t>
            </w:r>
          </w:p>
        </w:tc>
        <w:tc>
          <w:tcPr/>
          <w:p>
            <w:pPr>
              <w:pStyle w:val="Compact"/>
            </w:pPr>
            <w:r>
              <w:t xml:space="preserve">0.4168</w:t>
            </w:r>
          </w:p>
        </w:tc>
        <w:tc>
          <w:tcPr/>
          <w:p>
            <w:pPr>
              <w:pStyle w:val="Compact"/>
            </w:pPr>
            <w:r>
              <w:rPr>
                <w:b/>
                <w:bCs/>
              </w:rPr>
              <w:t xml:space="preserve">0.4374</w:t>
            </w:r>
          </w:p>
        </w:tc>
      </w:tr>
      <w:tr>
        <w:tc>
          <w:tcPr/>
          <w:p>
            <w:pPr>
              <w:pStyle w:val="Compact"/>
            </w:pPr>
            <w:r>
              <w:t xml:space="preserve">Recall@50</w:t>
            </w:r>
          </w:p>
        </w:tc>
        <w:tc>
          <w:tcPr/>
          <w:p>
            <w:pPr>
              <w:pStyle w:val="Compact"/>
            </w:pPr>
            <w:r>
              <w:rPr>
                <w:b/>
                <w:bCs/>
              </w:rPr>
              <w:t xml:space="preserve">0.5369</w:t>
            </w:r>
          </w:p>
        </w:tc>
        <w:tc>
          <w:tcPr/>
          <w:p>
            <w:pPr>
              <w:pStyle w:val="Compact"/>
            </w:pPr>
            <w:r>
              <w:t xml:space="preserve">0.4847</w:t>
            </w:r>
          </w:p>
        </w:tc>
      </w:tr>
    </w:tbl>
    <w:bookmarkEnd w:id="56"/>
    <w:bookmarkStart w:id="57" w:name="chỉ-số-đếm-phương-tiện-inference-gốc"/>
    <w:p>
      <w:pPr>
        <w:pStyle w:val="Heading5"/>
      </w:pPr>
      <w:r>
        <w:t xml:space="preserve">4.4.4. Chỉ số đếm phương tiện (inference gốc)</w:t>
      </w:r>
    </w:p>
    <w:p>
      <w:pPr>
        <w:pStyle w:val="FirstParagraph"/>
      </w:pPr>
      <w:r>
        <w:rPr>
          <w:b/>
          <w:bCs/>
        </w:rPr>
        <w:t xml:space="preserve">Bảng 6 – Chỉ số đếm phương tiện (inference gốc)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MAE</w:t>
            </w:r>
          </w:p>
        </w:tc>
        <w:tc>
          <w:tcPr/>
          <w:p>
            <w:pPr>
              <w:pStyle w:val="Compact"/>
            </w:pPr>
            <w:r>
              <w:rPr>
                <w:b/>
                <w:bCs/>
              </w:rPr>
              <w:t xml:space="preserve">14.39</w:t>
            </w:r>
          </w:p>
        </w:tc>
        <w:tc>
          <w:tcPr/>
          <w:p>
            <w:pPr>
              <w:pStyle w:val="Compact"/>
            </w:pPr>
            <w:r>
              <w:t xml:space="preserve">16.27</w:t>
            </w:r>
          </w:p>
        </w:tc>
      </w:tr>
      <w:tr>
        <w:tc>
          <w:tcPr/>
          <w:p>
            <w:pPr>
              <w:pStyle w:val="Compact"/>
            </w:pPr>
            <w:r>
              <w:t xml:space="preserve">RMSE</w:t>
            </w:r>
          </w:p>
        </w:tc>
        <w:tc>
          <w:tcPr/>
          <w:p>
            <w:pPr>
              <w:pStyle w:val="Compact"/>
            </w:pPr>
            <w:r>
              <w:rPr>
                <w:b/>
                <w:bCs/>
              </w:rPr>
              <w:t xml:space="preserve">21.44</w:t>
            </w:r>
          </w:p>
        </w:tc>
        <w:tc>
          <w:tcPr/>
          <w:p>
            <w:pPr>
              <w:pStyle w:val="Compact"/>
            </w:pPr>
            <w:r>
              <w:t xml:space="preserve">23.58</w:t>
            </w:r>
          </w:p>
        </w:tc>
      </w:tr>
      <w:tr>
        <w:tc>
          <w:tcPr/>
          <w:p>
            <w:pPr>
              <w:pStyle w:val="Compact"/>
            </w:pPr>
            <w:r>
              <w:t xml:space="preserve">R²</w:t>
            </w:r>
          </w:p>
        </w:tc>
        <w:tc>
          <w:tcPr/>
          <w:p>
            <w:pPr>
              <w:pStyle w:val="Compact"/>
            </w:pPr>
            <w:r>
              <w:rPr>
                <w:b/>
                <w:bCs/>
              </w:rPr>
              <w:t xml:space="preserve">-0.5472</w:t>
            </w:r>
          </w:p>
        </w:tc>
        <w:tc>
          <w:tcPr/>
          <w:p>
            <w:pPr>
              <w:pStyle w:val="Compact"/>
            </w:pPr>
            <w:r>
              <w:t xml:space="preserve">-0.8719</w:t>
            </w:r>
          </w:p>
        </w:tc>
      </w:tr>
      <w:tr>
        <w:tc>
          <w:tcPr/>
          <w:p>
            <w:pPr>
              <w:pStyle w:val="Compact"/>
            </w:pPr>
            <w:r>
              <w:t xml:space="preserve">Trung bình GT/ảnh</w:t>
            </w:r>
          </w:p>
        </w:tc>
        <w:tc>
          <w:tcPr/>
          <w:p>
            <w:pPr>
              <w:pStyle w:val="Compact"/>
            </w:pPr>
            <w:r>
              <w:t xml:space="preserve">14.50</w:t>
            </w:r>
          </w:p>
        </w:tc>
        <w:tc>
          <w:tcPr/>
          <w:p>
            <w:pPr>
              <w:pStyle w:val="Compact"/>
            </w:pPr>
            <w:r>
              <w:t xml:space="preserve">14.50</w:t>
            </w:r>
          </w:p>
        </w:tc>
      </w:tr>
      <w:tr>
        <w:tc>
          <w:tcPr/>
          <w:p>
            <w:pPr>
              <w:pStyle w:val="Compact"/>
            </w:pPr>
            <w:r>
              <w:t xml:space="preserve">Trung bình Det/ảnh</w:t>
            </w:r>
          </w:p>
        </w:tc>
        <w:tc>
          <w:tcPr/>
          <w:p>
            <w:pPr>
              <w:pStyle w:val="Compact"/>
            </w:pPr>
            <w:r>
              <w:t xml:space="preserve">26.14</w:t>
            </w:r>
          </w:p>
        </w:tc>
        <w:tc>
          <w:tcPr/>
          <w:p>
            <w:pPr>
              <w:pStyle w:val="Compact"/>
            </w:pPr>
            <w:r>
              <w:t xml:space="preserve">29.55</w:t>
            </w:r>
          </w:p>
        </w:tc>
      </w:tr>
    </w:tbl>
    <w:p>
      <w:pPr>
        <w:pStyle w:val="BodyText"/>
      </w:pPr>
      <w:r>
        <w:t xml:space="preserve">Cả hai mô hình đều overpredict: yolo26m dự đoán trung bình 26.14 phương tiện/ảnh so với 14.50 GT/ảnh (gấp ~1.8 lần), yolo26m-p2 dự đoán 29.55/ảnh (gấp ~2.0 lần). Hệ số</w:t>
      </w:r>
      <w:r>
        <w:t xml:space="preserve"> </w:t>
      </w:r>
      <m:oMath>
        <m:sSup>
          <m:e>
            <m:r>
              <m:t>R</m:t>
            </m:r>
          </m:e>
          <m:sup>
            <m:r>
              <m:t>2</m:t>
            </m:r>
          </m:sup>
        </m:sSup>
      </m:oMath>
      <w:r>
        <w:t xml:space="preserve"> </w:t>
      </w:r>
      <w:r>
        <w:t xml:space="preserve">âm ở cả hai mô hình cho thấy sai số dự đoán lớn hơn phương sai tự nhiên của dữ liệu.</w:t>
      </w:r>
    </w:p>
    <w:bookmarkEnd w:id="57"/>
    <w:bookmarkEnd w:id="58"/>
    <w:bookmarkStart w:id="63" w:name="kịch-bản-2-kết-quả-sahi-tiled-inference"/>
    <w:p>
      <w:pPr>
        <w:pStyle w:val="Heading3"/>
      </w:pPr>
      <w:r>
        <w:t xml:space="preserve">4.5. Kịch bản 2 – Kết quả SAHI tiled inference</w:t>
      </w:r>
    </w:p>
    <w:p>
      <w:pPr>
        <w:pStyle w:val="FirstParagraph"/>
      </w:pPr>
      <w:r>
        <w:t xml:space="preserve">Ở kịch bản 2, nhóm thực hiện lại toàn bộ đánh giá sử dụng SAHI tiled inference nhằm đo lường mức cải thiện khi áp dụng kỹ thuật cắt lát cho phát hiện đối tượng nhỏ. Mỗi mô hình chạy ở độ phân giải huấn luyện riêng: yolo26m ở 960 × 960, yolo26m-p2 ở 768 × 768. Ảnh được chia thành các mảnh 512 × 512 với overlap 20%, inference từng mảnh rồi ghép kết quả qua NMS.</w:t>
      </w:r>
    </w:p>
    <w:bookmarkStart w:id="59" w:name="hiệu-suất-tổng-thể-sahi"/>
    <w:p>
      <w:pPr>
        <w:pStyle w:val="Heading5"/>
      </w:pPr>
      <w:r>
        <w:t xml:space="preserve">4.5.1. Hiệu suất tổng thể (SAHI)</w:t>
      </w:r>
    </w:p>
    <w:p>
      <w:pPr>
        <w:pStyle w:val="FirstParagraph"/>
      </w:pPr>
      <w:r>
        <w:rPr>
          <w:b/>
          <w:bCs/>
        </w:rPr>
        <w:t xml:space="preserve">Bảng 7 – So sánh hiệu suất tổng thể (SAHI)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Số ảnh</w:t>
            </w:r>
          </w:p>
        </w:tc>
        <w:tc>
          <w:tcPr/>
          <w:p>
            <w:pPr>
              <w:pStyle w:val="Compact"/>
            </w:pPr>
            <w:r>
              <w:t xml:space="preserve">995</w:t>
            </w:r>
          </w:p>
        </w:tc>
        <w:tc>
          <w:tcPr/>
          <w:p>
            <w:pPr>
              <w:pStyle w:val="Compact"/>
            </w:pPr>
            <w:r>
              <w:t xml:space="preserve">995</w:t>
            </w:r>
          </w:p>
        </w:tc>
      </w:tr>
      <w:tr>
        <w:tc>
          <w:tcPr/>
          <w:p>
            <w:pPr>
              <w:pStyle w:val="Compact"/>
            </w:pPr>
            <w:r>
              <w:t xml:space="preserve">imgsz</w:t>
            </w:r>
          </w:p>
        </w:tc>
        <w:tc>
          <w:tcPr/>
          <w:p>
            <w:pPr>
              <w:pStyle w:val="Compact"/>
            </w:pPr>
            <w:r>
              <w:t xml:space="preserve">960</w:t>
            </w:r>
          </w:p>
        </w:tc>
        <w:tc>
          <w:tcPr/>
          <w:p>
            <w:pPr>
              <w:pStyle w:val="Compact"/>
            </w:pPr>
            <w:r>
              <w:t xml:space="preserve">768</w:t>
            </w:r>
          </w:p>
        </w:tc>
      </w:tr>
      <w:tr>
        <w:tc>
          <w:tcPr/>
          <w:p>
            <w:pPr>
              <w:pStyle w:val="Compact"/>
            </w:pPr>
            <w:r>
              <w:t xml:space="preserve">mAP@50</w:t>
            </w:r>
          </w:p>
        </w:tc>
        <w:tc>
          <w:tcPr/>
          <w:p>
            <w:pPr>
              <w:pStyle w:val="Compact"/>
            </w:pPr>
            <w:r>
              <w:rPr>
                <w:b/>
                <w:bCs/>
              </w:rPr>
              <w:t xml:space="preserve">0.4644</w:t>
            </w:r>
          </w:p>
        </w:tc>
        <w:tc>
          <w:tcPr/>
          <w:p>
            <w:pPr>
              <w:pStyle w:val="Compact"/>
            </w:pPr>
            <w:r>
              <w:t xml:space="preserve">0.2886</w:t>
            </w:r>
          </w:p>
        </w:tc>
      </w:tr>
      <w:tr>
        <w:tc>
          <w:tcPr/>
          <w:p>
            <w:pPr>
              <w:pStyle w:val="Compact"/>
            </w:pPr>
            <w:r>
              <w:t xml:space="preserve">mAP@50:95</w:t>
            </w:r>
          </w:p>
        </w:tc>
        <w:tc>
          <w:tcPr/>
          <w:p>
            <w:pPr>
              <w:pStyle w:val="Compact"/>
            </w:pPr>
            <w:r>
              <w:rPr>
                <w:b/>
                <w:bCs/>
              </w:rPr>
              <w:t xml:space="preserve">0.2675</w:t>
            </w:r>
          </w:p>
        </w:tc>
        <w:tc>
          <w:tcPr/>
          <w:p>
            <w:pPr>
              <w:pStyle w:val="Compact"/>
            </w:pPr>
            <w:r>
              <w:t xml:space="preserve">0.1516</w:t>
            </w:r>
          </w:p>
        </w:tc>
      </w:tr>
      <w:tr>
        <w:tc>
          <w:tcPr/>
          <w:p>
            <w:pPr>
              <w:pStyle w:val="Compact"/>
            </w:pPr>
            <w:r>
              <w:t xml:space="preserve">FPS</w:t>
            </w:r>
          </w:p>
        </w:tc>
        <w:tc>
          <w:tcPr/>
          <w:p>
            <w:pPr>
              <w:pStyle w:val="Compact"/>
            </w:pPr>
            <w:r>
              <w:t xml:space="preserve">1.03</w:t>
            </w:r>
          </w:p>
        </w:tc>
        <w:tc>
          <w:tcPr/>
          <w:p>
            <w:pPr>
              <w:pStyle w:val="Compact"/>
            </w:pPr>
            <w:r>
              <w:rPr>
                <w:b/>
                <w:bCs/>
              </w:rPr>
              <w:t xml:space="preserve">1.22</w:t>
            </w:r>
          </w:p>
        </w:tc>
      </w:tr>
      <w:tr>
        <w:tc>
          <w:tcPr/>
          <w:p>
            <w:pPr>
              <w:pStyle w:val="Compact"/>
            </w:pPr>
            <w:r>
              <w:t xml:space="preserve">Thời gian inference (s)</w:t>
            </w:r>
          </w:p>
        </w:tc>
        <w:tc>
          <w:tcPr/>
          <w:p>
            <w:pPr>
              <w:pStyle w:val="Compact"/>
            </w:pPr>
            <w:r>
              <w:t xml:space="preserve">965.55</w:t>
            </w:r>
          </w:p>
        </w:tc>
        <w:tc>
          <w:tcPr/>
          <w:p>
            <w:pPr>
              <w:pStyle w:val="Compact"/>
            </w:pPr>
            <w:r>
              <w:rPr>
                <w:b/>
                <w:bCs/>
              </w:rPr>
              <w:t xml:space="preserve">818.88</w:t>
            </w:r>
          </w:p>
        </w:tc>
      </w:tr>
      <w:tr>
        <w:tc>
          <w:tcPr/>
          <w:p>
            <w:pPr>
              <w:pStyle w:val="Compact"/>
            </w:pPr>
            <w:r>
              <w:t xml:space="preserve">Tổng GT boxes</w:t>
            </w:r>
          </w:p>
        </w:tc>
        <w:tc>
          <w:tcPr/>
          <w:p>
            <w:pPr>
              <w:pStyle w:val="Compact"/>
            </w:pPr>
            <w:r>
              <w:t xml:space="preserve">14.428</w:t>
            </w:r>
          </w:p>
        </w:tc>
        <w:tc>
          <w:tcPr/>
          <w:p>
            <w:pPr>
              <w:pStyle w:val="Compact"/>
            </w:pPr>
            <w:r>
              <w:t xml:space="preserve">14.428</w:t>
            </w:r>
          </w:p>
        </w:tc>
      </w:tr>
      <w:tr>
        <w:tc>
          <w:tcPr/>
          <w:p>
            <w:pPr>
              <w:pStyle w:val="Compact"/>
            </w:pPr>
            <w:r>
              <w:t xml:space="preserve">Tổng detections</w:t>
            </w:r>
          </w:p>
        </w:tc>
        <w:tc>
          <w:tcPr/>
          <w:p>
            <w:pPr>
              <w:pStyle w:val="Compact"/>
            </w:pPr>
            <w:r>
              <w:t xml:space="preserve">36.743</w:t>
            </w:r>
          </w:p>
        </w:tc>
        <w:tc>
          <w:tcPr/>
          <w:p>
            <w:pPr>
              <w:pStyle w:val="Compact"/>
            </w:pPr>
            <w:r>
              <w:t xml:space="preserve">39.225</w:t>
            </w:r>
          </w:p>
        </w:tc>
      </w:tr>
    </w:tbl>
    <w:p>
      <w:pPr>
        <w:pStyle w:val="BodyText"/>
      </w:pPr>
      <w:r>
        <w:t xml:space="preserve">Với SAHI, yolo26m tiếp tục vượt trội về mAP@50 (0.4644 vs 0.2886). Tổng detections tăng mạnh so với inference gốc (36.743 và 39.225 so với 26.007 và 29.404), phản ánh việc SAHI phát hiện thêm nhiều đối tượng nhỏ nhờ xử lý từng mảnh ảnh ở độ phân giải cao hơn.</w:t>
      </w:r>
    </w:p>
    <w:bookmarkEnd w:id="59"/>
    <w:bookmarkStart w:id="60" w:name="đánh-giá-class-agnostic-sahi"/>
    <w:p>
      <w:pPr>
        <w:pStyle w:val="Heading5"/>
      </w:pPr>
      <w:r>
        <w:t xml:space="preserve">4.5.2. Đánh giá class-agnostic (SAHI)</w:t>
      </w:r>
    </w:p>
    <w:p>
      <w:pPr>
        <w:pStyle w:val="FirstParagraph"/>
      </w:pPr>
      <w:r>
        <w:rPr>
          <w:b/>
          <w:bCs/>
        </w:rPr>
        <w:t xml:space="preserve">Bảng 8 – Đánh giá class-agnostic (SAHI)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AP@50</w:t>
            </w:r>
          </w:p>
        </w:tc>
        <w:tc>
          <w:tcPr/>
          <w:p>
            <w:pPr>
              <w:pStyle w:val="Compact"/>
            </w:pPr>
            <w:r>
              <w:rPr>
                <w:b/>
                <w:bCs/>
              </w:rPr>
              <w:t xml:space="preserve">0.5667</w:t>
            </w:r>
          </w:p>
        </w:tc>
        <w:tc>
          <w:tcPr/>
          <w:p>
            <w:pPr>
              <w:pStyle w:val="Compact"/>
            </w:pPr>
            <w:r>
              <w:t xml:space="preserve">0.5630</w:t>
            </w:r>
          </w:p>
        </w:tc>
      </w:tr>
      <w:tr>
        <w:tc>
          <w:tcPr/>
          <w:p>
            <w:pPr>
              <w:pStyle w:val="Compact"/>
            </w:pPr>
            <w:r>
              <w:t xml:space="preserve">AP@50:95</w:t>
            </w:r>
          </w:p>
        </w:tc>
        <w:tc>
          <w:tcPr/>
          <w:p>
            <w:pPr>
              <w:pStyle w:val="Compact"/>
            </w:pPr>
            <w:r>
              <w:rPr>
                <w:b/>
                <w:bCs/>
              </w:rPr>
              <w:t xml:space="preserve">0.2842</w:t>
            </w:r>
          </w:p>
        </w:tc>
        <w:tc>
          <w:tcPr/>
          <w:p>
            <w:pPr>
              <w:pStyle w:val="Compact"/>
            </w:pPr>
            <w:r>
              <w:t xml:space="preserve">0.2842</w:t>
            </w:r>
          </w:p>
        </w:tc>
      </w:tr>
      <w:tr>
        <w:tc>
          <w:tcPr/>
          <w:p>
            <w:pPr>
              <w:pStyle w:val="Compact"/>
            </w:pPr>
            <w:r>
              <w:t xml:space="preserve">Precision@50</w:t>
            </w:r>
          </w:p>
        </w:tc>
        <w:tc>
          <w:tcPr/>
          <w:p>
            <w:pPr>
              <w:pStyle w:val="Compact"/>
            </w:pPr>
            <w:r>
              <w:rPr>
                <w:b/>
                <w:bCs/>
              </w:rPr>
              <w:t xml:space="preserve">0.3349</w:t>
            </w:r>
          </w:p>
        </w:tc>
        <w:tc>
          <w:tcPr/>
          <w:p>
            <w:pPr>
              <w:pStyle w:val="Compact"/>
            </w:pPr>
            <w:r>
              <w:t xml:space="preserve">0.3198</w:t>
            </w:r>
          </w:p>
        </w:tc>
      </w:tr>
      <w:tr>
        <w:tc>
          <w:tcPr/>
          <w:p>
            <w:pPr>
              <w:pStyle w:val="Compact"/>
            </w:pPr>
            <w:r>
              <w:t xml:space="preserve">Recall@50</w:t>
            </w:r>
          </w:p>
        </w:tc>
        <w:tc>
          <w:tcPr/>
          <w:p>
            <w:pPr>
              <w:pStyle w:val="Compact"/>
            </w:pPr>
            <w:r>
              <w:t xml:space="preserve">0.8528</w:t>
            </w:r>
          </w:p>
        </w:tc>
        <w:tc>
          <w:tcPr/>
          <w:p>
            <w:pPr>
              <w:pStyle w:val="Compact"/>
            </w:pPr>
            <w:r>
              <w:rPr>
                <w:b/>
                <w:bCs/>
              </w:rPr>
              <w:t xml:space="preserve">0.8694</w:t>
            </w:r>
          </w:p>
        </w:tc>
      </w:tr>
      <w:tr>
        <w:tc>
          <w:tcPr/>
          <w:p>
            <w:pPr>
              <w:pStyle w:val="Compact"/>
            </w:pPr>
            <w:r>
              <w:t xml:space="preserve">TP</w:t>
            </w:r>
          </w:p>
        </w:tc>
        <w:tc>
          <w:tcPr/>
          <w:p>
            <w:pPr>
              <w:pStyle w:val="Compact"/>
            </w:pPr>
            <w:r>
              <w:t xml:space="preserve">12.304</w:t>
            </w:r>
          </w:p>
        </w:tc>
        <w:tc>
          <w:tcPr/>
          <w:p>
            <w:pPr>
              <w:pStyle w:val="Compact"/>
            </w:pPr>
            <w:r>
              <w:rPr>
                <w:b/>
                <w:bCs/>
              </w:rPr>
              <w:t xml:space="preserve">12.543</w:t>
            </w:r>
          </w:p>
        </w:tc>
      </w:tr>
      <w:tr>
        <w:tc>
          <w:tcPr/>
          <w:p>
            <w:pPr>
              <w:pStyle w:val="Compact"/>
            </w:pPr>
            <w:r>
              <w:t xml:space="preserve">FP</w:t>
            </w:r>
          </w:p>
        </w:tc>
        <w:tc>
          <w:tcPr/>
          <w:p>
            <w:pPr>
              <w:pStyle w:val="Compact"/>
            </w:pPr>
            <w:r>
              <w:t xml:space="preserve">24.439</w:t>
            </w:r>
          </w:p>
        </w:tc>
        <w:tc>
          <w:tcPr/>
          <w:p>
            <w:pPr>
              <w:pStyle w:val="Compact"/>
            </w:pPr>
            <w:r>
              <w:t xml:space="preserve">26.682</w:t>
            </w:r>
          </w:p>
        </w:tc>
      </w:tr>
      <w:tr>
        <w:tc>
          <w:tcPr/>
          <w:p>
            <w:pPr>
              <w:pStyle w:val="Compact"/>
            </w:pPr>
            <w:r>
              <w:t xml:space="preserve">FN</w:t>
            </w:r>
          </w:p>
        </w:tc>
        <w:tc>
          <w:tcPr/>
          <w:p>
            <w:pPr>
              <w:pStyle w:val="Compact"/>
            </w:pPr>
            <w:r>
              <w:t xml:space="preserve">2.124</w:t>
            </w:r>
          </w:p>
        </w:tc>
        <w:tc>
          <w:tcPr/>
          <w:p>
            <w:pPr>
              <w:pStyle w:val="Compact"/>
            </w:pPr>
            <w:r>
              <w:rPr>
                <w:b/>
                <w:bCs/>
              </w:rPr>
              <w:t xml:space="preserve">1.885</w:t>
            </w:r>
          </w:p>
        </w:tc>
      </w:tr>
    </w:tbl>
    <w:p>
      <w:pPr>
        <w:pStyle w:val="BodyText"/>
      </w:pPr>
      <w:r>
        <w:t xml:space="preserve">Điểm đáng chú ý: với SAHI,</w:t>
      </w:r>
      <w:r>
        <w:t xml:space="preserve"> </w:t>
      </w:r>
      <w:r>
        <w:rPr>
          <w:b/>
          <w:bCs/>
        </w:rPr>
        <w:t xml:space="preserve">yolo26m vượt qua yolo26m-p2 về AP@50</w:t>
      </w:r>
      <w:r>
        <w:t xml:space="preserve"> </w:t>
      </w:r>
      <w:r>
        <w:t xml:space="preserve">(0.5667 vs 0.5630), đảo ngược xu hướng so với inference gốc. Điều này cho thấy SAHI đã đóng vai trò tương tự đầu P2 trong việc phát hiện đối tượng nhỏ, giúp yolo26m thu hẹp khoảng cách về recall (0.8528 vs 0.8694) và vượt trội về AP nhờ phát hiện thêm lớp bus.</w:t>
      </w:r>
    </w:p>
    <w:bookmarkEnd w:id="60"/>
    <w:bookmarkStart w:id="61" w:name="đánh-giá-theo-từng-lớp-sahi"/>
    <w:p>
      <w:pPr>
        <w:pStyle w:val="Heading5"/>
      </w:pPr>
      <w:r>
        <w:t xml:space="preserve">4.5.3. Đánh giá theo từng lớp (SAHI)</w:t>
      </w:r>
    </w:p>
    <w:p>
      <w:pPr>
        <w:pStyle w:val="FirstParagraph"/>
      </w:pPr>
      <w:r>
        <w:rPr>
          <w:b/>
          <w:bCs/>
        </w:rPr>
        <w:t xml:space="preserve">Bảng 9 – Kết quả đánh giá lớp Bus (SAHI)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GT boxes</w:t>
            </w:r>
          </w:p>
        </w:tc>
        <w:tc>
          <w:tcPr/>
          <w:p>
            <w:pPr>
              <w:pStyle w:val="Compact"/>
            </w:pPr>
            <w:r>
              <w:t xml:space="preserve">396</w:t>
            </w:r>
          </w:p>
        </w:tc>
        <w:tc>
          <w:tcPr/>
          <w:p>
            <w:pPr>
              <w:pStyle w:val="Compact"/>
            </w:pPr>
            <w:r>
              <w:t xml:space="preserve">396</w:t>
            </w:r>
          </w:p>
        </w:tc>
      </w:tr>
      <w:tr>
        <w:tc>
          <w:tcPr/>
          <w:p>
            <w:pPr>
              <w:pStyle w:val="Compact"/>
            </w:pPr>
            <w:r>
              <w:t xml:space="preserve">Detections</w:t>
            </w:r>
          </w:p>
        </w:tc>
        <w:tc>
          <w:tcPr/>
          <w:p>
            <w:pPr>
              <w:pStyle w:val="Compact"/>
            </w:pPr>
            <w:r>
              <w:t xml:space="preserve">730</w:t>
            </w:r>
          </w:p>
        </w:tc>
        <w:tc>
          <w:tcPr/>
          <w:p>
            <w:pPr>
              <w:pStyle w:val="Compact"/>
            </w:pPr>
            <w:r>
              <w:rPr>
                <w:b/>
                <w:bCs/>
              </w:rPr>
              <w:t xml:space="preserve">0</w:t>
            </w:r>
          </w:p>
        </w:tc>
      </w:tr>
      <w:tr>
        <w:tc>
          <w:tcPr/>
          <w:p>
            <w:pPr>
              <w:pStyle w:val="Compact"/>
            </w:pPr>
            <w:r>
              <w:t xml:space="preserve">AP@50</w:t>
            </w:r>
          </w:p>
        </w:tc>
        <w:tc>
          <w:tcPr/>
          <w:p>
            <w:pPr>
              <w:pStyle w:val="Compact"/>
            </w:pPr>
            <w:r>
              <w:rPr>
                <w:b/>
                <w:bCs/>
              </w:rPr>
              <w:t xml:space="preserve">0.4894</w:t>
            </w:r>
          </w:p>
        </w:tc>
        <w:tc>
          <w:tcPr/>
          <w:p>
            <w:pPr>
              <w:pStyle w:val="Compact"/>
            </w:pPr>
            <w:r>
              <w:t xml:space="preserve">0.0000</w:t>
            </w:r>
          </w:p>
        </w:tc>
      </w:tr>
      <w:tr>
        <w:tc>
          <w:tcPr/>
          <w:p>
            <w:pPr>
              <w:pStyle w:val="Compact"/>
            </w:pPr>
            <w:r>
              <w:t xml:space="preserve">Precision@50</w:t>
            </w:r>
          </w:p>
        </w:tc>
        <w:tc>
          <w:tcPr/>
          <w:p>
            <w:pPr>
              <w:pStyle w:val="Compact"/>
            </w:pPr>
            <w:r>
              <w:rPr>
                <w:b/>
                <w:bCs/>
              </w:rPr>
              <w:t xml:space="preserve">0.4041</w:t>
            </w:r>
          </w:p>
        </w:tc>
        <w:tc>
          <w:tcPr/>
          <w:p>
            <w:pPr>
              <w:pStyle w:val="Compact"/>
            </w:pPr>
            <w:r>
              <w:t xml:space="preserve">0.0000</w:t>
            </w:r>
          </w:p>
        </w:tc>
      </w:tr>
      <w:tr>
        <w:tc>
          <w:tcPr/>
          <w:p>
            <w:pPr>
              <w:pStyle w:val="Compact"/>
            </w:pPr>
            <w:r>
              <w:t xml:space="preserve">Recall@50</w:t>
            </w:r>
          </w:p>
        </w:tc>
        <w:tc>
          <w:tcPr/>
          <w:p>
            <w:pPr>
              <w:pStyle w:val="Compact"/>
            </w:pPr>
            <w:r>
              <w:rPr>
                <w:b/>
                <w:bCs/>
              </w:rPr>
              <w:t xml:space="preserve">0.7449</w:t>
            </w:r>
          </w:p>
        </w:tc>
        <w:tc>
          <w:tcPr/>
          <w:p>
            <w:pPr>
              <w:pStyle w:val="Compact"/>
            </w:pPr>
            <w:r>
              <w:t xml:space="preserve">0.0000</w:t>
            </w:r>
          </w:p>
        </w:tc>
      </w:tr>
    </w:tbl>
    <w:p>
      <w:pPr>
        <w:pStyle w:val="BodyText"/>
      </w:pPr>
      <w:r>
        <w:t xml:space="preserve">SAHI cải thiện recall lớp bus của yolo26m từ 0.6995 lên 0.7449 (+4.5%), phát hiện thêm 18 xe bus so với inference gốc.</w:t>
      </w:r>
    </w:p>
    <w:p>
      <w:pPr>
        <w:pStyle w:val="BodyText"/>
      </w:pPr>
      <w:r>
        <w:rPr>
          <w:b/>
          <w:bCs/>
        </w:rPr>
        <w:t xml:space="preserve">Bảng 10 – Kết quả đánh giá lớp Car (SAHI)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GT boxes</w:t>
            </w:r>
          </w:p>
        </w:tc>
        <w:tc>
          <w:tcPr/>
          <w:p>
            <w:pPr>
              <w:pStyle w:val="Compact"/>
            </w:pPr>
            <w:r>
              <w:t xml:space="preserve">13.116</w:t>
            </w:r>
          </w:p>
        </w:tc>
        <w:tc>
          <w:tcPr/>
          <w:p>
            <w:pPr>
              <w:pStyle w:val="Compact"/>
            </w:pPr>
            <w:r>
              <w:t xml:space="preserve">13.116</w:t>
            </w:r>
          </w:p>
        </w:tc>
      </w:tr>
      <w:tr>
        <w:tc>
          <w:tcPr/>
          <w:p>
            <w:pPr>
              <w:pStyle w:val="Compact"/>
            </w:pPr>
            <w:r>
              <w:t xml:space="preserve">Detections</w:t>
            </w:r>
          </w:p>
        </w:tc>
        <w:tc>
          <w:tcPr/>
          <w:p>
            <w:pPr>
              <w:pStyle w:val="Compact"/>
            </w:pPr>
            <w:r>
              <w:t xml:space="preserve">34.371</w:t>
            </w:r>
          </w:p>
        </w:tc>
        <w:tc>
          <w:tcPr/>
          <w:p>
            <w:pPr>
              <w:pStyle w:val="Compact"/>
            </w:pPr>
            <w:r>
              <w:t xml:space="preserve">37.907</w:t>
            </w:r>
          </w:p>
        </w:tc>
      </w:tr>
      <w:tr>
        <w:tc>
          <w:tcPr/>
          <w:p>
            <w:pPr>
              <w:pStyle w:val="Compact"/>
            </w:pPr>
            <w:r>
              <w:t xml:space="preserve">AP@50</w:t>
            </w:r>
          </w:p>
        </w:tc>
        <w:tc>
          <w:tcPr/>
          <w:p>
            <w:pPr>
              <w:pStyle w:val="Compact"/>
            </w:pPr>
            <w:r>
              <w:t xml:space="preserve">0.5257</w:t>
            </w:r>
          </w:p>
        </w:tc>
        <w:tc>
          <w:tcPr/>
          <w:p>
            <w:pPr>
              <w:pStyle w:val="Compact"/>
            </w:pPr>
            <w:r>
              <w:rPr>
                <w:b/>
                <w:bCs/>
              </w:rPr>
              <w:t xml:space="preserve">0.5281</w:t>
            </w:r>
          </w:p>
        </w:tc>
      </w:tr>
      <w:tr>
        <w:tc>
          <w:tcPr/>
          <w:p>
            <w:pPr>
              <w:pStyle w:val="Compact"/>
            </w:pPr>
            <w:r>
              <w:t xml:space="preserve">Precision@50</w:t>
            </w:r>
          </w:p>
        </w:tc>
        <w:tc>
          <w:tcPr/>
          <w:p>
            <w:pPr>
              <w:pStyle w:val="Compact"/>
            </w:pPr>
            <w:r>
              <w:rPr>
                <w:b/>
                <w:bCs/>
              </w:rPr>
              <w:t xml:space="preserve">0.3177</w:t>
            </w:r>
          </w:p>
        </w:tc>
        <w:tc>
          <w:tcPr/>
          <w:p>
            <w:pPr>
              <w:pStyle w:val="Compact"/>
            </w:pPr>
            <w:r>
              <w:t xml:space="preserve">0.2977</w:t>
            </w:r>
          </w:p>
        </w:tc>
      </w:tr>
      <w:tr>
        <w:tc>
          <w:tcPr/>
          <w:p>
            <w:pPr>
              <w:pStyle w:val="Compact"/>
            </w:pPr>
            <w:r>
              <w:t xml:space="preserve">Recall@50</w:t>
            </w:r>
          </w:p>
        </w:tc>
        <w:tc>
          <w:tcPr/>
          <w:p>
            <w:pPr>
              <w:pStyle w:val="Compact"/>
            </w:pPr>
            <w:r>
              <w:t xml:space="preserve">0.8325</w:t>
            </w:r>
          </w:p>
        </w:tc>
        <w:tc>
          <w:tcPr/>
          <w:p>
            <w:pPr>
              <w:pStyle w:val="Compact"/>
            </w:pPr>
            <w:r>
              <w:rPr>
                <w:b/>
                <w:bCs/>
              </w:rPr>
              <w:t xml:space="preserve">0.8603</w:t>
            </w:r>
          </w:p>
        </w:tc>
      </w:tr>
    </w:tbl>
    <w:p>
      <w:pPr>
        <w:pStyle w:val="BodyText"/>
      </w:pPr>
      <w:r>
        <w:rPr>
          <w:b/>
          <w:bCs/>
        </w:rPr>
        <w:t xml:space="preserve">Bảng 11 – Kết quả đánh giá lớp Truck (SAHI)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GT boxes</w:t>
            </w:r>
          </w:p>
        </w:tc>
        <w:tc>
          <w:tcPr/>
          <w:p>
            <w:pPr>
              <w:pStyle w:val="Compact"/>
            </w:pPr>
            <w:r>
              <w:t xml:space="preserve">555</w:t>
            </w:r>
          </w:p>
        </w:tc>
        <w:tc>
          <w:tcPr/>
          <w:p>
            <w:pPr>
              <w:pStyle w:val="Compact"/>
            </w:pPr>
            <w:r>
              <w:t xml:space="preserve">555</w:t>
            </w:r>
          </w:p>
        </w:tc>
      </w:tr>
      <w:tr>
        <w:tc>
          <w:tcPr/>
          <w:p>
            <w:pPr>
              <w:pStyle w:val="Compact"/>
            </w:pPr>
            <w:r>
              <w:t xml:space="preserve">Detections</w:t>
            </w:r>
          </w:p>
        </w:tc>
        <w:tc>
          <w:tcPr/>
          <w:p>
            <w:pPr>
              <w:pStyle w:val="Compact"/>
            </w:pPr>
            <w:r>
              <w:t xml:space="preserve">1.642</w:t>
            </w:r>
          </w:p>
        </w:tc>
        <w:tc>
          <w:tcPr/>
          <w:p>
            <w:pPr>
              <w:pStyle w:val="Compact"/>
            </w:pPr>
            <w:r>
              <w:t xml:space="preserve">1.318</w:t>
            </w:r>
          </w:p>
        </w:tc>
      </w:tr>
      <w:tr>
        <w:tc>
          <w:tcPr/>
          <w:p>
            <w:pPr>
              <w:pStyle w:val="Compact"/>
            </w:pPr>
            <w:r>
              <w:t xml:space="preserve">AP@50</w:t>
            </w:r>
          </w:p>
        </w:tc>
        <w:tc>
          <w:tcPr/>
          <w:p>
            <w:pPr>
              <w:pStyle w:val="Compact"/>
            </w:pPr>
            <w:r>
              <w:rPr>
                <w:b/>
                <w:bCs/>
              </w:rPr>
              <w:t xml:space="preserve">0.3781</w:t>
            </w:r>
          </w:p>
        </w:tc>
        <w:tc>
          <w:tcPr/>
          <w:p>
            <w:pPr>
              <w:pStyle w:val="Compact"/>
            </w:pPr>
            <w:r>
              <w:t xml:space="preserve">0.3376</w:t>
            </w:r>
          </w:p>
        </w:tc>
      </w:tr>
      <w:tr>
        <w:tc>
          <w:tcPr/>
          <w:p>
            <w:pPr>
              <w:pStyle w:val="Compact"/>
            </w:pPr>
            <w:r>
              <w:t xml:space="preserve">Precision@50</w:t>
            </w:r>
          </w:p>
        </w:tc>
        <w:tc>
          <w:tcPr/>
          <w:p>
            <w:pPr>
              <w:pStyle w:val="Compact"/>
            </w:pPr>
            <w:r>
              <w:t xml:space="preserve">0.2393</w:t>
            </w:r>
          </w:p>
        </w:tc>
        <w:tc>
          <w:tcPr/>
          <w:p>
            <w:pPr>
              <w:pStyle w:val="Compact"/>
            </w:pPr>
            <w:r>
              <w:rPr>
                <w:b/>
                <w:bCs/>
              </w:rPr>
              <w:t xml:space="preserve">0.2777</w:t>
            </w:r>
          </w:p>
        </w:tc>
      </w:tr>
      <w:tr>
        <w:tc>
          <w:tcPr/>
          <w:p>
            <w:pPr>
              <w:pStyle w:val="Compact"/>
            </w:pPr>
            <w:r>
              <w:t xml:space="preserve">Recall@50</w:t>
            </w:r>
          </w:p>
        </w:tc>
        <w:tc>
          <w:tcPr/>
          <w:p>
            <w:pPr>
              <w:pStyle w:val="Compact"/>
            </w:pPr>
            <w:r>
              <w:rPr>
                <w:b/>
                <w:bCs/>
              </w:rPr>
              <w:t xml:space="preserve">0.7081</w:t>
            </w:r>
          </w:p>
        </w:tc>
        <w:tc>
          <w:tcPr/>
          <w:p>
            <w:pPr>
              <w:pStyle w:val="Compact"/>
            </w:pPr>
            <w:r>
              <w:t xml:space="preserve">0.6595</w:t>
            </w:r>
          </w:p>
        </w:tc>
      </w:tr>
    </w:tbl>
    <w:p>
      <w:pPr>
        <w:pStyle w:val="BodyText"/>
      </w:pPr>
      <w:r>
        <w:t xml:space="preserve">SAHI cải thiện đáng kể recall lớp truck của yolo26m: từ 0.5369 lên 0.7081 (+17.1%), nhờ phát hiện thêm các xe tải nhỏ trong ảnh UAV.</w:t>
      </w:r>
    </w:p>
    <w:bookmarkEnd w:id="61"/>
    <w:bookmarkStart w:id="62" w:name="chỉ-số-đếm-phương-tiện-sahi"/>
    <w:p>
      <w:pPr>
        <w:pStyle w:val="Heading5"/>
      </w:pPr>
      <w:r>
        <w:t xml:space="preserve">4.5.4. Chỉ số đếm phương tiện (SAHI)</w:t>
      </w:r>
    </w:p>
    <w:p>
      <w:pPr>
        <w:pStyle w:val="FirstParagraph"/>
      </w:pPr>
      <w:r>
        <w:rPr>
          <w:b/>
          <w:bCs/>
        </w:rPr>
        <w:t xml:space="preserve">Bảng 12 – Chỉ số đếm phương tiện (SAHI)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yolo26m</w:t>
            </w:r>
          </w:p>
        </w:tc>
        <w:tc>
          <w:tcPr/>
          <w:p>
            <w:pPr>
              <w:pStyle w:val="Compact"/>
            </w:pPr>
            <w:r>
              <w:t xml:space="preserve">yolo26m-p2</w:t>
            </w:r>
          </w:p>
        </w:tc>
      </w:tr>
      <w:tr>
        <w:tc>
          <w:tcPr/>
          <w:p>
            <w:pPr>
              <w:pStyle w:val="Compact"/>
            </w:pPr>
            <w:r>
              <w:t xml:space="preserve">MAE</w:t>
            </w:r>
          </w:p>
        </w:tc>
        <w:tc>
          <w:tcPr/>
          <w:p>
            <w:pPr>
              <w:pStyle w:val="Compact"/>
            </w:pPr>
            <w:r>
              <w:rPr>
                <w:b/>
                <w:bCs/>
              </w:rPr>
              <w:t xml:space="preserve">23.46</w:t>
            </w:r>
          </w:p>
        </w:tc>
        <w:tc>
          <w:tcPr/>
          <w:p>
            <w:pPr>
              <w:pStyle w:val="Compact"/>
            </w:pPr>
            <w:r>
              <w:t xml:space="preserve">25.42</w:t>
            </w:r>
          </w:p>
        </w:tc>
      </w:tr>
      <w:tr>
        <w:tc>
          <w:tcPr/>
          <w:p>
            <w:pPr>
              <w:pStyle w:val="Compact"/>
            </w:pPr>
            <w:r>
              <w:t xml:space="preserve">RMSE</w:t>
            </w:r>
          </w:p>
        </w:tc>
        <w:tc>
          <w:tcPr/>
          <w:p>
            <w:pPr>
              <w:pStyle w:val="Compact"/>
            </w:pPr>
            <w:r>
              <w:rPr>
                <w:b/>
                <w:bCs/>
              </w:rPr>
              <w:t xml:space="preserve">32.62</w:t>
            </w:r>
          </w:p>
        </w:tc>
        <w:tc>
          <w:tcPr/>
          <w:p>
            <w:pPr>
              <w:pStyle w:val="Compact"/>
            </w:pPr>
            <w:r>
              <w:t xml:space="preserve">35.22</w:t>
            </w:r>
          </w:p>
        </w:tc>
      </w:tr>
      <w:tr>
        <w:tc>
          <w:tcPr/>
          <w:p>
            <w:pPr>
              <w:pStyle w:val="Compact"/>
            </w:pPr>
            <w:r>
              <w:t xml:space="preserve">R²</w:t>
            </w:r>
          </w:p>
        </w:tc>
        <w:tc>
          <w:tcPr/>
          <w:p>
            <w:pPr>
              <w:pStyle w:val="Compact"/>
            </w:pPr>
            <w:r>
              <w:t xml:space="preserve">-2.5833</w:t>
            </w:r>
          </w:p>
        </w:tc>
        <w:tc>
          <w:tcPr/>
          <w:p>
            <w:pPr>
              <w:pStyle w:val="Compact"/>
            </w:pPr>
            <w:r>
              <w:t xml:space="preserve">-3.1774</w:t>
            </w:r>
          </w:p>
        </w:tc>
      </w:tr>
      <w:tr>
        <w:tc>
          <w:tcPr/>
          <w:p>
            <w:pPr>
              <w:pStyle w:val="Compact"/>
            </w:pPr>
            <w:r>
              <w:t xml:space="preserve">Trung bình GT/ảnh</w:t>
            </w:r>
          </w:p>
        </w:tc>
        <w:tc>
          <w:tcPr/>
          <w:p>
            <w:pPr>
              <w:pStyle w:val="Compact"/>
            </w:pPr>
            <w:r>
              <w:t xml:space="preserve">14.50</w:t>
            </w:r>
          </w:p>
        </w:tc>
        <w:tc>
          <w:tcPr/>
          <w:p>
            <w:pPr>
              <w:pStyle w:val="Compact"/>
            </w:pPr>
            <w:r>
              <w:t xml:space="preserve">14.50</w:t>
            </w:r>
          </w:p>
        </w:tc>
      </w:tr>
      <w:tr>
        <w:tc>
          <w:tcPr/>
          <w:p>
            <w:pPr>
              <w:pStyle w:val="Compact"/>
            </w:pPr>
            <w:r>
              <w:t xml:space="preserve">Trung bình Det/ảnh</w:t>
            </w:r>
          </w:p>
        </w:tc>
        <w:tc>
          <w:tcPr/>
          <w:p>
            <w:pPr>
              <w:pStyle w:val="Compact"/>
            </w:pPr>
            <w:r>
              <w:t xml:space="preserve">36.93</w:t>
            </w:r>
          </w:p>
        </w:tc>
        <w:tc>
          <w:tcPr/>
          <w:p>
            <w:pPr>
              <w:pStyle w:val="Compact"/>
            </w:pPr>
            <w:r>
              <w:t xml:space="preserve">39.42</w:t>
            </w:r>
          </w:p>
        </w:tc>
      </w:tr>
    </w:tbl>
    <w:p>
      <w:pPr>
        <w:pStyle w:val="BodyText"/>
      </w:pPr>
      <w:r>
        <w:t xml:space="preserve">SAHI làm tăng overprediction đáng kể: trung bình phát hiện 36.93 phương tiện/ảnh (yolo26m, gấp ~2.5 lần GT) và 39.42/ảnh (yolo26m-p2, gấp ~2.7 lần GT). MAE tăng từ 14.39 lên 23.46 (yolo26m) do SAHI phát hiện thêm nhiều đối tượng nhỏ mà UAVDT ground truth không gán nhãn.</w:t>
      </w:r>
    </w:p>
    <w:bookmarkEnd w:id="62"/>
    <w:bookmarkEnd w:id="63"/>
    <w:bookmarkStart w:id="64" w:name="so-sánh-hai-kịch-bản-kiểm-thử"/>
    <w:p>
      <w:pPr>
        <w:pStyle w:val="Heading3"/>
      </w:pPr>
      <w:r>
        <w:t xml:space="preserve">4.6. So sánh hai kịch bản kiểm thử</w:t>
      </w:r>
    </w:p>
    <w:p>
      <w:pPr>
        <w:pStyle w:val="FirstParagraph"/>
      </w:pPr>
      <w:r>
        <w:t xml:space="preserve">Phần này tổng hợp so sánh trực tiếp giữa hai kịch bản kiểm thử để đánh giá hiệu quả thực tế của SAHI.</w:t>
      </w:r>
    </w:p>
    <w:p>
      <w:pPr>
        <w:pStyle w:val="BodyText"/>
      </w:pPr>
      <w:r>
        <w:rPr>
          <w:b/>
          <w:bCs/>
        </w:rPr>
        <w:t xml:space="preserve">Bảng 13 – So sánh tổng hợp hai kịch bản kiểm thử</w:t>
      </w:r>
    </w:p>
    <w:tbl>
      <w:tblPr>
        <w:tblStyle w:val="Table"/>
        <w:tblW w:type="pct" w:w="5000"/>
        <w:tblLayout w:type="fixed"/>
        <w:tblLook w:firstRow="1" w:lastRow="0" w:firstColumn="0" w:lastColumn="0" w:noHBand="0" w:noVBand="0" w:val="0020"/>
      </w:tblPr>
      <w:tblGrid>
        <w:gridCol w:w="1263"/>
        <w:gridCol w:w="1095"/>
        <w:gridCol w:w="1095"/>
        <w:gridCol w:w="758"/>
        <w:gridCol w:w="1348"/>
        <w:gridCol w:w="1348"/>
        <w:gridCol w:w="1011"/>
      </w:tblGrid>
      <w:tr>
        <w:trPr>
          <w:tblHeader w:val="on"/>
        </w:trPr>
        <w:tc>
          <w:tcPr/>
          <w:p>
            <w:pPr>
              <w:pStyle w:val="Compact"/>
            </w:pPr>
            <w:r>
              <w:t xml:space="preserve">Chỉ số</w:t>
            </w:r>
          </w:p>
        </w:tc>
        <w:tc>
          <w:tcPr/>
          <w:p>
            <w:pPr>
              <w:pStyle w:val="Compact"/>
            </w:pPr>
            <w:r>
              <w:t xml:space="preserve">yolo26m (KB1)</w:t>
            </w:r>
          </w:p>
        </w:tc>
        <w:tc>
          <w:tcPr/>
          <w:p>
            <w:pPr>
              <w:pStyle w:val="Compact"/>
            </w:pPr>
            <w:r>
              <w:t xml:space="preserve">yolo26m (KB2)</w:t>
            </w:r>
          </w:p>
        </w:tc>
        <w:tc>
          <w:tcPr/>
          <w:p>
            <w:pPr>
              <w:pStyle w:val="Compact"/>
            </w:pPr>
            <w:r>
              <w:t xml:space="preserve">Δ yolo26m</w:t>
            </w:r>
          </w:p>
        </w:tc>
        <w:tc>
          <w:tcPr/>
          <w:p>
            <w:pPr>
              <w:pStyle w:val="Compact"/>
            </w:pPr>
            <w:r>
              <w:t xml:space="preserve">yolo26m-p2 (KB1)</w:t>
            </w:r>
          </w:p>
        </w:tc>
        <w:tc>
          <w:tcPr/>
          <w:p>
            <w:pPr>
              <w:pStyle w:val="Compact"/>
            </w:pPr>
            <w:r>
              <w:t xml:space="preserve">yolo26m-p2 (KB2)</w:t>
            </w:r>
          </w:p>
        </w:tc>
        <w:tc>
          <w:tcPr/>
          <w:p>
            <w:pPr>
              <w:pStyle w:val="Compact"/>
            </w:pPr>
            <w:r>
              <w:t xml:space="preserve">Δ yolo26m-p2</w:t>
            </w:r>
          </w:p>
        </w:tc>
      </w:tr>
      <w:tr>
        <w:tc>
          <w:tcPr/>
          <w:p>
            <w:pPr>
              <w:pStyle w:val="Compact"/>
            </w:pPr>
            <w:r>
              <w:t xml:space="preserve">imgsz</w:t>
            </w:r>
          </w:p>
        </w:tc>
        <w:tc>
          <w:tcPr/>
          <w:p>
            <w:pPr>
              <w:pStyle w:val="Compact"/>
            </w:pPr>
            <w:r>
              <w:t xml:space="preserve">768</w:t>
            </w:r>
          </w:p>
        </w:tc>
        <w:tc>
          <w:tcPr/>
          <w:p>
            <w:pPr>
              <w:pStyle w:val="Compact"/>
            </w:pPr>
            <w:r>
              <w:t xml:space="preserve">960</w:t>
            </w:r>
          </w:p>
        </w:tc>
        <w:tc>
          <w:tcPr/>
          <w:p>
            <w:pPr>
              <w:pStyle w:val="Compact"/>
            </w:pPr>
            <w:r>
              <w:t xml:space="preserve">—</w:t>
            </w:r>
          </w:p>
        </w:tc>
        <w:tc>
          <w:tcPr/>
          <w:p>
            <w:pPr>
              <w:pStyle w:val="Compact"/>
            </w:pPr>
            <w:r>
              <w:t xml:space="preserve">768</w:t>
            </w:r>
          </w:p>
        </w:tc>
        <w:tc>
          <w:tcPr/>
          <w:p>
            <w:pPr>
              <w:pStyle w:val="Compact"/>
            </w:pPr>
            <w:r>
              <w:t xml:space="preserve">768</w:t>
            </w:r>
          </w:p>
        </w:tc>
        <w:tc>
          <w:tcPr/>
          <w:p>
            <w:pPr>
              <w:pStyle w:val="Compact"/>
            </w:pPr>
            <w:r>
              <w:t xml:space="preserve">—</w:t>
            </w:r>
          </w:p>
        </w:tc>
      </w:tr>
      <w:tr>
        <w:tc>
          <w:tcPr/>
          <w:p>
            <w:pPr>
              <w:pStyle w:val="Compact"/>
            </w:pPr>
            <w:r>
              <w:t xml:space="preserve">mAP@50</w:t>
            </w:r>
          </w:p>
        </w:tc>
        <w:tc>
          <w:tcPr/>
          <w:p>
            <w:pPr>
              <w:pStyle w:val="Compact"/>
            </w:pPr>
            <w:r>
              <w:t xml:space="preserve">0.4399</w:t>
            </w:r>
          </w:p>
        </w:tc>
        <w:tc>
          <w:tcPr/>
          <w:p>
            <w:pPr>
              <w:pStyle w:val="Compact"/>
            </w:pPr>
            <w:r>
              <w:rPr>
                <w:b/>
                <w:bCs/>
              </w:rPr>
              <w:t xml:space="preserve">0.4644</w:t>
            </w:r>
          </w:p>
        </w:tc>
        <w:tc>
          <w:tcPr/>
          <w:p>
            <w:pPr>
              <w:pStyle w:val="Compact"/>
            </w:pPr>
            <w:r>
              <w:t xml:space="preserve">+0.0245</w:t>
            </w:r>
          </w:p>
        </w:tc>
        <w:tc>
          <w:tcPr/>
          <w:p>
            <w:pPr>
              <w:pStyle w:val="Compact"/>
            </w:pPr>
            <w:r>
              <w:t xml:space="preserve">0.2732</w:t>
            </w:r>
          </w:p>
        </w:tc>
        <w:tc>
          <w:tcPr/>
          <w:p>
            <w:pPr>
              <w:pStyle w:val="Compact"/>
            </w:pPr>
            <w:r>
              <w:rPr>
                <w:b/>
                <w:bCs/>
              </w:rPr>
              <w:t xml:space="preserve">0.2886</w:t>
            </w:r>
          </w:p>
        </w:tc>
        <w:tc>
          <w:tcPr/>
          <w:p>
            <w:pPr>
              <w:pStyle w:val="Compact"/>
            </w:pPr>
            <w:r>
              <w:t xml:space="preserve">+0.0154</w:t>
            </w:r>
          </w:p>
        </w:tc>
      </w:tr>
      <w:tr>
        <w:tc>
          <w:tcPr/>
          <w:p>
            <w:pPr>
              <w:pStyle w:val="Compact"/>
            </w:pPr>
            <w:r>
              <w:t xml:space="preserve">AP@50 (vehicle)</w:t>
            </w:r>
          </w:p>
        </w:tc>
        <w:tc>
          <w:tcPr/>
          <w:p>
            <w:pPr>
              <w:pStyle w:val="Compact"/>
            </w:pPr>
            <w:r>
              <w:t xml:space="preserve">0.5288</w:t>
            </w:r>
          </w:p>
        </w:tc>
        <w:tc>
          <w:tcPr/>
          <w:p>
            <w:pPr>
              <w:pStyle w:val="Compact"/>
            </w:pPr>
            <w:r>
              <w:rPr>
                <w:b/>
                <w:bCs/>
              </w:rPr>
              <w:t xml:space="preserve">0.5667</w:t>
            </w:r>
          </w:p>
        </w:tc>
        <w:tc>
          <w:tcPr/>
          <w:p>
            <w:pPr>
              <w:pStyle w:val="Compact"/>
            </w:pPr>
            <w:r>
              <w:t xml:space="preserve">+0.0379</w:t>
            </w:r>
          </w:p>
        </w:tc>
        <w:tc>
          <w:tcPr/>
          <w:p>
            <w:pPr>
              <w:pStyle w:val="Compact"/>
            </w:pPr>
            <w:r>
              <w:rPr>
                <w:b/>
                <w:bCs/>
              </w:rPr>
              <w:t xml:space="preserve">0.5560</w:t>
            </w:r>
          </w:p>
        </w:tc>
        <w:tc>
          <w:tcPr/>
          <w:p>
            <w:pPr>
              <w:pStyle w:val="Compact"/>
            </w:pPr>
            <w:r>
              <w:t xml:space="preserve">0.5630</w:t>
            </w:r>
          </w:p>
        </w:tc>
        <w:tc>
          <w:tcPr/>
          <w:p>
            <w:pPr>
              <w:pStyle w:val="Compact"/>
            </w:pPr>
            <w:r>
              <w:t xml:space="preserve">+0.0070</w:t>
            </w:r>
          </w:p>
        </w:tc>
      </w:tr>
      <w:tr>
        <w:tc>
          <w:tcPr/>
          <w:p>
            <w:pPr>
              <w:pStyle w:val="Compact"/>
            </w:pPr>
            <w:r>
              <w:t xml:space="preserve">Recall (vehicle)</w:t>
            </w:r>
          </w:p>
        </w:tc>
        <w:tc>
          <w:tcPr/>
          <w:p>
            <w:pPr>
              <w:pStyle w:val="Compact"/>
            </w:pPr>
            <w:r>
              <w:t xml:space="preserve">0.7952</w:t>
            </w:r>
          </w:p>
        </w:tc>
        <w:tc>
          <w:tcPr/>
          <w:p>
            <w:pPr>
              <w:pStyle w:val="Compact"/>
            </w:pPr>
            <w:r>
              <w:rPr>
                <w:b/>
                <w:bCs/>
              </w:rPr>
              <w:t xml:space="preserve">0.8528</w:t>
            </w:r>
          </w:p>
        </w:tc>
        <w:tc>
          <w:tcPr/>
          <w:p>
            <w:pPr>
              <w:pStyle w:val="Compact"/>
            </w:pPr>
            <w:r>
              <w:t xml:space="preserve">+0.0576</w:t>
            </w:r>
          </w:p>
        </w:tc>
        <w:tc>
          <w:tcPr/>
          <w:p>
            <w:pPr>
              <w:pStyle w:val="Compact"/>
            </w:pPr>
            <w:r>
              <w:t xml:space="preserve">0.8309</w:t>
            </w:r>
          </w:p>
        </w:tc>
        <w:tc>
          <w:tcPr/>
          <w:p>
            <w:pPr>
              <w:pStyle w:val="Compact"/>
            </w:pPr>
            <w:r>
              <w:rPr>
                <w:b/>
                <w:bCs/>
              </w:rPr>
              <w:t xml:space="preserve">0.8694</w:t>
            </w:r>
          </w:p>
        </w:tc>
        <w:tc>
          <w:tcPr/>
          <w:p>
            <w:pPr>
              <w:pStyle w:val="Compact"/>
            </w:pPr>
            <w:r>
              <w:t xml:space="preserve">+0.0385</w:t>
            </w:r>
          </w:p>
        </w:tc>
      </w:tr>
      <w:tr>
        <w:tc>
          <w:tcPr/>
          <w:p>
            <w:pPr>
              <w:pStyle w:val="Compact"/>
            </w:pPr>
            <w:r>
              <w:t xml:space="preserve">Precision</w:t>
            </w:r>
          </w:p>
        </w:tc>
        <w:tc>
          <w:tcPr/>
          <w:p>
            <w:pPr>
              <w:pStyle w:val="Compact"/>
            </w:pPr>
            <w:r>
              <w:rPr>
                <w:b/>
                <w:bCs/>
              </w:rPr>
              <w:t xml:space="preserve">0.4412</w:t>
            </w:r>
          </w:p>
        </w:tc>
        <w:tc>
          <w:tcPr/>
          <w:p>
            <w:pPr>
              <w:pStyle w:val="Compact"/>
            </w:pPr>
            <w:r>
              <w:t xml:space="preserve">0.3349</w:t>
            </w:r>
          </w:p>
        </w:tc>
        <w:tc>
          <w:tcPr/>
          <w:p>
            <w:pPr>
              <w:pStyle w:val="Compact"/>
            </w:pPr>
            <w:r>
              <w:t xml:space="preserve">−0.1063</w:t>
            </w:r>
          </w:p>
        </w:tc>
        <w:tc>
          <w:tcPr/>
          <w:p>
            <w:pPr>
              <w:pStyle w:val="Compact"/>
            </w:pPr>
            <w:r>
              <w:rPr>
                <w:b/>
                <w:bCs/>
              </w:rPr>
              <w:t xml:space="preserve">0.4077</w:t>
            </w:r>
          </w:p>
        </w:tc>
        <w:tc>
          <w:tcPr/>
          <w:p>
            <w:pPr>
              <w:pStyle w:val="Compact"/>
            </w:pPr>
            <w:r>
              <w:t xml:space="preserve">0.3198</w:t>
            </w:r>
          </w:p>
        </w:tc>
        <w:tc>
          <w:tcPr/>
          <w:p>
            <w:pPr>
              <w:pStyle w:val="Compact"/>
            </w:pPr>
            <w:r>
              <w:t xml:space="preserve">−0.0879</w:t>
            </w:r>
          </w:p>
        </w:tc>
      </w:tr>
      <w:tr>
        <w:tc>
          <w:tcPr/>
          <w:p>
            <w:pPr>
              <w:pStyle w:val="Compact"/>
            </w:pPr>
            <w:r>
              <w:t xml:space="preserve">FPS</w:t>
            </w:r>
          </w:p>
        </w:tc>
        <w:tc>
          <w:tcPr/>
          <w:p>
            <w:pPr>
              <w:pStyle w:val="Compact"/>
            </w:pPr>
            <w:r>
              <w:rPr>
                <w:b/>
                <w:bCs/>
              </w:rPr>
              <w:t xml:space="preserve">24.45</w:t>
            </w:r>
          </w:p>
        </w:tc>
        <w:tc>
          <w:tcPr/>
          <w:p>
            <w:pPr>
              <w:pStyle w:val="Compact"/>
            </w:pPr>
            <w:r>
              <w:t xml:space="preserve">1.03</w:t>
            </w:r>
          </w:p>
        </w:tc>
        <w:tc>
          <w:tcPr/>
          <w:p>
            <w:pPr>
              <w:pStyle w:val="Compact"/>
            </w:pPr>
            <w:r>
              <w:t xml:space="preserve">−23.42</w:t>
            </w:r>
          </w:p>
        </w:tc>
        <w:tc>
          <w:tcPr/>
          <w:p>
            <w:pPr>
              <w:pStyle w:val="Compact"/>
            </w:pPr>
            <w:r>
              <w:rPr>
                <w:b/>
                <w:bCs/>
              </w:rPr>
              <w:t xml:space="preserve">10.44</w:t>
            </w:r>
          </w:p>
        </w:tc>
        <w:tc>
          <w:tcPr/>
          <w:p>
            <w:pPr>
              <w:pStyle w:val="Compact"/>
            </w:pPr>
            <w:r>
              <w:t xml:space="preserve">1.22</w:t>
            </w:r>
          </w:p>
        </w:tc>
        <w:tc>
          <w:tcPr/>
          <w:p>
            <w:pPr>
              <w:pStyle w:val="Compact"/>
            </w:pPr>
            <w:r>
              <w:t xml:space="preserve">−9.22</w:t>
            </w:r>
          </w:p>
        </w:tc>
      </w:tr>
      <w:tr>
        <w:tc>
          <w:tcPr/>
          <w:p>
            <w:pPr>
              <w:pStyle w:val="Compact"/>
            </w:pPr>
            <w:r>
              <w:t xml:space="preserve">TP</w:t>
            </w:r>
          </w:p>
        </w:tc>
        <w:tc>
          <w:tcPr/>
          <w:p>
            <w:pPr>
              <w:pStyle w:val="Compact"/>
            </w:pPr>
            <w:r>
              <w:t xml:space="preserve">11.473</w:t>
            </w:r>
          </w:p>
        </w:tc>
        <w:tc>
          <w:tcPr/>
          <w:p>
            <w:pPr>
              <w:pStyle w:val="Compact"/>
            </w:pPr>
            <w:r>
              <w:rPr>
                <w:b/>
                <w:bCs/>
              </w:rPr>
              <w:t xml:space="preserve">12.304</w:t>
            </w:r>
          </w:p>
        </w:tc>
        <w:tc>
          <w:tcPr/>
          <w:p>
            <w:pPr>
              <w:pStyle w:val="Compact"/>
            </w:pPr>
            <w:r>
              <w:t xml:space="preserve">+831</w:t>
            </w:r>
          </w:p>
        </w:tc>
        <w:tc>
          <w:tcPr/>
          <w:p>
            <w:pPr>
              <w:pStyle w:val="Compact"/>
            </w:pPr>
            <w:r>
              <w:t xml:space="preserve">11.988</w:t>
            </w:r>
          </w:p>
        </w:tc>
        <w:tc>
          <w:tcPr/>
          <w:p>
            <w:pPr>
              <w:pStyle w:val="Compact"/>
            </w:pPr>
            <w:r>
              <w:rPr>
                <w:b/>
                <w:bCs/>
              </w:rPr>
              <w:t xml:space="preserve">12.543</w:t>
            </w:r>
          </w:p>
        </w:tc>
        <w:tc>
          <w:tcPr/>
          <w:p>
            <w:pPr>
              <w:pStyle w:val="Compact"/>
            </w:pPr>
            <w:r>
              <w:t xml:space="preserve">+555</w:t>
            </w:r>
          </w:p>
        </w:tc>
      </w:tr>
      <w:tr>
        <w:tc>
          <w:tcPr/>
          <w:p>
            <w:pPr>
              <w:pStyle w:val="Compact"/>
            </w:pPr>
            <w:r>
              <w:t xml:space="preserve">FP</w:t>
            </w:r>
          </w:p>
        </w:tc>
        <w:tc>
          <w:tcPr/>
          <w:p>
            <w:pPr>
              <w:pStyle w:val="Compact"/>
            </w:pPr>
            <w:r>
              <w:t xml:space="preserve">14.534</w:t>
            </w:r>
          </w:p>
        </w:tc>
        <w:tc>
          <w:tcPr/>
          <w:p>
            <w:pPr>
              <w:pStyle w:val="Compact"/>
            </w:pPr>
            <w:r>
              <w:t xml:space="preserve">24.439</w:t>
            </w:r>
          </w:p>
        </w:tc>
        <w:tc>
          <w:tcPr/>
          <w:p>
            <w:pPr>
              <w:pStyle w:val="Compact"/>
            </w:pPr>
            <w:r>
              <w:t xml:space="preserve">+9.905</w:t>
            </w:r>
          </w:p>
        </w:tc>
        <w:tc>
          <w:tcPr/>
          <w:p>
            <w:pPr>
              <w:pStyle w:val="Compact"/>
            </w:pPr>
            <w:r>
              <w:t xml:space="preserve">17.416</w:t>
            </w:r>
          </w:p>
        </w:tc>
        <w:tc>
          <w:tcPr/>
          <w:p>
            <w:pPr>
              <w:pStyle w:val="Compact"/>
            </w:pPr>
            <w:r>
              <w:t xml:space="preserve">26.682</w:t>
            </w:r>
          </w:p>
        </w:tc>
        <w:tc>
          <w:tcPr/>
          <w:p>
            <w:pPr>
              <w:pStyle w:val="Compact"/>
            </w:pPr>
            <w:r>
              <w:t xml:space="preserve">+9.266</w:t>
            </w:r>
          </w:p>
        </w:tc>
      </w:tr>
      <w:tr>
        <w:tc>
          <w:tcPr/>
          <w:p>
            <w:pPr>
              <w:pStyle w:val="Compact"/>
            </w:pPr>
            <w:r>
              <w:t xml:space="preserve">FN</w:t>
            </w:r>
          </w:p>
        </w:tc>
        <w:tc>
          <w:tcPr/>
          <w:p>
            <w:pPr>
              <w:pStyle w:val="Compact"/>
            </w:pPr>
            <w:r>
              <w:t xml:space="preserve">2.955</w:t>
            </w:r>
          </w:p>
        </w:tc>
        <w:tc>
          <w:tcPr/>
          <w:p>
            <w:pPr>
              <w:pStyle w:val="Compact"/>
            </w:pPr>
            <w:r>
              <w:rPr>
                <w:b/>
                <w:bCs/>
              </w:rPr>
              <w:t xml:space="preserve">2.124</w:t>
            </w:r>
          </w:p>
        </w:tc>
        <w:tc>
          <w:tcPr/>
          <w:p>
            <w:pPr>
              <w:pStyle w:val="Compact"/>
            </w:pPr>
            <w:r>
              <w:t xml:space="preserve">−831</w:t>
            </w:r>
          </w:p>
        </w:tc>
        <w:tc>
          <w:tcPr/>
          <w:p>
            <w:pPr>
              <w:pStyle w:val="Compact"/>
            </w:pPr>
            <w:r>
              <w:t xml:space="preserve">2.440</w:t>
            </w:r>
          </w:p>
        </w:tc>
        <w:tc>
          <w:tcPr/>
          <w:p>
            <w:pPr>
              <w:pStyle w:val="Compact"/>
            </w:pPr>
            <w:r>
              <w:rPr>
                <w:b/>
                <w:bCs/>
              </w:rPr>
              <w:t xml:space="preserve">1.885</w:t>
            </w:r>
          </w:p>
        </w:tc>
        <w:tc>
          <w:tcPr/>
          <w:p>
            <w:pPr>
              <w:pStyle w:val="Compact"/>
            </w:pPr>
            <w:r>
              <w:t xml:space="preserve">−555</w:t>
            </w:r>
          </w:p>
        </w:tc>
      </w:tr>
    </w:tbl>
    <w:p>
      <w:pPr>
        <w:pStyle w:val="BodyText"/>
      </w:pPr>
      <w:r>
        <w:rPr>
          <w:b/>
          <w:bCs/>
        </w:rPr>
        <w:t xml:space="preserve">Bảng 14 – So sánh recall theo lớp giữa hai kịch bản</w:t>
      </w:r>
    </w:p>
    <w:tbl>
      <w:tblPr>
        <w:tblStyle w:val="Table"/>
        <w:tblW w:type="pct" w:w="5000"/>
        <w:tblLayout w:type="fixed"/>
        <w:tblLook w:firstRow="1" w:lastRow="0" w:firstColumn="0" w:lastColumn="0" w:noHBand="0" w:noVBand="0" w:val="0020"/>
      </w:tblPr>
      <w:tblGrid>
        <w:gridCol w:w="609"/>
        <w:gridCol w:w="1320"/>
        <w:gridCol w:w="1320"/>
        <w:gridCol w:w="710"/>
        <w:gridCol w:w="1624"/>
        <w:gridCol w:w="1624"/>
        <w:gridCol w:w="710"/>
      </w:tblGrid>
      <w:tr>
        <w:trPr>
          <w:tblHeader w:val="on"/>
        </w:trPr>
        <w:tc>
          <w:tcPr/>
          <w:p>
            <w:pPr>
              <w:pStyle w:val="Compact"/>
            </w:pPr>
            <w:r>
              <w:t xml:space="preserve">Lớp</w:t>
            </w:r>
          </w:p>
        </w:tc>
        <w:tc>
          <w:tcPr/>
          <w:p>
            <w:pPr>
              <w:pStyle w:val="Compact"/>
            </w:pPr>
            <w:r>
              <w:t xml:space="preserve">yolo26m (KB1)</w:t>
            </w:r>
          </w:p>
        </w:tc>
        <w:tc>
          <w:tcPr/>
          <w:p>
            <w:pPr>
              <w:pStyle w:val="Compact"/>
            </w:pPr>
            <w:r>
              <w:t xml:space="preserve">yolo26m (KB2)</w:t>
            </w:r>
          </w:p>
        </w:tc>
        <w:tc>
          <w:tcPr/>
          <w:p>
            <w:pPr>
              <w:pStyle w:val="Compact"/>
            </w:pPr>
            <w:r>
              <w:t xml:space="preserve">Δ</w:t>
            </w:r>
          </w:p>
        </w:tc>
        <w:tc>
          <w:tcPr/>
          <w:p>
            <w:pPr>
              <w:pStyle w:val="Compact"/>
            </w:pPr>
            <w:r>
              <w:t xml:space="preserve">yolo26m-p2 (KB1)</w:t>
            </w:r>
          </w:p>
        </w:tc>
        <w:tc>
          <w:tcPr/>
          <w:p>
            <w:pPr>
              <w:pStyle w:val="Compact"/>
            </w:pPr>
            <w:r>
              <w:t xml:space="preserve">yolo26m-p2 (KB2)</w:t>
            </w:r>
          </w:p>
        </w:tc>
        <w:tc>
          <w:tcPr/>
          <w:p>
            <w:pPr>
              <w:pStyle w:val="Compact"/>
            </w:pPr>
            <w:r>
              <w:t xml:space="preserve">Δ</w:t>
            </w:r>
          </w:p>
        </w:tc>
      </w:tr>
      <w:tr>
        <w:tc>
          <w:tcPr/>
          <w:p>
            <w:pPr>
              <w:pStyle w:val="Compact"/>
            </w:pPr>
            <w:r>
              <w:t xml:space="preserve">Bus</w:t>
            </w:r>
          </w:p>
        </w:tc>
        <w:tc>
          <w:tcPr/>
          <w:p>
            <w:pPr>
              <w:pStyle w:val="Compact"/>
            </w:pPr>
            <w:r>
              <w:t xml:space="preserve">0.6995</w:t>
            </w:r>
          </w:p>
        </w:tc>
        <w:tc>
          <w:tcPr/>
          <w:p>
            <w:pPr>
              <w:pStyle w:val="Compact"/>
            </w:pPr>
            <w:r>
              <w:rPr>
                <w:b/>
                <w:bCs/>
              </w:rPr>
              <w:t xml:space="preserve">0.7449</w:t>
            </w:r>
          </w:p>
        </w:tc>
        <w:tc>
          <w:tcPr/>
          <w:p>
            <w:pPr>
              <w:pStyle w:val="Compact"/>
            </w:pPr>
            <w:r>
              <w:t xml:space="preserve">+0.0454</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Car</w:t>
            </w:r>
          </w:p>
        </w:tc>
        <w:tc>
          <w:tcPr/>
          <w:p>
            <w:pPr>
              <w:pStyle w:val="Compact"/>
            </w:pPr>
            <w:r>
              <w:t xml:space="preserve">0.7850</w:t>
            </w:r>
          </w:p>
        </w:tc>
        <w:tc>
          <w:tcPr/>
          <w:p>
            <w:pPr>
              <w:pStyle w:val="Compact"/>
            </w:pPr>
            <w:r>
              <w:rPr>
                <w:b/>
                <w:bCs/>
              </w:rPr>
              <w:t xml:space="preserve">0.8325</w:t>
            </w:r>
          </w:p>
        </w:tc>
        <w:tc>
          <w:tcPr/>
          <w:p>
            <w:pPr>
              <w:pStyle w:val="Compact"/>
            </w:pPr>
            <w:r>
              <w:t xml:space="preserve">+0.0475</w:t>
            </w:r>
          </w:p>
        </w:tc>
        <w:tc>
          <w:tcPr/>
          <w:p>
            <w:pPr>
              <w:pStyle w:val="Compact"/>
            </w:pPr>
            <w:r>
              <w:t xml:space="preserve">0.8264</w:t>
            </w:r>
          </w:p>
        </w:tc>
        <w:tc>
          <w:tcPr/>
          <w:p>
            <w:pPr>
              <w:pStyle w:val="Compact"/>
            </w:pPr>
            <w:r>
              <w:rPr>
                <w:b/>
                <w:bCs/>
              </w:rPr>
              <w:t xml:space="preserve">0.8603</w:t>
            </w:r>
          </w:p>
        </w:tc>
        <w:tc>
          <w:tcPr/>
          <w:p>
            <w:pPr>
              <w:pStyle w:val="Compact"/>
            </w:pPr>
            <w:r>
              <w:t xml:space="preserve">+0.0339</w:t>
            </w:r>
          </w:p>
        </w:tc>
      </w:tr>
      <w:tr>
        <w:tc>
          <w:tcPr/>
          <w:p>
            <w:pPr>
              <w:pStyle w:val="Compact"/>
            </w:pPr>
            <w:r>
              <w:t xml:space="preserve">Truck</w:t>
            </w:r>
          </w:p>
        </w:tc>
        <w:tc>
          <w:tcPr/>
          <w:p>
            <w:pPr>
              <w:pStyle w:val="Compact"/>
            </w:pPr>
            <w:r>
              <w:t xml:space="preserve">0.5369</w:t>
            </w:r>
          </w:p>
        </w:tc>
        <w:tc>
          <w:tcPr/>
          <w:p>
            <w:pPr>
              <w:pStyle w:val="Compact"/>
            </w:pPr>
            <w:r>
              <w:rPr>
                <w:b/>
                <w:bCs/>
              </w:rPr>
              <w:t xml:space="preserve">0.7081</w:t>
            </w:r>
          </w:p>
        </w:tc>
        <w:tc>
          <w:tcPr/>
          <w:p>
            <w:pPr>
              <w:pStyle w:val="Compact"/>
            </w:pPr>
            <w:r>
              <w:t xml:space="preserve">+0.1712</w:t>
            </w:r>
          </w:p>
        </w:tc>
        <w:tc>
          <w:tcPr/>
          <w:p>
            <w:pPr>
              <w:pStyle w:val="Compact"/>
            </w:pPr>
            <w:r>
              <w:t xml:space="preserve">0.4847</w:t>
            </w:r>
          </w:p>
        </w:tc>
        <w:tc>
          <w:tcPr/>
          <w:p>
            <w:pPr>
              <w:pStyle w:val="Compact"/>
            </w:pPr>
            <w:r>
              <w:rPr>
                <w:b/>
                <w:bCs/>
              </w:rPr>
              <w:t xml:space="preserve">0.6595</w:t>
            </w:r>
          </w:p>
        </w:tc>
        <w:tc>
          <w:tcPr/>
          <w:p>
            <w:pPr>
              <w:pStyle w:val="Compact"/>
            </w:pPr>
            <w:r>
              <w:t xml:space="preserve">+0.1748</w:t>
            </w:r>
          </w:p>
        </w:tc>
      </w:tr>
    </w:tbl>
    <w:p>
      <w:pPr>
        <w:pStyle w:val="BodyText"/>
      </w:pPr>
      <w:r>
        <w:t xml:space="preserve">So sánh giữa hai kịch bản cho thấy kịch bản 2 (SAHI) mang lại các cải thiện rõ rệt:</w:t>
      </w:r>
    </w:p>
    <w:p>
      <w:pPr>
        <w:pStyle w:val="BodyText"/>
      </w:pPr>
      <w:r>
        <w:rPr>
          <w:b/>
          <w:bCs/>
        </w:rPr>
        <w:t xml:space="preserve">Cải thiện recall toàn diện</w:t>
      </w:r>
      <w:r>
        <w:t xml:space="preserve">: Kịch bản 2 tăng recall class-agnostic từ 0.7952 lên 0.8528 (+5.8%) cho yolo26m và từ 0.8309 lên 0.8694 (+3.9%) cho yolo26m-p2. Đặc biệt, recall lớp truck – vốn là lớp khó phát hiện nhất – được cải thiện mạnh nhất (+17.1% cho yolo26m và +17.5% cho yolo26m-p2).</w:t>
      </w:r>
    </w:p>
    <w:p>
      <w:pPr>
        <w:pStyle w:val="BodyText"/>
      </w:pPr>
      <w:r>
        <w:rPr>
          <w:b/>
          <w:bCs/>
        </w:rPr>
        <w:t xml:space="preserve">Cải thiện AP</w:t>
      </w:r>
      <w:r>
        <w:t xml:space="preserve">: mAP@50 tăng ở cả hai mô hình (yolo26m: +0.0245, yolo26m-p2: +0.0154). AP@50 class-agnostic của yolo26m tăng từ 0.5288 lên 0.5667, vượt qua yolo26m-p2 (0.5630). Điều này cho thấy SAHI kết hợp với độ phân giải 960 giúp yolo26m phát huy tối đa khả năng phát hiện đối tượng nhỏ mà trước đây chỉ yolo26m-p2 với đầu P2 mới đạt được.</w:t>
      </w:r>
    </w:p>
    <w:p>
      <w:pPr>
        <w:pStyle w:val="BodyText"/>
      </w:pPr>
      <w:r>
        <w:rPr>
          <w:b/>
          <w:bCs/>
        </w:rPr>
        <w:t xml:space="preserve">Đánh đổi precision và tốc độ</w:t>
      </w:r>
      <w:r>
        <w:t xml:space="preserve">: Precision giảm đáng kể (yolo26m: 0.4412 → 0.3349, giảm 10.6%) do SAHI tạo ra nhiều false positive hơn khi phát hiện thêm đối tượng nhỏ. FPS giảm mạnh từ 24.45 xuống 1.03 (yolo26m) và từ 10.44 xuống 1.22 (yolo26m-p2) do phải xử lý nhiều mảnh ảnh cho mỗi bức.</w:t>
      </w:r>
    </w:p>
    <w:bookmarkEnd w:id="64"/>
    <w:bookmarkStart w:id="65" w:name="phân-tích-và-nhận-xét"/>
    <w:p>
      <w:pPr>
        <w:pStyle w:val="Heading3"/>
      </w:pPr>
      <w:r>
        <w:t xml:space="preserve">4.7. Phân tích và nhận xét</w:t>
      </w:r>
    </w:p>
    <w:p>
      <w:pPr>
        <w:pStyle w:val="FirstParagraph"/>
      </w:pPr>
      <w:r>
        <w:t xml:space="preserve">Dựa trên kết quả đánh giá chi tiết ở cả hai kịch bản kiểm thử, nhóm rút ra các nhận xét sau:</w:t>
      </w:r>
    </w:p>
    <w:p>
      <w:pPr>
        <w:pStyle w:val="BodyText"/>
      </w:pPr>
      <w:r>
        <w:rPr>
          <w:b/>
          <w:bCs/>
        </w:rPr>
        <w:t xml:space="preserve">1. Overprediction do khác biệt tiêu chuẩn gán nhãn:</w:t>
      </w:r>
      <w:r>
        <w:t xml:space="preserve"> </w:t>
      </w:r>
      <w:r>
        <w:t xml:space="preserve">Nguyên nhân chính khiến cả hai mô hình có precision thấp và R² âm là do sự khác biệt giữa tiêu chuẩn gán nhãn của VisDrone và UAVDT. Mô hình huấn luyện trên VisDrone được thiết kế để phát hiện cả các phương tiện rất nhỏ (&lt; 20 pixel), bị che khuất một phần, hoặc ở rìa ảnh – trong khi UAVDT ground truth chỉ gán nhãn cho các phương tiện đủ rõ ràng. Do đó, nhiều phát hiện</w:t>
      </w:r>
      <w:r>
        <w:t xml:space="preserve"> </w:t>
      </w:r>
      <w:r>
        <w:t xml:space="preserve">“đúng”</w:t>
      </w:r>
      <w:r>
        <w:t xml:space="preserve"> </w:t>
      </w:r>
      <w:r>
        <w:t xml:space="preserve">trong thực tế bị đánh giá là false positive. SAHI làm trầm trọng thêm hiện tượng này vì phát hiện thêm nhiều đối tượng nhỏ mà ground truth bỏ qua.</w:t>
      </w:r>
    </w:p>
    <w:p>
      <w:pPr>
        <w:pStyle w:val="BodyText"/>
      </w:pPr>
      <w:r>
        <w:rPr>
          <w:b/>
          <w:bCs/>
        </w:rPr>
        <w:t xml:space="preserve">2. SAHI thay thế hiệu quả vai trò của P2 head:</w:t>
      </w:r>
      <w:r>
        <w:t xml:space="preserve"> </w:t>
      </w:r>
      <w:r>
        <w:t xml:space="preserve">Kết quả so sánh cho thấy SAHI đóng vai trò tương đương đầu P2 trong việc cải thiện phát hiện đối tượng nhỏ. Khi kết hợp SAHI với yolo26m ở độ phân giải 960, mô hình đạt AP@50 class-agnostic (0.5667) cao hơn cả yolo26m-p2 với SAHI (0.5630), đồng thời vẫn phát hiện đầy đủ cả 3 lớp phương tiện.</w:t>
      </w:r>
    </w:p>
    <w:p>
      <w:pPr>
        <w:pStyle w:val="BodyText"/>
      </w:pPr>
      <w:r>
        <w:rPr>
          <w:b/>
          <w:bCs/>
        </w:rPr>
        <w:t xml:space="preserve">3. Ảnh hưởng mạnh nhất lên đối tượng nhỏ:</w:t>
      </w:r>
      <w:r>
        <w:t xml:space="preserve"> </w:t>
      </w:r>
      <w:r>
        <w:t xml:space="preserve">SAHI cải thiện recall lớp truck đáng kể nhất (+17%) vì xe tải trong ảnh UAV thường xuất hiện ở khoảng cách xa với kích thước nhỏ. Với lớp car (chiếm 90.91% dữ liệu), cải thiện ít hơn (+4.8%) do xe ô tô đã được phát hiện khá tốt ở inference gốc.</w:t>
      </w:r>
    </w:p>
    <w:p>
      <w:pPr>
        <w:pStyle w:val="BodyText"/>
      </w:pPr>
      <w:r>
        <w:rPr>
          <w:b/>
          <w:bCs/>
        </w:rPr>
        <w:t xml:space="preserve">4. Trade-off giữa recall và tốc độ:</w:t>
      </w:r>
      <w:r>
        <w:t xml:space="preserve"> </w:t>
      </w:r>
      <w:r>
        <w:t xml:space="preserve">Kịch bản 2 mang lại cải thiện recall rõ rệt (+5.8% cho yolo26m) nhưng FPS giảm từ 24.45 xuống 1.03 – chậm đi ~24 lần. Điều này cho thấy kịch bản SAHI phù hợp cho các ứng dụng offline (phân tích ảnh tĩnh, đánh giá batch) hơn là xử lý thời gian thực.</w:t>
      </w:r>
    </w:p>
    <w:p>
      <w:pPr>
        <w:pStyle w:val="BodyText"/>
      </w:pPr>
      <w:r>
        <w:rPr>
          <w:b/>
          <w:bCs/>
        </w:rPr>
        <w:t xml:space="preserve">5. Khuyến nghị sử dụng:</w:t>
      </w:r>
      <w:r>
        <w:t xml:space="preserve"> </w:t>
      </w:r>
      <w:r>
        <w:t xml:space="preserve">- Inference thời gian thực (kịch bản 1): chọn</w:t>
      </w:r>
      <w:r>
        <w:t xml:space="preserve"> </w:t>
      </w:r>
      <w:r>
        <w:rPr>
          <w:b/>
          <w:bCs/>
        </w:rPr>
        <w:t xml:space="preserve">yolo26m</w:t>
      </w:r>
      <w:r>
        <w:t xml:space="preserve"> </w:t>
      </w:r>
      <w:r>
        <w:t xml:space="preserve">(24.45 FPS, AP@50 = 0.5288).</w:t>
      </w:r>
      <w:r>
        <w:t xml:space="preserve"> </w:t>
      </w:r>
      <w:r>
        <w:t xml:space="preserve">- Phân tích offline cần recall cao nhất (kịch bản 2): chọn</w:t>
      </w:r>
      <w:r>
        <w:t xml:space="preserve"> </w:t>
      </w:r>
      <w:r>
        <w:rPr>
          <w:b/>
          <w:bCs/>
        </w:rPr>
        <w:t xml:space="preserve">yolo26m + SAHI</w:t>
      </w:r>
      <w:r>
        <w:t xml:space="preserve"> </w:t>
      </w:r>
      <w:r>
        <w:t xml:space="preserve">ở 960px (recall 0.8528, AP@50 = 0.5667).</w:t>
      </w:r>
      <w:r>
        <w:t xml:space="preserve"> </w:t>
      </w:r>
      <w:r>
        <w:t xml:space="preserve">- Cân bằng tốc độ và phát hiện đối tượng nhỏ mà không cần lớp bus (kịch bản 1): chọn</w:t>
      </w:r>
      <w:r>
        <w:t xml:space="preserve"> </w:t>
      </w:r>
      <w:r>
        <w:rPr>
          <w:b/>
          <w:bCs/>
        </w:rPr>
        <w:t xml:space="preserve">yolo26m-p2</w:t>
      </w:r>
      <w:r>
        <w:t xml:space="preserve"> </w:t>
      </w:r>
      <w:r>
        <w:t xml:space="preserve">(10.44 FPS, AP@50 = 0.5560).</w:t>
      </w:r>
    </w:p>
    <w:bookmarkEnd w:id="65"/>
    <w:bookmarkEnd w:id="66"/>
    <w:bookmarkStart w:id="67" w:name="kết-luận-chương-iv"/>
    <w:p>
      <w:pPr>
        <w:pStyle w:val="Heading1"/>
      </w:pPr>
      <w:r>
        <w:t xml:space="preserve">Kết luận chương IV</w:t>
      </w:r>
    </w:p>
    <w:p>
      <w:pPr>
        <w:pStyle w:val="FirstParagraph"/>
      </w:pPr>
      <w:r>
        <w:t xml:space="preserve">Chương IV đã trình bày chi tiết quá trình kiểm thử và đánh giá hai mô hình YOLO26 (yolo26m và yolo26m-p2) trên tập dữ liệu độc lập UAVDT-preview gồm 995 ảnh với 14.428 ground truth boxes, thông qua hai kịch bản kiểm thử. Ở kịch bản 1 (inference gốc), yolo26m đạt mAP@50 = 0.4399 với tốc độ 24.45 FPS, trong khi yolo26m-p2 đạt AP@50 class-agnostic cao hơn (0.5560) nhờ đầu P2. Ở kịch bản 2 (SAHI tiled inference), recall được cải thiện toàn diện (yolo26m: +5.8%, yolo26m-p2: +3.9%), đặc biệt với lớp truck (+17%). SAHI giúp yolo26m ở độ phân giải 960 đạt AP@50 class-agnostic 0.5667, vượt qua cả yolo26m-p2, chứng tỏ kỹ thuật cắt lát có thể thay thế hiệu quả đầu P2 cho phát hiện đối tượng nhỏ. Tuy nhiên, kịch bản 2 đánh đổi tốc độ (1 FPS) và precision (giảm ~10%), phù hợp cho phân tích offline hơn ứng dụng thời gian thực.</w:t>
      </w:r>
    </w:p>
    <w:bookmarkEnd w:id="67"/>
    <w:bookmarkStart w:id="71" w:name="chương-v.-kết-luận-và-hướng-phát-triển"/>
    <w:p>
      <w:pPr>
        <w:pStyle w:val="Heading1"/>
      </w:pPr>
      <w:r>
        <w:t xml:space="preserve">Chương V. Kết luận và hướng phát triển</w:t>
      </w:r>
    </w:p>
    <w:bookmarkStart w:id="68" w:name="tóm-tắt-kết-quả-đạt-được"/>
    <w:p>
      <w:pPr>
        <w:pStyle w:val="Heading3"/>
      </w:pPr>
      <w:r>
        <w:t xml:space="preserve">5.1. Tóm tắt kết quả đạt được</w:t>
      </w:r>
    </w:p>
    <w:p>
      <w:pPr>
        <w:pStyle w:val="FirstParagraph"/>
      </w:pPr>
      <w:r>
        <w:t xml:space="preserve">Trong quá trình thực hiện đề tài, nhóm đã xây dựng thành công hệ thống phát hiện và đếm phương tiện giao thông sử dụng mô hình YOLO26, với các kết quả chính:</w:t>
      </w:r>
    </w:p>
    <w:p>
      <w:pPr>
        <w:pStyle w:val="Compact"/>
        <w:numPr>
          <w:ilvl w:val="0"/>
          <w:numId w:val="1021"/>
        </w:numPr>
      </w:pPr>
      <w:r>
        <w:t xml:space="preserve">Huấn luyện thành công mô hình YOLO26s trên tập dữ liệu tự thu thập (~2700 ảnh, ~10.000 đối tượng), đạt mAP@50 = 98.2% và mAP@50-95 = 87% trên tập validation.</w:t>
      </w:r>
    </w:p>
    <w:p>
      <w:pPr>
        <w:pStyle w:val="Compact"/>
        <w:numPr>
          <w:ilvl w:val="0"/>
          <w:numId w:val="1021"/>
        </w:numPr>
      </w:pPr>
      <w:r>
        <w:t xml:space="preserve">Đánh giá khả năng tổng quát hoá trên tập dữ liệu độc lập UAVDT-preview (995 ảnh, 14.428 GT boxes) với hai biến thể yolo26m và yolo26m-p2 qua hai kịch bản kiểm thử: inference gốc và SAHI tiled inference.</w:t>
      </w:r>
    </w:p>
    <w:p>
      <w:pPr>
        <w:pStyle w:val="Compact"/>
        <w:numPr>
          <w:ilvl w:val="0"/>
          <w:numId w:val="1021"/>
        </w:numPr>
      </w:pPr>
      <w:r>
        <w:t xml:space="preserve">Ở kịch bản 1 (inference gốc), yolo26m đạt AP@50 class-agnostic 0.5288 (24.45 FPS) và yolo26m-p2 đạt 0.5560 (10.44 FPS).</w:t>
      </w:r>
    </w:p>
    <w:p>
      <w:pPr>
        <w:pStyle w:val="Compact"/>
        <w:numPr>
          <w:ilvl w:val="0"/>
          <w:numId w:val="1021"/>
        </w:numPr>
      </w:pPr>
      <w:r>
        <w:t xml:space="preserve">Ở kịch bản 2 (SAHI), yolo26m đạt AP@50 class-agnostic</w:t>
      </w:r>
      <w:r>
        <w:t xml:space="preserve"> </w:t>
      </w:r>
      <w:r>
        <w:rPr>
          <w:b/>
          <w:bCs/>
        </w:rPr>
        <w:t xml:space="preserve">0.5667</w:t>
      </w:r>
      <w:r>
        <w:t xml:space="preserve"> </w:t>
      </w:r>
      <w:r>
        <w:t xml:space="preserve">(recall 0.8528), vượt qua cả yolo26m-p2, chứng tỏ kỹ thuật cắt lát thay thế hiệu quả đầu P2.</w:t>
      </w:r>
    </w:p>
    <w:p>
      <w:pPr>
        <w:pStyle w:val="Compact"/>
        <w:numPr>
          <w:ilvl w:val="0"/>
          <w:numId w:val="1021"/>
        </w:numPr>
      </w:pPr>
      <w:r>
        <w:t xml:space="preserve">Xây dựng ứng dụng web Streamlit hoàn chỉnh cho phép inference ảnh/video với giao diện trực quan, hỗ trợ chọn mô hình, cấu hình tham số và tải kết quả.</w:t>
      </w:r>
    </w:p>
    <w:p>
      <w:pPr>
        <w:pStyle w:val="Compact"/>
        <w:numPr>
          <w:ilvl w:val="0"/>
          <w:numId w:val="1021"/>
        </w:numPr>
      </w:pPr>
      <w:r>
        <w:t xml:space="preserve">Thiết kế hệ thống đánh giá tự động với script</w:t>
      </w:r>
      <w:r>
        <w:t xml:space="preserve"> </w:t>
      </w:r>
      <w:r>
        <w:rPr>
          <w:rStyle w:val="VerbatimChar"/>
        </w:rPr>
        <w:t xml:space="preserve">evaluate_models.py</w:t>
      </w:r>
      <w:r>
        <w:t xml:space="preserve">, hỗ trợ cả inference gốc và SAHI, tính toán đầy đủ các chỉ số AP, mAP, Precision, Recall, MAE, RMSE, R² theo phương pháp 101-point interpolation chuẩn COCO.</w:t>
      </w:r>
    </w:p>
    <w:bookmarkEnd w:id="68"/>
    <w:bookmarkStart w:id="69" w:name="hạn-chế-của-đề-tài"/>
    <w:p>
      <w:pPr>
        <w:pStyle w:val="Heading3"/>
      </w:pPr>
      <w:r>
        <w:t xml:space="preserve">5.2. Hạn chế của đề tài</w:t>
      </w:r>
    </w:p>
    <w:p>
      <w:pPr>
        <w:pStyle w:val="FirstParagraph"/>
      </w:pPr>
      <w:r>
        <w:t xml:space="preserve">Mặc dù đã đạt được kết quả khả quan, đề tài vẫn còn tồn tại một số hạn chế:</w:t>
      </w:r>
      <w:r>
        <w:t xml:space="preserve"> </w:t>
      </w:r>
      <w:r>
        <w:t xml:space="preserve">- Hiện tượng overprediction khi đánh giá cross-dataset: mô hình huấn luyện trên VisDrone phát hiện nhiều đối tượng nhỏ/bị che khuất mà UAVDT ground truth bỏ qua, dẫn đến precision thấp và R² âm. SAHI làm trầm trọng thêm hiện tượng này (precision giảm ~10%).</w:t>
      </w:r>
      <w:r>
        <w:t xml:space="preserve"> </w:t>
      </w:r>
      <w:r>
        <w:t xml:space="preserve">- Mô hình yolo26m-p2 thiếu khả năng phát hiện lớp bus do hạn chế trong cấu hình huấn luyện (chỉ 5 lớp).</w:t>
      </w:r>
      <w:r>
        <w:t xml:space="preserve"> </w:t>
      </w:r>
      <w:r>
        <w:t xml:space="preserve">- SAHI cải thiện recall đáng kể (+5.8%) nhưng đánh đổi tốc độ nghiêm trọng (FPS giảm từ 24.45 xuống 1.03), chưa phù hợp cho ứng dụng thời gian thực.</w:t>
      </w:r>
      <w:r>
        <w:t xml:space="preserve"> </w:t>
      </w:r>
      <w:r>
        <w:t xml:space="preserve">- Hệ thống chưa được kiểm thử kỹ trong các điều kiện thời tiết xấu (mưa, sương mù) và ánh sáng yếu (ban đêm).</w:t>
      </w:r>
    </w:p>
    <w:bookmarkEnd w:id="69"/>
    <w:bookmarkStart w:id="70" w:name="hướng-phát-triển-trong-tương-lai"/>
    <w:p>
      <w:pPr>
        <w:pStyle w:val="Heading3"/>
      </w:pPr>
      <w:r>
        <w:t xml:space="preserve">5.3. Hướng phát triển trong tương lai</w:t>
      </w:r>
    </w:p>
    <w:p>
      <w:pPr>
        <w:pStyle w:val="FirstParagraph"/>
      </w:pPr>
      <w:r>
        <w:t xml:space="preserve">Để cải thiện hệ thống và mở rộng phạm vi ứng dụng, nhóm đề xuất các hướng phát triển:</w:t>
      </w:r>
      <w:r>
        <w:t xml:space="preserve"> </w:t>
      </w:r>
      <w:r>
        <w:t xml:space="preserve">- Fine-tune mô hình trên tập dữ liệu UAVDT để giảm overprediction và cải thiện precision trong điều kiện cross-dataset.</w:t>
      </w:r>
      <w:r>
        <w:t xml:space="preserve"> </w:t>
      </w:r>
      <w:r>
        <w:t xml:space="preserve">- Mở rộng tập dữ liệu huấn luyện: thu thập thêm ảnh ở nhiều điều kiện thời tiết, góc nhìn và thời điểm khác nhau.</w:t>
      </w:r>
      <w:r>
        <w:t xml:space="preserve"> </w:t>
      </w:r>
      <w:r>
        <w:t xml:space="preserve">- Tích hợp thuật toán tracking nâng cao (như ByteTrack, BoT-SORT) kết hợp với SAHI để đếm phương tiện chính xác hơn trong video.</w:t>
      </w:r>
      <w:r>
        <w:t xml:space="preserve"> </w:t>
      </w:r>
      <w:r>
        <w:t xml:space="preserve">- Triển khai real-time qua hệ thống camera giao thông: kết nối mô hình với camera IP để thống kê lưu lượng và phát hiện ùn tắc tự động.</w:t>
      </w:r>
      <w:r>
        <w:t xml:space="preserve"> </w:t>
      </w:r>
      <w:r>
        <w:t xml:space="preserve">- Tối ưu mô hình cho edge deployment: sử dụng TensorRT hoặc ONNX Runtime để triển khai trên các thiết bị Jetson Nano, Raspberry Pi.</w:t>
      </w:r>
    </w:p>
    <w:bookmarkEnd w:id="70"/>
    <w:bookmarkEnd w:id="71"/>
    <w:bookmarkStart w:id="72" w:name="tài-liệu-tham-khảo"/>
    <w:p>
      <w:pPr>
        <w:pStyle w:val="Heading1"/>
      </w:pPr>
      <w:r>
        <w:t xml:space="preserve">TÀI LIỆU THAM KHẢO</w:t>
      </w:r>
    </w:p>
    <w:p>
      <w:pPr>
        <w:pStyle w:val="FirstParagraph"/>
      </w:pPr>
      <w:r>
        <w:t xml:space="preserve">[1] Keiron O’Shea, Ryan Nash,</w:t>
      </w:r>
      <w:r>
        <w:t xml:space="preserve"> </w:t>
      </w:r>
      <w:r>
        <w:t xml:space="preserve">“An Introduction to Convolutional Neural Networks,”</w:t>
      </w:r>
      <w:r>
        <w:t xml:space="preserve"> </w:t>
      </w:r>
      <w:r>
        <w:t xml:space="preserve">02 12 2015. [Online]. Available: https://arxiv.org/abs/1511.08458.</w:t>
      </w:r>
      <w:r>
        <w:t xml:space="preserve"> </w:t>
      </w:r>
      <w:r>
        <w:t xml:space="preserve">[2] Joseph Redmon, Santosh Divvala, Ross Girshick, Ali Farhadi,</w:t>
      </w:r>
      <w:r>
        <w:t xml:space="preserve"> </w:t>
      </w:r>
      <w:r>
        <w:t xml:space="preserve">“You Only Look Once: Unified, Real-Time Object Detection,”</w:t>
      </w:r>
      <w:r>
        <w:t xml:space="preserve"> </w:t>
      </w:r>
      <w:r>
        <w:t xml:space="preserve">9 05 2016. [Online]. Available: https://arxiv.org/abs/1506.02640.</w:t>
      </w:r>
      <w:r>
        <w:t xml:space="preserve"> </w:t>
      </w:r>
      <w:r>
        <w:t xml:space="preserve">[3] D. Ninja,</w:t>
      </w:r>
      <w:r>
        <w:t xml:space="preserve"> </w:t>
      </w:r>
      <w:r>
        <w:t xml:space="preserve">“UAVDT Dataset,”</w:t>
      </w:r>
      <w:r>
        <w:t xml:space="preserve"> </w:t>
      </w:r>
      <w:r>
        <w:t xml:space="preserve">[Online]. Available: https://datasetninja.com/uavdt. [Accessed 03 04 2026].</w:t>
      </w:r>
      <w:r>
        <w:t xml:space="preserve"> </w:t>
      </w:r>
      <w:r>
        <w:t xml:space="preserve">[4] Pengfei Zhu, Longyin Wen, Dawei Du,</w:t>
      </w:r>
      <w:r>
        <w:t xml:space="preserve"> </w:t>
      </w:r>
      <w:r>
        <w:t xml:space="preserve">“VisDrone2019-DET Dataset,”</w:t>
      </w:r>
      <w:r>
        <w:t xml:space="preserve"> </w:t>
      </w:r>
      <w:r>
        <w:t xml:space="preserve">2019. [Online]. Available: https://datasetninja.com/vis-drone-2019-det.</w:t>
      </w:r>
      <w:r>
        <w:t xml:space="preserve"> </w:t>
      </w:r>
      <w:r>
        <w:t xml:space="preserve">[5] Fatih Cagatay Akyon, Sinan Onur Altinuc, Alptekin Temizel,</w:t>
      </w:r>
      <w:r>
        <w:t xml:space="preserve"> </w:t>
      </w:r>
      <w:r>
        <w:t xml:space="preserve">“Slicing Aided Hyper Inference and Fine-tuning for Small Object Detection,”</w:t>
      </w:r>
      <w:r>
        <w:t xml:space="preserve"> </w:t>
      </w:r>
      <w:r>
        <w:t xml:space="preserve">14 02 2022. [Online]. Available: https://arxiv.org/abs/2202.06934.</w:t>
      </w:r>
      <w:r>
        <w:t xml:space="preserve"> </w:t>
      </w:r>
      <w:r>
        <w:t xml:space="preserve">[6] Neubeck, A., Van Gool, L.,</w:t>
      </w:r>
      <w:r>
        <w:t xml:space="preserve"> </w:t>
      </w:r>
      <w:r>
        <w:t xml:space="preserve">“Efficient Non-Maximum Suppression,”</w:t>
      </w:r>
      <w:r>
        <w:t xml:space="preserve"> </w:t>
      </w:r>
      <w:r>
        <w:t xml:space="preserve">18th International Conference on Pattern Recognition (ICPR), 2006. [Online]. Available: https://doi.org/10.1109/ICPR.2006.479.</w:t>
      </w:r>
      <w:r>
        <w:t xml:space="preserve"> </w:t>
      </w:r>
      <w:r>
        <w:t xml:space="preserve">[7] Tsung-Yi Lin, Michael Maire, Serge Belongie, et al.,</w:t>
      </w:r>
      <w:r>
        <w:t xml:space="preserve"> </w:t>
      </w:r>
      <w:r>
        <w:t xml:space="preserve">“Microsoft COCO: Common Objects in Context,”</w:t>
      </w:r>
      <w:r>
        <w:t xml:space="preserve"> </w:t>
      </w:r>
      <w:r>
        <w:t xml:space="preserve">2014. [Online]. Available: https://arxiv.org/abs/1405.0312.</w:t>
      </w:r>
      <w:r>
        <w:t xml:space="preserve"> </w:t>
      </w:r>
      <w:r>
        <w:t xml:space="preserve">[8] Ultralytics,</w:t>
      </w:r>
      <w:r>
        <w:t xml:space="preserve"> </w:t>
      </w:r>
      <w:r>
        <w:t xml:space="preserve">“YOLO – Ultralytics YOLO Docs,”</w:t>
      </w:r>
      <w:r>
        <w:t xml:space="preserve"> </w:t>
      </w:r>
      <w:r>
        <w:t xml:space="preserve">2024. [Online]. Available: https://docs.ultralytics.com/models/yolo11/.</w:t>
      </w:r>
      <w:r>
        <w:t xml:space="preserve"> </w:t>
      </w:r>
      <w:r>
        <w:t xml:space="preserve">[9] Dawei Du, Yuankai Qi, Honggang Yu, et al.,</w:t>
      </w:r>
      <w:r>
        <w:t xml:space="preserve"> </w:t>
      </w:r>
      <w:r>
        <w:t xml:space="preserve">“The Unmanned Aerial Vehicle Benchmark: Object Detection and Tracking,”</w:t>
      </w:r>
      <w:r>
        <w:t xml:space="preserve"> </w:t>
      </w:r>
      <w:r>
        <w:t xml:space="preserve">Proceedings of the European Conference on Computer Vision (ECCV), 2018. [Online]. Available: https://arxiv.org/abs/1804.00518.</w:t>
      </w:r>
      <w:r>
        <w:t xml:space="preserve"> </w:t>
      </w:r>
      <w:r>
        <w:t xml:space="preserve">[10] G. Bradski,</w:t>
      </w:r>
      <w:r>
        <w:t xml:space="preserve"> </w:t>
      </w:r>
      <w:r>
        <w:t xml:space="preserve">“The OpenCV Library,”</w:t>
      </w:r>
      <w:r>
        <w:t xml:space="preserve"> </w:t>
      </w:r>
      <w:r>
        <w:t xml:space="preserve">Dr. Dobb’s Journal of Software Tools, 2000. [Online]. Available: https://opencv.org/.</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2026-04-07T04:36:47Z</dcterms:created>
  <dcterms:modified xsi:type="dcterms:W3CDTF">2026-04-07T04:36:47Z</dcterms:modified>
</cp:coreProperties>
</file>

<file path=docProps/custom.xml><?xml version="1.0" encoding="utf-8"?>
<Properties xmlns="http://schemas.openxmlformats.org/officeDocument/2006/custom-properties" xmlns:vt="http://schemas.openxmlformats.org/officeDocument/2006/docPropsVTypes"/>
</file>