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01/GNP-PILOT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GIẤY NGHỈ PHÉP</w:t>
      </w:r>
    </w:p>
    <w:p>
      <w:pPr>
        <w:spacing w:after="100"/>
        <w:jc w:val="center"/>
      </w:pPr>
      <w:r>
        <w:t xml:space="preserve">V/v kiểm thử luồng định dạng giấy nghỉ phép</w:t>
      </w:r>
    </w:p>
    <w:p>
      <w:pPr>
        <w:spacing w:after="100"/>
      </w:pPr>
      <w:r>
        <w:t xml:space="preserve">Tài liệu giả lập số 01; toàn bộ tên người, số liệu và tình huống dưới đây chỉ phục vụ kiểm thử, không phải hồ sơ thật.</w:t>
      </w:r>
    </w:p>
    <w:p>
      <w:pPr>
        <w:pStyle w:val="Heading2"/>
        <w:spacing w:after="100"/>
      </w:pPr>
      <w:r>
        <w:rPr>
          <w:b/>
          <w:bCs/>
        </w:rPr>
        <w:t xml:space="preserve">Thông tin người xin nghỉ</w:t>
      </w:r>
    </w:p>
    <w:p>
      <w:pPr>
        <w:spacing w:after="100"/>
      </w:pPr>
      <w:r>
        <w:t xml:space="preserve">Nội dung giả lập cho mục “Thông tin người xin nghỉ”: Giấy nghỉ phép được xử lý theo tình huống pilot 1. Đơn vị phụ trách ghi nhận căn cứ, thời hạn, kết quả và đầu mối chịu trách nhiệm để kiểm tra cách giữ đoạn, tiêu đề và dấu câu.</w:t>
      </w:r>
    </w:p>
    <w:p>
      <w:pPr>
        <w:pStyle w:val="Heading2"/>
        <w:spacing w:after="100"/>
      </w:pPr>
      <w:r>
        <w:rPr>
          <w:b/>
          <w:bCs/>
        </w:rPr>
        <w:t xml:space="preserve">Thời gian, lý do và bàn giao công việc</w:t>
      </w:r>
    </w:p>
    <w:p>
      <w:pPr>
        <w:spacing w:after="100"/>
      </w:pPr>
      <w:r>
        <w:t xml:space="preserve">Nội dung giả lập cho mục “Thời gian, lý do và bàn giao công việc”: Giấy nghỉ phép được xử lý theo tình huống pilot 1. Đơn vị phụ trách ghi nhận căn cứ, thời hạn, kết quả và đầu mối chịu trách nhiệm để kiểm tra cách giữ đoạn, tiêu đề và dấu câu.</w:t>
      </w:r>
    </w:p>
    <w:p>
      <w:pPr>
        <w:pStyle w:val="Heading2"/>
        <w:spacing w:after="100"/>
      </w:pPr>
      <w:r>
        <w:rPr>
          <w:b/>
          <w:bCs/>
        </w:rPr>
        <w:t xml:space="preserve">Ý kiến phê duyệt</w:t>
      </w:r>
    </w:p>
    <w:p>
      <w:pPr>
        <w:spacing w:after="100"/>
      </w:pPr>
      <w:r>
        <w:t xml:space="preserve">Nội dung giả lập cho mục “Ý kiến phê duyệt”: Giấy nghỉ phép được xử lý theo tình huống pilot 1. Đơn vị phụ trách ghi nhận căn cứ, thời hạn, kết quả và đầu mối chịu trách nhiệm để kiểm tra cách giữ đoạn, tiêu đề và dấu câu.</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01</w:t>
            </w:r>
          </w:p>
        </w:tc>
      </w:tr>
    </w:tbl>
    <w:p>
      <w:pPr>
        <w:pStyle w:val="Heading1"/>
        <w:spacing w:after="100"/>
        <w:jc w:val="center"/>
      </w:pPr>
      <w:r>
        <w:rPr>
          <w:b/>
          <w:bCs/>
        </w:rPr>
        <w:t xml:space="preserve">PHỤ LỤC I</w:t>
      </w:r>
    </w:p>
    <w:p>
      <w:pPr>
        <w:spacing w:after="100"/>
      </w:pPr>
      <w:r>
        <w:t xml:space="preserve">Kèm theo giấy nghỉ phép số 01/PILOT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Giấy nghỉ phép — Cơ bản — đoạn văn và thành phần chuẩn</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2026-10-15T08:08:05.529Z</dcterms:created>
  <dcterms:modified xsi:type="dcterms:W3CDTF">2026-10-15T08:08:05.529Z</dcterms:modified>
</cp:coreProperties>
</file>

<file path=docProps/custom.xml><?xml version="1.0" encoding="utf-8"?>
<Properties xmlns="http://schemas.openxmlformats.org/officeDocument/2006/custom-properties" xmlns:vt="http://schemas.openxmlformats.org/officeDocument/2006/docPropsVTypes"/>
</file>