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pPr>
              <w:spacing w:after="60"/>
            </w:pPr>
            <w:r>
              <w:rPr>
                <w:b w:val="false"/>
                <w:bCs w:val="false"/>
              </w:rPr>
              <w:t xml:space="preserve">CƠ QUAN PILOT HÀNG HẢI</w:t>
            </w:r>
          </w:p>
          <w:p>
            <w:pPr>
              <w:spacing w:after="60"/>
            </w:pPr>
            <w:r>
              <w:rPr>
                <w:b w:val="false"/>
                <w:bCs w:val="false"/>
              </w:rPr>
              <w:t xml:space="preserve">TRUNG TÂM KIỂM THỬ VĂN BẢN</w:t>
            </w:r>
          </w:p>
          <w:p>
            <w:pPr>
              <w:spacing w:after="60"/>
            </w:pPr>
            <w:r>
              <w:rPr>
                <w:b w:val="false"/>
                <w:bCs w:val="false"/>
              </w:rPr>
              <w:t xml:space="preserve">Số: 02/VB-PILOT</w:t>
            </w:r>
          </w:p>
        </w:tc>
        <w:tc>
          <w:p>
            <w:pPr>
              <w:spacing w:after="60"/>
            </w:pPr>
            <w:r>
              <w:rPr>
                <w:b/>
                <w:bCs/>
              </w:rPr>
              <w:t xml:space="preserve">CỘNG HÒA XÃ HỘI CHỦ NGHĨA VIỆT NAM</w:t>
            </w:r>
          </w:p>
          <w:p>
            <w:pPr>
              <w:spacing w:after="60"/>
            </w:pPr>
            <w:r>
              <w:rPr>
                <w:b w:val="false"/>
                <w:bCs w:val="false"/>
              </w:rPr>
              <w:t xml:space="preserve">Độc lập - Tự do - Hạnh phúc</w:t>
            </w:r>
          </w:p>
          <w:p>
            <w:pPr>
              <w:spacing w:after="60"/>
            </w:pPr>
            <w:r>
              <w:rPr>
                <w:b w:val="false"/>
                <w:bCs w:val="false"/>
              </w:rPr>
              <w:t xml:space="preserve">Hải Phòng, ngày 15 tháng 10 năm 2026</w:t>
            </w:r>
          </w:p>
        </w:tc>
      </w:tr>
    </w:tbl>
    <w:p>
      <w:pPr>
        <w:pStyle w:val="Heading1"/>
        <w:spacing w:after="100"/>
        <w:jc w:val="center"/>
      </w:pPr>
      <w:r>
        <w:rPr>
          <w:b/>
          <w:bCs/>
        </w:rPr>
        <w:t xml:space="preserve">THƯ CÔNG</w:t>
      </w:r>
    </w:p>
    <w:p>
      <w:pPr>
        <w:spacing w:after="100"/>
        <w:jc w:val="center"/>
      </w:pPr>
      <w:r>
        <w:t xml:space="preserve">V/v kiểm thử luồng định dạng thư công</w:t>
      </w:r>
    </w:p>
    <w:p>
      <w:pPr>
        <w:spacing w:after="100"/>
      </w:pPr>
      <w:r>
        <w:t xml:space="preserve">Tài liệu giả lập số 02; toàn bộ tên người, số liệu và tình huống dưới đây chỉ phục vụ kiểm thử, không phải hồ sơ thật.</w:t>
      </w:r>
    </w:p>
    <w:p>
      <w:pPr>
        <w:pStyle w:val="Heading2"/>
        <w:spacing w:after="100"/>
      </w:pPr>
      <w:r>
        <w:rPr>
          <w:b/>
          <w:bCs/>
        </w:rPr>
        <w:t xml:space="preserve">Lời chào và bối cảnh</w:t>
      </w:r>
    </w:p>
    <w:p>
      <w:pPr>
        <w:spacing w:after="100"/>
      </w:pPr>
      <w:r>
        <w:t xml:space="preserve">Nội dung giả lập cho mục “Lời chào và bối cảnh”: Thư công được xử lý theo tình huống pilot 2. Đơn vị phụ trách ghi nhận căn cứ, thời hạn, kết quả và đầu mối chịu trách nhiệm để kiểm tra cách giữ đoạn, tiêu đề và dấu câu.</w:t>
      </w:r>
    </w:p>
    <w:p>
      <w:pPr>
        <w:pStyle w:val="Heading2"/>
        <w:spacing w:after="100"/>
      </w:pPr>
      <w:r>
        <w:rPr>
          <w:b/>
          <w:bCs/>
        </w:rPr>
        <w:t xml:space="preserve">Nội dung trao đổi</w:t>
      </w:r>
    </w:p>
    <w:p>
      <w:pPr>
        <w:spacing w:after="100"/>
      </w:pPr>
      <w:r>
        <w:t xml:space="preserve">Nội dung giả lập cho mục “Nội dung trao đổi”: Thư công được xử lý theo tình huống pilot 2. Đơn vị phụ trách ghi nhận căn cứ, thời hạn, kết quả và đầu mối chịu trách nhiệm để kiểm tra cách giữ đoạn, tiêu đề và dấu câu.</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p>
            <w:pPr>
              <w:spacing w:after="60"/>
            </w:pPr>
            <w:r>
              <w:rPr>
                <w:b w:val="false"/>
                <w:bCs w:val="false"/>
              </w:rPr>
              <w:t xml:space="preserve">Đầu việc kiểm thử</w:t>
            </w:r>
          </w:p>
        </w:tc>
        <w:tc>
          <w:p>
            <w:pPr>
              <w:spacing w:after="60"/>
            </w:pPr>
            <w:r>
              <w:rPr>
                <w:b w:val="false"/>
                <w:bCs w:val="false"/>
              </w:rPr>
              <w:t xml:space="preserve">Thời hạn giả lập</w:t>
            </w:r>
          </w:p>
        </w:tc>
        <w:tc>
          <w:p>
            <w:pPr>
              <w:spacing w:after="60"/>
            </w:pPr>
            <w:r>
              <w:rPr>
                <w:b w:val="false"/>
                <w:bCs w:val="false"/>
              </w:rPr>
              <w:t xml:space="preserve">Trạng thái</w:t>
            </w:r>
          </w:p>
        </w:tc>
      </w:tr>
      <w:tr>
        <w:tc>
          <w:p>
            <w:pPr>
              <w:spacing w:after="60"/>
            </w:pPr>
            <w:r>
              <w:rPr>
                <w:b w:val="false"/>
                <w:bCs w:val="false"/>
              </w:rPr>
              <w:t xml:space="preserve">Rà soát nội dung và bố cục</w:t>
            </w:r>
          </w:p>
        </w:tc>
        <w:tc>
          <w:p>
            <w:pPr>
              <w:spacing w:after="60"/>
            </w:pPr>
            <w:r>
              <w:rPr>
                <w:b w:val="false"/>
                <w:bCs w:val="false"/>
              </w:rPr>
              <w:t xml:space="preserve">20/10/2026</w:t>
            </w:r>
          </w:p>
        </w:tc>
        <w:tc>
          <w:p>
            <w:pPr>
              <w:spacing w:after="60"/>
            </w:pPr>
            <w:r>
              <w:rPr>
                <w:b w:val="false"/>
                <w:bCs w:val="false"/>
              </w:rPr>
              <w:t xml:space="preserve">Đang thực hiện</w:t>
            </w:r>
          </w:p>
        </w:tc>
      </w:tr>
      <w:tr>
        <w:tc>
          <w:p>
            <w:pPr>
              <w:spacing w:after="60"/>
            </w:pPr>
            <w:r>
              <w:rPr>
                <w:b w:val="false"/>
                <w:bCs w:val="false"/>
              </w:rPr>
              <w:t xml:space="preserve">Đối chiếu kết quả parse</w:t>
            </w:r>
          </w:p>
        </w:tc>
        <w:tc>
          <w:p>
            <w:pPr>
              <w:spacing w:after="60"/>
            </w:pPr>
            <w:r>
              <w:rPr>
                <w:b w:val="false"/>
                <w:bCs w:val="false"/>
              </w:rPr>
              <w:t xml:space="preserve">22/10/2026</w:t>
            </w:r>
          </w:p>
        </w:tc>
        <w:tc>
          <w:p>
            <w:pPr>
              <w:spacing w:after="60"/>
            </w:pPr>
            <w:r>
              <w:rPr>
                <w:b w:val="false"/>
                <w:bCs w:val="false"/>
              </w:rPr>
              <w:t xml:space="preserve">Chưa thực hiện</w:t>
            </w:r>
          </w:p>
        </w:tc>
      </w:tr>
    </w:tbl>
    <w:p>
      <w:pPr>
        <w:pStyle w:val="Heading2"/>
        <w:spacing w:after="100"/>
      </w:pPr>
      <w:r>
        <w:rPr>
          <w:b/>
          <w:bCs/>
        </w:rPr>
        <w:t xml:space="preserve">Lời kết và đầu mối liên hệ</w:t>
      </w:r>
    </w:p>
    <w:p>
      <w:pPr>
        <w:spacing w:after="100"/>
      </w:pPr>
      <w:r>
        <w:t xml:space="preserve">Nội dung giả lập cho mục “Lời kết và đầu mối liên hệ”: Thư công được xử lý theo tình huống pilot 2. Đơn vị phụ trách ghi nhận căn cứ, thời hạn, kết quả và đầu mối chịu trách nhiệm để kiểm tra cách giữ đoạn, tiêu đề và dấu câu.</w:t>
      </w:r>
    </w:p>
    <w:p>
      <w:pPr>
        <w:spacing w:after="100"/>
      </w:pPr>
      <w:r>
        <w:t xml:space="preserve">Kết luận: Hoàn thành các nội dung pilot và chuyển hồ sơ giả lập sang bước kiểm tra tiếp theo.</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pPr>
              <w:spacing w:after="60"/>
            </w:pPr>
            <w:r>
              <w:rPr>
                <w:b w:val="false"/>
                <w:bCs w:val="false"/>
              </w:rPr>
              <w:t xml:space="preserve">Nơi nhận:</w:t>
            </w:r>
          </w:p>
          <w:p>
            <w:pPr>
              <w:spacing w:after="60"/>
            </w:pPr>
            <w:r>
              <w:rPr>
                <w:b w:val="false"/>
                <w:bCs w:val="false"/>
              </w:rPr>
              <w:t xml:space="preserve">- Các đơn vị liên quan</w:t>
            </w:r>
          </w:p>
          <w:p>
            <w:pPr>
              <w:spacing w:after="60"/>
            </w:pPr>
            <w:r>
              <w:rPr>
                <w:b w:val="false"/>
                <w:bCs w:val="false"/>
              </w:rPr>
              <w:t xml:space="preserve">- Lưu: VT, Pilot</w:t>
            </w:r>
          </w:p>
        </w:tc>
        <w:tc>
          <w:p>
            <w:pPr>
              <w:spacing w:after="60"/>
            </w:pPr>
            <w:r>
              <w:rPr>
                <w:b/>
                <w:bCs/>
              </w:rPr>
              <w:t xml:space="preserve">GIÁM ĐỐC</w:t>
            </w:r>
          </w:p>
          <w:p>
            <w:pPr>
              <w:spacing w:after="60"/>
            </w:pPr>
            <w:r>
              <w:rPr>
                <w:b w:val="false"/>
                <w:bCs w:val="false"/>
              </w:rPr>
              <w:t xml:space="preserve">(Ký, ghi rõ họ tên)</w:t>
            </w:r>
          </w:p>
          <w:p>
            <w:pPr>
              <w:spacing w:after="60"/>
            </w:pPr>
            <w:r>
              <w:rPr>
                <w:b w:val="false"/>
                <w:bCs w:val="false"/>
              </w:rPr>
              <w:t xml:space="preserve">Nguyễn Văn Mẫu 02</w:t>
            </w:r>
          </w:p>
        </w:tc>
      </w:tr>
    </w:tbl>
    <w:p>
      <w:pPr>
        <w:pStyle w:val="Heading1"/>
        <w:spacing w:after="100"/>
        <w:jc w:val="center"/>
      </w:pPr>
      <w:r>
        <w:rPr>
          <w:b/>
          <w:bCs/>
        </w:rPr>
        <w:t xml:space="preserve">PHỤ LỤC I</w:t>
      </w:r>
    </w:p>
    <w:p>
      <w:pPr>
        <w:spacing w:after="100"/>
      </w:pPr>
      <w:r>
        <w:t xml:space="preserve">Kèm theo thư công số 02/PILOT ngày 15/10/2026</w:t>
      </w:r>
    </w:p>
    <w:p>
      <w:pPr>
        <w:spacing w:after="100"/>
      </w:pPr>
      <w:r>
        <w:t xml:space="preserve">Bảng dữ liệu giả lập phục vụ đối chiếu phụ lục.</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p>
            <w:pPr>
              <w:spacing w:after="60"/>
            </w:pPr>
            <w:r>
              <w:rPr>
                <w:b w:val="false"/>
                <w:bCs w:val="false"/>
              </w:rPr>
              <w:t xml:space="preserve">STT</w:t>
            </w:r>
          </w:p>
        </w:tc>
        <w:tc>
          <w:p>
            <w:pPr>
              <w:spacing w:after="60"/>
            </w:pPr>
            <w:r>
              <w:rPr>
                <w:b w:val="false"/>
                <w:bCs w:val="false"/>
              </w:rPr>
              <w:t xml:space="preserve">Nội dung giả lập</w:t>
            </w:r>
          </w:p>
        </w:tc>
        <w:tc>
          <w:p>
            <w:pPr>
              <w:spacing w:after="60"/>
            </w:pPr>
            <w:r>
              <w:rPr>
                <w:b w:val="false"/>
                <w:bCs w:val="false"/>
              </w:rPr>
              <w:t xml:space="preserve">Kết quả</w:t>
            </w:r>
          </w:p>
        </w:tc>
      </w:tr>
      <w:tr>
        <w:tc>
          <w:p>
            <w:pPr>
              <w:spacing w:after="60"/>
            </w:pPr>
            <w:r>
              <w:rPr>
                <w:b w:val="false"/>
                <w:bCs w:val="false"/>
              </w:rPr>
              <w:t xml:space="preserve">1</w:t>
            </w:r>
          </w:p>
        </w:tc>
        <w:tc>
          <w:p>
            <w:pPr>
              <w:spacing w:after="60"/>
            </w:pPr>
            <w:r>
              <w:rPr>
                <w:b w:val="false"/>
                <w:bCs w:val="false"/>
              </w:rPr>
              <w:t xml:space="preserve">Kiểm tra phần đầu và thông tin văn bản</w:t>
            </w:r>
          </w:p>
        </w:tc>
        <w:tc>
          <w:p>
            <w:pPr>
              <w:spacing w:after="60"/>
            </w:pPr>
            <w:r>
              <w:rPr>
                <w:b w:val="false"/>
                <w:bCs w:val="false"/>
              </w:rPr>
              <w:t xml:space="preserve">Đã ghi nhận</w:t>
            </w:r>
          </w:p>
        </w:tc>
      </w:tr>
      <w:tr>
        <w:tc>
          <w:p>
            <w:pPr>
              <w:spacing w:after="60"/>
            </w:pPr>
            <w:r>
              <w:rPr>
                <w:b w:val="false"/>
                <w:bCs w:val="false"/>
              </w:rPr>
              <w:t xml:space="preserve">2</w:t>
            </w:r>
          </w:p>
        </w:tc>
        <w:tc>
          <w:p>
            <w:pPr>
              <w:spacing w:after="60"/>
            </w:pPr>
            <w:r>
              <w:rPr>
                <w:b w:val="false"/>
                <w:bCs w:val="false"/>
              </w:rPr>
              <w:t xml:space="preserve">Kiểm tra nội dung, phần ký và nơi nhận</w:t>
            </w:r>
          </w:p>
        </w:tc>
        <w:tc>
          <w:p>
            <w:pPr>
              <w:spacing w:after="60"/>
            </w:pPr>
            <w:r>
              <w:rPr>
                <w:b w:val="false"/>
                <w:bCs w:val="false"/>
              </w:rPr>
              <w:t xml:space="preserve">Đã ghi nhận</w:t>
            </w:r>
          </w:p>
        </w:tc>
      </w:tr>
    </w:tbl>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Thư công — Bảng — nội dung kết hợp bảng</dc:title>
  <dc:creator>Docs-ND30 Pilot Generator</dc:creator>
  <dc:description>Tài liệu hoàn toàn giả lập để kiểm thử luồng tải, parse và phân vùng Docs-ND30.</dc:description>
  <cp:lastModifiedBy>Un-named</cp:lastModifiedBy>
  <cp:revision>1</cp:revision>
  <dcterms:created xsi:type="dcterms:W3CDTF">2026-10-15T08:08:05.738Z</dcterms:created>
  <dcterms:modified xsi:type="dcterms:W3CDTF">2026-10-15T08:08:05.738Z</dcterms:modified>
</cp:coreProperties>
</file>

<file path=docProps/custom.xml><?xml version="1.0" encoding="utf-8"?>
<Properties xmlns="http://schemas.openxmlformats.org/officeDocument/2006/custom-properties" xmlns:vt="http://schemas.openxmlformats.org/officeDocument/2006/docPropsVTypes"/>
</file>