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1A2E"/>
          <w:sz w:val="40"/>
        </w:rPr>
        <w:t>INVESTMENT PROPOSAL — MUON NOI ECOSYSTEM</w:t>
      </w:r>
    </w:p>
    <w:p>
      <w:pPr>
        <w:pStyle w:val="Heading1"/>
      </w:pPr>
      <w:r>
        <w:rPr>
          <w:color w:val="16213E"/>
          <w:sz w:val="32"/>
        </w:rPr>
        <w:t>Đề Xuất Đầu Tư — Hệ Sinh Thái Muôn Nói</w:t>
      </w:r>
    </w:p>
    <w:p>
      <w:pPr>
        <w:ind w:left="432"/>
      </w:pPr>
      <w:r>
        <w:rPr>
          <w:i/>
          <w:color w:val="666666"/>
        </w:rPr>
        <w:t>**Project:** Muon Noi Community Platform</w:t>
      </w:r>
    </w:p>
    <w:p>
      <w:pPr>
        <w:ind w:left="432"/>
      </w:pPr>
      <w:r>
        <w:rPr>
          <w:i/>
          <w:color w:val="666666"/>
        </w:rPr>
        <w:t>**Date:** June 10, 2026</w:t>
      </w:r>
    </w:p>
    <w:p>
      <w:pPr>
        <w:ind w:left="432"/>
      </w:pPr>
      <w:r>
        <w:rPr>
          <w:i/>
          <w:color w:val="666666"/>
        </w:rPr>
        <w:t>**Prepared by:** Financial Expert Analysis</w:t>
      </w:r>
    </w:p>
    <w:p>
      <w:pPr>
        <w:ind w:left="432"/>
      </w:pPr>
      <w:r>
        <w:rPr>
          <w:i/>
          <w:color w:val="666666"/>
        </w:rPr>
        <w:t>**Language:** English / Tiếng Việt (Bilingual)</w:t>
      </w:r>
    </w:p>
    <w:p/>
    <w:p>
      <w:pPr>
        <w:pStyle w:val="Heading1"/>
      </w:pPr>
      <w:r>
        <w:rPr>
          <w:color w:val="16213E"/>
          <w:sz w:val="32"/>
        </w:rPr>
        <w:t>1. EXECUTIVE SUMMARY / TÓM TẮT</w:t>
      </w:r>
    </w:p>
    <w:p>
      <w:r>
        <w:rPr>
          <w:sz w:val="22"/>
        </w:rPr>
      </w:r>
      <w:r>
        <w:rPr>
          <w:b/>
          <w:sz w:val="22"/>
        </w:rPr>
        <w:t>Muon Noi is a comprehensive lifestyle and community platform targeting the Vietnamese diaspora and domestic market.</w:t>
      </w:r>
      <w:r>
        <w:rPr>
          <w:sz w:val="22"/>
        </w:rPr>
        <w:t xml:space="preserve"> With 12+ subdomains covering education, travel, lifestyle, work, gaming, and connection, it represents the largest user-facing ecosystem in the portfolio.</w:t>
      </w:r>
    </w:p>
    <w:p>
      <w:r>
        <w:rPr>
          <w:sz w:val="22"/>
        </w:rPr>
      </w:r>
      <w:r>
        <w:rPr>
          <w:b/>
          <w:sz w:val="22"/>
        </w:rPr>
        <w:t>Muôn Nói là nền tảng cộng đồng và lối sống toàn diện, nhắm vào người Việt Nam trong nước và hải ngoại.</w:t>
      </w:r>
      <w:r>
        <w:rPr>
          <w:sz w:val="22"/>
        </w:rPr>
        <w:t xml:space="preserve"> Với 12+ subdomain bao gồm giáo dục, du lịch, lối sống, công việc, trò chơi và kết nối, đây là hệ sinh thái lớn nhất hướng đến người dùng trong danh mục.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Key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**Ecosystem Anchor**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`muonnoi.org`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**Subdomains**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12+ (app, plays, hoctap, dulich, cuocsong, ketnoi, lamviec, nguoiviet, docs, ai, node, visa)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**Current Status**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🟡 Beta (multiple subdomains in build)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**Largest Asset**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`plays/` directory — 7,495 game files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**Current Valuation**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$300K – $800K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**Target Seed**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$50K – $100K (within portfolio seed)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**5-Year Valuation Target**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$5M – $12M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2. VISION &amp; MISSION / TẦM NHÌN &amp; SỨ MỆNH</w:t>
      </w:r>
    </w:p>
    <w:p>
      <w:pPr>
        <w:pStyle w:val="Heading2"/>
      </w:pPr>
      <w:r>
        <w:rPr>
          <w:color w:val="0F3460"/>
          <w:sz w:val="28"/>
        </w:rPr>
        <w:t>Vision / Tầm Nhìn</w:t>
      </w:r>
    </w:p>
    <w:p>
      <w:r>
        <w:rPr>
          <w:sz w:val="22"/>
        </w:rPr>
      </w:r>
      <w:r>
        <w:rPr>
          <w:b/>
          <w:sz w:val="22"/>
        </w:rPr>
        <w:t>To become the digital home for Vietnamese people worldwide — a unified platform where they learn, work, play, connect, and build their future.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Trở thành ngôi nhà số cho người Việt Nam trên toàn thế giới — một nền tảng thống nhất để học tập, làm việc, chơi, kết nối và xây dựng tương lai.</w:t>
      </w:r>
      <w:r>
        <w:rPr>
          <w:sz w:val="22"/>
        </w:rPr>
      </w:r>
    </w:p>
    <w:p>
      <w:pPr>
        <w:pStyle w:val="Heading2"/>
      </w:pPr>
      <w:r>
        <w:rPr>
          <w:color w:val="0F3460"/>
          <w:sz w:val="28"/>
        </w:rPr>
        <w:t>Mission / Sứ Mệnh</w:t>
      </w:r>
    </w:p>
    <w:p>
      <w:r>
        <w:rPr>
          <w:sz w:val="22"/>
        </w:rPr>
        <w:t>1. Create a bilingual (VI/EN) lifestyle platform for Vietnamese identity</w:t>
      </w:r>
    </w:p>
    <w:p>
      <w:r>
        <w:rPr>
          <w:sz w:val="22"/>
        </w:rPr>
        <w:t>2. Build interconnected subdomains for every life domain (learn, work, play, travel, connect)</w:t>
      </w:r>
    </w:p>
    <w:p>
      <w:r>
        <w:rPr>
          <w:sz w:val="22"/>
        </w:rPr>
        <w:t>3. Integrate with IAI One infrastructure for AI-powered features</w:t>
      </w:r>
    </w:p>
    <w:p>
      <w:r>
        <w:rPr>
          <w:sz w:val="22"/>
        </w:rPr>
        <w:t>4. Develop a sustainable community economy with membership tiers</w:t>
      </w:r>
    </w:p>
    <w:p/>
    <w:p>
      <w:pPr>
        <w:pStyle w:val="Heading1"/>
      </w:pPr>
      <w:r>
        <w:rPr>
          <w:color w:val="16213E"/>
          <w:sz w:val="32"/>
        </w:rPr>
        <w:t>3. MARKET ANALYSIS / PHÂN TÍCH THỊ TRƯỜNG</w:t>
      </w:r>
    </w:p>
    <w:p>
      <w:pPr>
        <w:pStyle w:val="Heading2"/>
      </w:pPr>
      <w:r>
        <w:rPr>
          <w:color w:val="0F3460"/>
          <w:sz w:val="28"/>
        </w:rPr>
        <w:t>3.1 Target Market / Thị Trường Mục Tiêu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Segment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Opportunity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Vietnamese Diaspora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5.3M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 engagement, strong identity need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 Youth (18-35)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25M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Digital natives, lifestyle platform users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 Remote Workers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2M+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Post-COVID growth, work-from-anywhere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Vietnamese Gamers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40M+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Mobile gaming boom, esports growth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 Travel Market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$15B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Domestic + outbound travel recovery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3.2 Competitive Landscape / Cảnh Quan Cạnh Tranh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Competitor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Strength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Our Advantage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Facebook Groups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Network effect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Privacy, Vietnamese culture, no ads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Discord Communities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Integrated lifestyle, not just chat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VNExpress / Tuoi Tre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Interactive, community-driven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TikTok / YouTube VN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Entertainment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Deeper tools, not just content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Local Co-working Spaces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Physical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Digital + physical hybrid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Moat / Hào Rào:</w:t>
      </w:r>
      <w:r>
        <w:rPr>
          <w:sz w:val="22"/>
        </w:rPr>
        <w:t xml:space="preserve"> Bilingual native, integrated lifestyle domains, shared identity infrastructure, cross-platform AI features, diaspora-specific content.</w:t>
      </w:r>
    </w:p>
    <w:p/>
    <w:p>
      <w:pPr>
        <w:pStyle w:val="Heading1"/>
      </w:pPr>
      <w:r>
        <w:rPr>
          <w:color w:val="16213E"/>
          <w:sz w:val="32"/>
        </w:rPr>
        <w:t>4. PRODUCT ARCHITECTURE / KIẾN TRÚC SẢN PHẨM</w:t>
      </w:r>
    </w:p>
    <w:p>
      <w:pPr>
        <w:pStyle w:val="Heading2"/>
      </w:pPr>
      <w:r>
        <w:rPr>
          <w:color w:val="0F3460"/>
          <w:sz w:val="28"/>
        </w:rPr>
        <w:t>4.1 Subdomain Strategy / Chiến Lược Subdomain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Subdomain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Main portal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Beta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`app.muonnoi.org`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App platform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`plays.muonnoi.org`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Gaming hub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`hoctap.muonnoi.org`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Education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`dulich.muonnoi.org`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Travel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`cuocsong.muonnoi.org`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Lifestyle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🟢 Active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`ketnoi.muonnoi.org`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Connection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`lamviec.muonnoi.org`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Work/remote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`nguoiviet.muonnoi.org`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`docs.muonnoi.org`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`ai.muonnoi.org`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AI services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🟡 Build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`node.muonnoi.org`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Node network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🔴 Research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`visa.muonnoi.org`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Visa services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🔴 Research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P3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4.2 Revenue Model / Mô Hình Doanh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Revenue Stream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Est. Margin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**Premium Membership**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Tiered access (Free → Verified → Paid → Expert)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80-90%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**Event Tickets**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Online/offline events, workshops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70-80%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**Digital Products**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Courses, templates, guides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85-95%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**Gaming**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In-game purchases, subscriptions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60-70%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**Travel Commissions**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Booking referrals, curated trips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10-20%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**Work Marketplace**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Job postings, freelancer fees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15-25%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**Advertising**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Native ads (VI-first brands)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50-60%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5. FINANCIAL PROJECTIONS / DỰ BÁO TÀI CHÍNH</w:t>
      </w:r>
    </w:p>
    <w:p>
      <w:pPr>
        <w:pStyle w:val="Heading2"/>
      </w:pPr>
      <w:r>
        <w:rPr>
          <w:color w:val="0F3460"/>
          <w:sz w:val="28"/>
        </w:rPr>
        <w:t>5.1 Revenue Projections / Dự Báo Doanh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1 (2026)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2 (2027)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5 (2031)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**Revenue**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$30K – $80K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$120K – $300K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$800K – $2M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**Active Users**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2K – 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10K – 25K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80K – 200K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**Paying Members**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200 – 500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1K – 3K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8K – 20K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**ARPU (Annual)**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$150 – $300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$200 – $400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$250 – $500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**Gross Margin**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75-85%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80-90%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85-95%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5.2 Revenue by Stream / Doanh Thu Theo Dòng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Stream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Y1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Y2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Y5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Premium Membership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$60K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$400K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Digital Products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$150K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Gaming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Travel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Work Marketplace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Advertising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$20K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5.3 Investment Requirements / Yêu Cầu Đầu Tư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Use of Funds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Bridge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$30K – $50K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Complete core subdomains, content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$50K – $100K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Marketing, community, team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Series 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$200K – $500K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2027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Scale, marketplace, partnerships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6. RISK ANALYSIS / PHÂN TÍCH RỦI 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Probability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Subdomain completion delay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Focus on 5 core subdomains first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User acquisition cost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Community-led growth, SEO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Content moderation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AI + human hybrid moderation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Competition from global platforms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Vietnamese cultural depth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Founder bandwidth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Hire community manager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Technical debt (7,495 game files)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Refactor + CDN optimization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7. ROADMAP / LỘ TRÌNH</w:t>
      </w:r>
    </w:p>
    <w:p>
      <w:pPr>
        <w:pStyle w:val="Heading2"/>
      </w:pPr>
      <w:r>
        <w:rPr>
          <w:color w:val="0F3460"/>
          <w:sz w:val="28"/>
        </w:rPr>
        <w:t>7.1 12-Month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Quarter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Milestone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Launch muonnoi.org v1, app.muonnoi.org, cuocsong.muonnoi.org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Launch plays, hoctap, ketnoi subdomains; first 1K users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Q1 2027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Premium membership launch; first 500 paying members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Q2 2027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Event platform; 5K users; $20K MRR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7.2 5-Year Vision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1:</w:t>
      </w:r>
      <w:r>
        <w:rPr>
          <w:sz w:val="22"/>
        </w:rPr>
        <w:t xml:space="preserve"> 2K-5K users, 5 core subdomains live, $30K-80K revenue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2:</w:t>
      </w:r>
      <w:r>
        <w:rPr>
          <w:sz w:val="22"/>
        </w:rPr>
        <w:t xml:space="preserve"> 10K-25K users, 10 subdomains, $120K-300K revenue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3:</w:t>
      </w:r>
      <w:r>
        <w:rPr>
          <w:sz w:val="22"/>
        </w:rPr>
        <w:t xml:space="preserve"> 40K-80K users, marketplace launch, $400K-800K revenue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4:</w:t>
      </w:r>
      <w:r>
        <w:rPr>
          <w:sz w:val="22"/>
        </w:rPr>
        <w:t xml:space="preserve"> 60K-150K users, international diaspora expansion, $600K-1.2M revenue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5:</w:t>
      </w:r>
      <w:r>
        <w:rPr>
          <w:sz w:val="22"/>
        </w:rPr>
        <w:t xml:space="preserve"> 80K-200K users, full ecosystem, $800K-2M revenue</w:t>
      </w:r>
    </w:p>
    <w:p/>
    <w:p>
      <w:pPr>
        <w:pStyle w:val="Heading1"/>
      </w:pPr>
      <w:r>
        <w:rPr>
          <w:color w:val="16213E"/>
          <w:sz w:val="32"/>
        </w:rPr>
        <w:t>8.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Ecosystem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Current Users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Maturity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Blockers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muonnoi.org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~500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60/100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Portal incomplete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app.muonnoi.org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50/100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App build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plays.muonnoi.org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~100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55/100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7,495 files to refactor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cuocsong.muonnoi.org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~300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70/100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Near completion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nguoiviet.muonnoi.org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~150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60/100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Content gaps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9. APPENDIX</w:t>
      </w:r>
    </w:p>
    <w:p>
      <w:pPr>
        <w:pStyle w:val="Heading2"/>
      </w:pPr>
      <w:r>
        <w:rPr>
          <w:color w:val="0F3460"/>
          <w:sz w:val="28"/>
        </w:rPr>
        <w:t>Infrastructure / Hạ Tầng</w:t>
      </w:r>
    </w:p>
    <w:p>
      <w:r>
        <w:rPr>
          <w:sz w:val="22"/>
        </w:rPr>
        <w:t xml:space="preserve">- </w:t>
      </w:r>
      <w:r>
        <w:rPr>
          <w:b/>
          <w:sz w:val="22"/>
        </w:rPr>
        <w:t>Cloudflare:</w:t>
      </w:r>
      <w:r>
        <w:rPr>
          <w:sz w:val="22"/>
        </w:rPr>
        <w:t xml:space="preserve"> Pages + D1 + R2 (muonnoi</w:t>
      </w:r>
      <w:r>
        <w:rPr>
          <w:i/>
          <w:sz w:val="22"/>
        </w:rPr>
        <w:t>db, muonnoi</w:t>
      </w:r>
      <w:r>
        <w:rPr>
          <w:sz w:val="22"/>
        </w:rPr>
        <w:t>uploads)</w:t>
      </w:r>
    </w:p>
    <w:p>
      <w:r>
        <w:rPr>
          <w:sz w:val="22"/>
        </w:rPr>
        <w:t xml:space="preserve">- </w:t>
      </w:r>
      <w:r>
        <w:rPr>
          <w:b/>
          <w:sz w:val="22"/>
        </w:rPr>
        <w:t>Auth:</w:t>
      </w:r>
      <w:r>
        <w:rPr>
          <w:sz w:val="22"/>
        </w:rPr>
        <w:t xml:space="preserve"> Session-based (AUTH_SECRET)</w:t>
      </w:r>
    </w:p>
    <w:p>
      <w:r>
        <w:rPr>
          <w:sz w:val="22"/>
        </w:rPr>
        <w:t xml:space="preserve">- </w:t>
      </w:r>
      <w:r>
        <w:rPr>
          <w:b/>
          <w:sz w:val="22"/>
        </w:rPr>
        <w:t>Email:</w:t>
      </w:r>
      <w:r>
        <w:rPr>
          <w:sz w:val="22"/>
        </w:rPr>
        <w:t xml:space="preserve"> Resend (RESEND</w:t>
      </w:r>
      <w:r>
        <w:rPr>
          <w:i/>
          <w:sz w:val="22"/>
        </w:rPr>
        <w:t>API</w:t>
      </w:r>
      <w:r>
        <w:rPr>
          <w:sz w:val="22"/>
        </w:rPr>
        <w:t>KEY)</w:t>
      </w:r>
    </w:p>
    <w:p>
      <w:r>
        <w:rPr>
          <w:sz w:val="22"/>
        </w:rPr>
        <w:t xml:space="preserve">- </w:t>
      </w:r>
      <w:r>
        <w:rPr>
          <w:b/>
          <w:sz w:val="22"/>
        </w:rPr>
        <w:t>Payment:</w:t>
      </w:r>
      <w:r>
        <w:rPr>
          <w:sz w:val="22"/>
        </w:rPr>
        <w:t xml:space="preserve"> Integrated with pay.iai.one</w:t>
      </w:r>
    </w:p>
    <w:p>
      <w:pPr>
        <w:pStyle w:val="Heading2"/>
      </w:pPr>
      <w:r>
        <w:rPr>
          <w:color w:val="0F3460"/>
          <w:sz w:val="28"/>
        </w:rPr>
        <w:t>Team Needs</w:t>
      </w:r>
    </w:p>
    <w:p>
      <w:r>
        <w:rPr>
          <w:sz w:val="22"/>
        </w:rPr>
        <w:t>- Community Manager (Q3 2026)</w:t>
      </w:r>
    </w:p>
    <w:p>
      <w:r>
        <w:rPr>
          <w:sz w:val="22"/>
        </w:rPr>
        <w:t>- Content Creator (Q4 2026)</w:t>
      </w:r>
    </w:p>
    <w:p>
      <w:r>
        <w:rPr>
          <w:sz w:val="22"/>
        </w:rPr>
        <w:t>- Full-Stack Developer (Q3 2026)</w:t>
      </w:r>
    </w:p>
    <w:p>
      <w:r>
        <w:rPr>
          <w:sz w:val="22"/>
        </w:rPr>
        <w:t>- Marketing Lead (Q1 2027)</w:t>
      </w:r>
    </w:p>
    <w:p/>
    <w:p>
      <w:r>
        <w:rPr>
          <w:sz w:val="22"/>
        </w:rPr>
      </w:r>
      <w:r>
        <w:rPr>
          <w:i/>
          <w:sz w:val="22"/>
        </w:rPr>
        <w:t>Prepared by AI Financial Expert | June 10, 2026</w:t>
      </w:r>
      <w:r>
        <w:rPr>
          <w:sz w:val="22"/>
        </w:rPr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