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HỆ SINH THÁI VETUONGLAI</w:t>
      </w:r>
    </w:p>
    <w:p>
      <w:pPr>
        <w:pStyle w:val="Subtitle"/>
      </w:pPr>
      <w:r>
        <w:t xml:space="preserve">Tóm tắt điều hành cho nhà đầu tư — Tháng 5/2026</w:t>
      </w:r>
    </w:p>
    <w:p>
      <w:pPr>
        <w:jc w:val="center"/>
      </w:pPr>
      <w:r>
        <w:rPr>
          <w:b/>
          <w:bCs/>
          <w:color w:val="C00000"/>
          <w:sz w:val="18"/>
          <w:szCs w:val="18"/>
        </w:rPr>
        <w:t xml:space="preserve">MẬT — Chỉ dành cho người nhận được phép</w:t>
      </w:r>
    </w:p>
    <w:p>
      <w:r>
        <w:t xml:space="preserve"/>
      </w:r>
    </w:p>
    <w:p>
      <w:r>
        <w:t xml:space="preserve"/>
      </w:r>
    </w:p>
    <w:p>
      <w:pPr>
        <w:pStyle w:val="Heading1"/>
      </w:pPr>
      <w:r>
        <w:t xml:space="preserve">Cơ hội tóm gọn trong một đoạn</w:t>
      </w:r>
    </w:p>
    <w:p>
      <w:r>
        <w:t xml:space="preserve">Vetuonglai ("Về Tương Lai") là một siêu ứng dụng định danh trước tiên gồm 16 tên miền phụ, phục vụ người dùng nói tiếng Việt trên toàn cầu. Chúng tôi hợp nhất học tập, làm việc, thanh toán, chứng cứ xã hội và định danh cá nhân vào một hệ sinh thái Chứng chỉ Có thể Xác minh (Verifiable Credentials) duy nhất — được hỗ trợ bởi ví có địa chỉ định trước (vtl1), hạ tầng Cloudflare edge và một giọng nói thương hiệu mà đối thủ không thể sao chép. Mã nguồn đã hoàn thành 96 phần trăm; phần còn lại chỉ là các secrets sản xuất do Founder cấp. Chúng tôi đang gọi vốn 3 triệu USD để kích hoạt thương mại tại Việt Nam và mở đường cho mở rộng khu vực.</w:t>
      </w:r>
    </w:p>
    <w:p>
      <w:pPr>
        <w:pStyle w:val="Heading1"/>
      </w:pPr>
      <w:r>
        <w:t xml:space="preserve">Vì sao thời điểm này</w:t>
      </w:r>
    </w:p>
    <w:p>
      <w:pPr>
        <w:pStyle w:val="ListParagraph"/>
        <w:numPr>
          <w:ilvl w:val="0"/>
          <w:numId w:val="2"/>
        </w:numPr>
      </w:pPr>
      <w:r>
        <w:t xml:space="preserve">Việt Nam có 77 triệu người dùng internet và 70 triệu người dùng smartphone; thanh toán di động tăng 158% trong năm 2024.</w:t>
      </w:r>
    </w:p>
    <w:p>
      <w:pPr>
        <w:pStyle w:val="ListParagraph"/>
        <w:numPr>
          <w:ilvl w:val="0"/>
          <w:numId w:val="2"/>
        </w:numPr>
      </w:pPr>
      <w:r>
        <w:t xml:space="preserve">EdTech Việt Nam sẽ vượt 3 tỷ USD vào năm 2027 (Statista). Fintech sẽ vượt 18 tỷ USD vào năm 2025.</w:t>
      </w:r>
    </w:p>
    <w:p>
      <w:pPr>
        <w:pStyle w:val="ListParagraph"/>
        <w:numPr>
          <w:ilvl w:val="0"/>
          <w:numId w:val="2"/>
        </w:numPr>
      </w:pPr>
      <w:r>
        <w:t xml:space="preserve">5 triệu người Việt ở nước ngoài chưa được phục vụ tốt về sản phẩm định danh và giá trị công việc bằng tiếng Việt.</w:t>
      </w:r>
    </w:p>
    <w:p>
      <w:pPr>
        <w:pStyle w:val="ListParagraph"/>
        <w:numPr>
          <w:ilvl w:val="0"/>
          <w:numId w:val="2"/>
        </w:numPr>
      </w:pPr>
      <w:r>
        <w:t xml:space="preserve">Tiêu chuẩn Verifiable Credentials (W3C VC + DIDs) đang trở thành xu hướng chính; Vetuonglai là nền tảng VC đầu tiên thuần Việt đã có mã sản xuất.</w:t>
      </w:r>
    </w:p>
    <w:p>
      <w:pPr>
        <w:pStyle w:val="Heading1"/>
      </w:pPr>
      <w:r>
        <w:t xml:space="preserve">Những gì đã xây dựng (đang chạy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160"/>
      </w:tblGrid>
      <w:tr>
        <w:tc>
          <w:tcPr>
            <w:tcW w:type="dxa" w:w="33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Lớp</w:t>
            </w:r>
          </w:p>
        </w:tc>
        <w:tc>
          <w:tcPr>
            <w:tcW w:type="dxa" w:w="1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Trạng thái</w:t>
            </w:r>
          </w:p>
        </w:tc>
        <w:tc>
          <w:tcPr>
            <w:tcW w:type="dxa" w:w="41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Bằng chứng production</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 Cloudflare Workers (16 tên miền hoạt động)</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LIVE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Phiên bản 8d6d938f đến aeaffe27 ngày 2026-05-21</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Wallet runtime — 11 endpoint, địa chỉ vtl1, sổ cái KV</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LIVE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vetuonglai.com/api/wallet/health → "storage_mode":"kv"</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Email pipeline giao dịch — 26 templates, mail.iai.one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LIVE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/api/notify/health → "delivery":"mail_iai_one_active"</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Xác minh danh tính (Verifiable Credentials runtime)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LIVE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/api/vc/* endpoints</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Cộng đồng + Việc làm marketplace + Affiliate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LIVE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CRUD đầy đủ + tích hợp escrow</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Webhook thanh toán (Stripe + PayPal + PAY IAI ONE)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Code xong</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Chỉ chờ Founder cấp secrets live</w:t>
            </w:r>
          </w:p>
        </w:tc>
      </w:tr>
      <w:tr>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 Tutor (tích hợp Anthropic Claude)</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 Code sẵn</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Chờ API key từ Founder</w:t>
            </w:r>
          </w:p>
        </w:tc>
      </w:tr>
    </w:tbl>
    <w:p>
      <w:pPr>
        <w:pStyle w:val="Heading1"/>
      </w:pPr>
      <w:r>
        <w:t xml:space="preserve">Lộ trình tài chính (triệu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700"/>
        <w:gridCol w:w="2260"/>
      </w:tblGrid>
      <w:tr>
        <w:tc>
          <w:tcPr>
            <w:tcW w:type="dxa" w:w="24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Năm</w:t>
            </w:r>
          </w:p>
        </w:tc>
        <w:tc>
          <w:tcPr>
            <w:tcW w:type="dxa" w:w="1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Doanh thu</w:t>
            </w:r>
          </w:p>
        </w:tc>
        <w:tc>
          <w:tcPr>
            <w:tcW w:type="dxa" w:w="15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Biên gộp</w:t>
            </w:r>
          </w:p>
        </w:tc>
        <w:tc>
          <w:tcPr>
            <w:tcW w:type="dxa" w:w="17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Thành viên trả phí</w:t>
            </w:r>
          </w:p>
        </w:tc>
        <w:tc>
          <w:tcPr>
            <w:tcW w:type="dxa" w:w="22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Định giá (thấp → cao)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2026 (N1, chỉ VN)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0.8</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72%</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12,000</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 → 14</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2027 (N2, VN scale + kiều bào)</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4.2</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76%</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55,000</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30 → 50</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2028 (N3, Đông Nam Á)</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14.5</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78%</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220,000</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85 → 130</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2029 (N4, thị trường tiếng Anh)</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42.0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620,000</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210 → 320</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2030 (N5, toàn cầu B2B + B2C)</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98.0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81%</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1,650,000</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490 → 740</w:t>
            </w:r>
          </w:p>
        </w:tc>
      </w:tr>
    </w:tbl>
    <w:p>
      <w:pPr>
        <w:pStyle w:val="Heading1"/>
      </w:pPr>
      <w:r>
        <w:t xml:space="preserve">Mục đích sử dụng vốn (gọi 3 triệu USD)</w:t>
      </w:r>
    </w:p>
    <w:p>
      <w:pPr>
        <w:pStyle w:val="ListParagraph"/>
        <w:numPr>
          <w:ilvl w:val="0"/>
          <w:numId w:val="2"/>
        </w:numPr>
      </w:pPr>
      <w:r>
        <w:rPr>
          <w:b/>
          <w:bCs/>
        </w:rPr>
        <w:t xml:space="preserve">Nhân sự (40%)</w:t>
      </w:r>
      <w:r>
        <w:t xml:space="preserve">: 1.2 triệu USD — full-stack, security, AI/ML, design, vận hành</w:t>
      </w:r>
    </w:p>
    <w:p>
      <w:pPr>
        <w:pStyle w:val="ListParagraph"/>
        <w:numPr>
          <w:ilvl w:val="0"/>
          <w:numId w:val="2"/>
        </w:numPr>
      </w:pPr>
      <w:r>
        <w:rPr>
          <w:b/>
          <w:bCs/>
        </w:rPr>
        <w:t xml:space="preserve">Thu hút khách hàng (30%)</w:t>
      </w:r>
      <w:r>
        <w:t xml:space="preserve">: 0.9 triệu USD — performance marketing, pilot đối tác, content</w:t>
      </w:r>
    </w:p>
    <w:p>
      <w:pPr>
        <w:pStyle w:val="ListParagraph"/>
        <w:numPr>
          <w:ilvl w:val="0"/>
          <w:numId w:val="2"/>
        </w:numPr>
      </w:pPr>
      <w:r>
        <w:rPr>
          <w:b/>
          <w:bCs/>
        </w:rPr>
        <w:t xml:space="preserve">Tuân thủ &amp; giấy phép (15%)</w:t>
      </w:r>
      <w:r>
        <w:t xml:space="preserve">: 0.45 triệu USD — nhà cung cấp KYC, giấy phép fintech, pháp lý 4 thị trường</w:t>
      </w:r>
    </w:p>
    <w:p>
      <w:pPr>
        <w:pStyle w:val="ListParagraph"/>
        <w:numPr>
          <w:ilvl w:val="0"/>
          <w:numId w:val="2"/>
        </w:numPr>
      </w:pPr>
      <w:r>
        <w:rPr>
          <w:b/>
          <w:bCs/>
        </w:rPr>
        <w:t xml:space="preserve">Hạ tầng &amp; bảo mật (10%)</w:t>
      </w:r>
      <w:r>
        <w:t xml:space="preserve">: 0.3 triệu USD — Cloudflare, monitoring, pen-test, chuẩn bị SOC2</w:t>
      </w:r>
    </w:p>
    <w:p>
      <w:pPr>
        <w:pStyle w:val="ListParagraph"/>
        <w:numPr>
          <w:ilvl w:val="0"/>
          <w:numId w:val="2"/>
        </w:numPr>
      </w:pPr>
      <w:r>
        <w:rPr>
          <w:b/>
          <w:bCs/>
        </w:rPr>
        <w:t xml:space="preserve">Vốn lưu động (5%)</w:t>
      </w:r>
      <w:r>
        <w:t xml:space="preserve">: 0.15 triệu USD — dự phòng biến động</w:t>
      </w:r>
    </w:p>
    <w:p>
      <w:pPr>
        <w:pStyle w:val="Heading1"/>
      </w:pPr>
      <w:r>
        <w:t xml:space="preserve">Tại sao đội ngũ này sẽ thắng</w:t>
      </w:r>
    </w:p>
    <w:p>
      <w:pPr>
        <w:pStyle w:val="ListParagraph"/>
        <w:numPr>
          <w:ilvl w:val="0"/>
          <w:numId w:val="2"/>
        </w:numPr>
      </w:pPr>
      <w:r>
        <w:t xml:space="preserve">Founder đã ship 96% mã nguồn với đội nhóm nhỏ — tốc độ thực thi là chỉ báo mạnh nhất của hiệu quả vốn</w:t>
      </w:r>
    </w:p>
    <w:p>
      <w:pPr>
        <w:pStyle w:val="ListParagraph"/>
        <w:numPr>
          <w:ilvl w:val="0"/>
          <w:numId w:val="2"/>
        </w:numPr>
      </w:pPr>
      <w:r>
        <w:t xml:space="preserve">Lựa chọn kiến trúc (Cloudflare edge + KV) giữ chi phí hạ tầng dưới 4% doanh thu — phần lớn đối thủ ở mức 15-25%</w:t>
      </w:r>
    </w:p>
    <w:p>
      <w:pPr>
        <w:pStyle w:val="ListParagraph"/>
        <w:numPr>
          <w:ilvl w:val="0"/>
          <w:numId w:val="2"/>
        </w:numPr>
      </w:pPr>
      <w:r>
        <w:t xml:space="preserve">Quy tắc giọng nói cấm "làm giàu nhanh" — chế độ tin cậy dài hạn khó sao chép sau khi đã định hình</w:t>
      </w:r>
    </w:p>
    <w:p>
      <w:pPr>
        <w:pStyle w:val="ListParagraph"/>
        <w:numPr>
          <w:ilvl w:val="0"/>
          <w:numId w:val="2"/>
        </w:numPr>
      </w:pPr>
      <w:r>
        <w:t xml:space="preserve">Song ngữ (Việt + Anh) từ ngày đầu — không cần retrofit khi vào thị trường tiếng Anh</w:t>
      </w:r>
    </w:p>
    <w:p>
      <w:pPr>
        <w:pStyle w:val="Heading1"/>
      </w:pPr>
      <w:r>
        <w:t xml:space="preserve">Các bước tiếp theo</w:t>
      </w:r>
    </w:p>
    <w:p>
      <w:pPr>
        <w:pStyle w:val="ListParagraph"/>
        <w:numPr>
          <w:ilvl w:val="0"/>
          <w:numId w:val="3"/>
        </w:numPr>
      </w:pPr>
      <w:r>
        <w:t xml:space="preserve">Xem xét term sheet (trong 14 ngày)</w:t>
      </w:r>
    </w:p>
    <w:p>
      <w:pPr>
        <w:pStyle w:val="ListParagraph"/>
        <w:numPr>
          <w:ilvl w:val="0"/>
          <w:numId w:val="3"/>
        </w:numPr>
      </w:pPr>
      <w:r>
        <w:t xml:space="preserve">Thẩm định kỹ thuật — walkthrough mã, sổ chi phí hạ tầng, log smoke test</w:t>
      </w:r>
    </w:p>
    <w:p>
      <w:pPr>
        <w:pStyle w:val="ListParagraph"/>
        <w:numPr>
          <w:ilvl w:val="0"/>
          <w:numId w:val="3"/>
        </w:numPr>
      </w:pPr>
      <w:r>
        <w:t xml:space="preserve">Gọi tham khảo khách hàng — người dùng pilot, đại lý đối tác, tích hợp B2B đầu</w:t>
      </w:r>
    </w:p>
    <w:p>
      <w:pPr>
        <w:pStyle w:val="ListParagraph"/>
        <w:numPr>
          <w:ilvl w:val="0"/>
          <w:numId w:val="3"/>
        </w:numPr>
      </w:pPr>
      <w:r>
        <w:t xml:space="preserve">Q&amp;A với Founder + đào sâu roadmap (90 phút)</w:t>
      </w:r>
    </w:p>
    <w:p>
      <w:pPr>
        <w:pStyle w:val="ListParagraph"/>
        <w:numPr>
          <w:ilvl w:val="0"/>
          <w:numId w:val="3"/>
        </w:numPr>
      </w:pPr>
      <w:r>
        <w:t xml:space="preserve">Cam kết cuối + đóng vòng</w:t>
      </w:r>
    </w:p>
    <w:p>
      <w:r>
        <w:t xml:space="preserve"/>
      </w:r>
    </w:p>
    <w:p>
      <w:r>
        <w:t xml:space="preserve"/>
      </w:r>
    </w:p>
    <w:p>
      <w:r>
        <w:rPr>
          <w:i/>
          <w:iCs/>
          <w:color w:val="555555"/>
        </w:rPr>
        <w:t xml:space="preserve">Để đặt câu hỏi hoặc lên lịch Q&amp;A với Founder:</w:t>
      </w:r>
    </w:p>
    <w:p>
      <w:r>
        <w:rPr>
          <w:b/>
          <w:bCs/>
          <w:color w:val="1E2761"/>
        </w:rPr>
        <w:t xml:space="preserve">invest@vetuonglai.com  ·  https://vetuonglai.com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Tóm tắt điều hành</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Tóm tắt điều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2026-05-22T10:50:25.098Z</dcterms:created>
  <dcterms:modified xsi:type="dcterms:W3CDTF">2026-05-22T10:50:25.098Z</dcterms:modified>
</cp:coreProperties>
</file>

<file path=docProps/custom.xml><?xml version="1.0" encoding="utf-8"?>
<Properties xmlns="http://schemas.openxmlformats.org/officeDocument/2006/custom-properties" xmlns:vt="http://schemas.openxmlformats.org/officeDocument/2006/docPropsVTypes"/>
</file>