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9qrpcecfr8" w:id="0"/>
      <w:bookmarkEnd w:id="0"/>
      <w:r w:rsidDel="00000000" w:rsidR="00000000" w:rsidRPr="00000000">
        <w:rPr>
          <w:b w:val="1"/>
          <w:rtl w:val="0"/>
        </w:rPr>
        <w:t xml:space="preserve">1. Xác định tác nhân và chức năng tương ứng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8.171052467039"/>
        <w:gridCol w:w="7157.340758556584"/>
        <w:tblGridChange w:id="0">
          <w:tblGrid>
            <w:gridCol w:w="1868.171052467039"/>
            <w:gridCol w:w="7157.34075855658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Chức năng (Use Case)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Học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Đăng ký tài khoản- Chọn khóa học &amp; thanh toán- Tham gia học, làm bài kiểm tra- Xem điểm và tiến độ học tập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Giảng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Tạo và quản lý bài học- Nhập điểm, chấm bài- Xem danh sách học viên và tiến độ học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(Quản trị hệ thống)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Quản lý người dùng- Phân quyền (học viên, giảng viên)- Theo dõi báo cáo, thống kê doanh thu và hiệu suất- Quản lý khóa học và nội dung tổng thể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z7x4tgi7kqtl" w:id="1"/>
      <w:bookmarkEnd w:id="1"/>
      <w:r w:rsidDel="00000000" w:rsidR="00000000" w:rsidRPr="00000000">
        <w:rPr>
          <w:b w:val="1"/>
          <w:rtl w:val="0"/>
        </w:rPr>
        <w:t xml:space="preserve">2. Phân loại hệ thống thông tin phù hợp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31.4692839682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61.2750746250326"/>
        <w:gridCol w:w="2370.194209343177"/>
        <w:tblGridChange w:id="0">
          <w:tblGrid>
            <w:gridCol w:w="3961.2750746250326"/>
            <w:gridCol w:w="2370.1942093431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Loại hệ thống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viên đăng ký và tham gia khóa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(Transaction Processing System)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Giảng viên nhập điểm, theo dõi tiến độ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(Management Information System)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xem báo cáo tổng quan, thống kê hiệu suất học viên, doanh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(Executive Information System)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phân tích xu hướng học viên (khóa học nào được chọn nhiều, nhu cầu ngôn ngữ tương lai)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(Decision Support System)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xsud0fikb7o" w:id="2"/>
      <w:bookmarkEnd w:id="2"/>
      <w:r w:rsidDel="00000000" w:rsidR="00000000" w:rsidRPr="00000000">
        <w:rPr>
          <w:b w:val="1"/>
          <w:rtl w:val="0"/>
        </w:rPr>
        <w:t xml:space="preserve">3. Đề xuất mô hình phát triển phần mềm phù hợp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hình phù hợp nhất: Agile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Lý do chọn Agile: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Nhu cầu của người dùng (học viên, giảng viên, quản trị) có thể thay đổi trong quá trình phát triển.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học trực tuyến cần triển khai từng chức năng nhỏ (module học, điểm số, video, diễn đàn), nên cần phát hành theo từng sprint để kiểm thử thực tế.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Cập nhật liên tục theo phản hồi người dùng để tối ưu trải nghiệm học trực tuyến.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o8uujadviod" w:id="3"/>
      <w:bookmarkEnd w:id="3"/>
      <w:r w:rsidDel="00000000" w:rsidR="00000000" w:rsidRPr="00000000">
        <w:rPr>
          <w:b w:val="1"/>
          <w:rtl w:val="0"/>
        </w:rPr>
        <w:t xml:space="preserve">4. Ba sơ đồ UML sẽ sử dụng khi thiết kế hệ thống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10.8358795012987"/>
        <w:gridCol w:w="7214.675931522324"/>
        <w:tblGridChange w:id="0">
          <w:tblGrid>
            <w:gridCol w:w="1810.8358795012987"/>
            <w:gridCol w:w="7214.6759315223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Sơ đồ 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Mục đích sử dụng</w:t>
            </w:r>
          </w:p>
        </w:tc>
      </w:tr>
      <w:tr>
        <w:trPr>
          <w:cantSplit w:val="0"/>
          <w:trHeight w:val="1309.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Xác định tác nhân và chức năng hệ thống (học viên – giảng viên – admin)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Mô tả cấu trúc dữ liệu: Lớp NgườiDùng, KhóaHọc, BàiHọc, Điểm… và mối quan hệ giữa chúng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Thể hiện chuỗi tương tác thời gian giữa các thành phần khi học viên đăng ký và tham gia khóa học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