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1"/>
        <w:gridCol w:w="4701"/>
      </w:tblGrid>
      <w:tr>
        <w:tc>
          <w:tcPr>
            <w:tcW w:type="dxa" w:w="4608"/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sz w:val="24"/>
              </w:rPr>
              <w:t>UBND TỈNH ĐIỆN BIÊN</w:t>
              <w:br/>
            </w:r>
            <w:r>
              <w:rPr>
                <w:rFonts w:ascii="Times New Roman" w:hAnsi="Times New Roman"/>
                <w:b/>
                <w:sz w:val="24"/>
              </w:rPr>
              <w:t>TRƯỜNG CAO ĐẲNG ĐIỆN BIÊN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</w:rPr>
              <w:t>Số: 35/BB-CĐĐB</w:t>
            </w:r>
          </w:p>
        </w:tc>
        <w:tc>
          <w:tcPr>
            <w:tcW w:type="dxa" w:w="4752"/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</w:tc>
      </w:tr>
    </w:tbl>
    <w:p>
      <w:pPr>
        <w:spacing w:after="240"/>
      </w:pPr>
    </w:p>
    <w:p>
      <w:pPr>
        <w:spacing w:after="80"/>
        <w:jc w:val="center"/>
      </w:pPr>
      <w:r>
        <w:rPr>
          <w:rFonts w:ascii="Times New Roman" w:hAnsi="Times New Roman"/>
          <w:b/>
          <w:sz w:val="30"/>
        </w:rPr>
        <w:t>BIÊN BẢN</w:t>
      </w:r>
    </w:p>
    <w:p>
      <w:pPr>
        <w:spacing w:after="280"/>
        <w:jc w:val="center"/>
      </w:pPr>
      <w:r>
        <w:rPr>
          <w:rFonts w:ascii="Times New Roman" w:hAnsi="Times New Roman"/>
          <w:b/>
          <w:sz w:val="28"/>
        </w:rPr>
        <w:t>Họp của Ban soạn thảo Quy chế tổ chức và hoạt động</w:t>
        <w:br/>
        <w:t>Trường Cao đẳng Điện Biên</w:t>
      </w:r>
    </w:p>
    <w:p>
      <w:pPr>
        <w:spacing w:after="120"/>
      </w:pPr>
      <w:r>
        <w:rPr>
          <w:rFonts w:ascii="Times New Roman" w:hAnsi="Times New Roman"/>
          <w:b/>
          <w:sz w:val="26"/>
        </w:rPr>
        <w:t>I. THỜI GIAN, ĐỊA ĐIỂM</w:t>
      </w:r>
    </w:p>
    <w:p>
      <w:pPr>
        <w:spacing w:after="80"/>
        <w:ind w:firstLine="360"/>
      </w:pPr>
      <w:r>
        <w:rPr>
          <w:rFonts w:ascii="Times New Roman" w:hAnsi="Times New Roman"/>
          <w:b/>
          <w:sz w:val="26"/>
        </w:rPr>
        <w:t xml:space="preserve">1. Thời gian: </w:t>
      </w:r>
      <w:r>
        <w:rPr>
          <w:rFonts w:ascii="Times New Roman" w:hAnsi="Times New Roman"/>
          <w:sz w:val="26"/>
        </w:rPr>
        <w:t>8h00, ngày 08 tháng 9 năm 2025.</w:t>
      </w:r>
    </w:p>
    <w:p>
      <w:pPr>
        <w:spacing w:after="80"/>
        <w:ind w:firstLine="360"/>
      </w:pPr>
      <w:r>
        <w:rPr>
          <w:rFonts w:ascii="Times New Roman" w:hAnsi="Times New Roman"/>
          <w:b/>
          <w:sz w:val="26"/>
        </w:rPr>
        <w:t xml:space="preserve">2. Địa điểm: </w:t>
      </w:r>
      <w:r>
        <w:rPr>
          <w:rFonts w:ascii="Times New Roman" w:hAnsi="Times New Roman"/>
          <w:sz w:val="26"/>
        </w:rPr>
        <w:t>Phòng họp số 01, Trụ sở chính Trường Cao đẳng Điện Biên.</w:t>
      </w:r>
    </w:p>
    <w:p>
      <w:pPr>
        <w:spacing w:before="160" w:after="120"/>
      </w:pPr>
      <w:r>
        <w:rPr>
          <w:rFonts w:ascii="Times New Roman" w:hAnsi="Times New Roman"/>
          <w:b/>
          <w:sz w:val="26"/>
        </w:rPr>
        <w:t>II. THÀNH PHẦN THAM DỰ</w:t>
      </w:r>
    </w:p>
    <w:p>
      <w:pPr>
        <w:spacing w:after="80"/>
        <w:ind w:firstLine="360"/>
      </w:pPr>
      <w:r>
        <w:rPr>
          <w:rFonts w:ascii="Times New Roman" w:hAnsi="Times New Roman"/>
          <w:b/>
          <w:sz w:val="26"/>
        </w:rPr>
        <w:t xml:space="preserve">- Chủ tọa: </w:t>
      </w:r>
      <w:r>
        <w:rPr>
          <w:rFonts w:ascii="Times New Roman" w:hAnsi="Times New Roman"/>
          <w:sz w:val="26"/>
        </w:rPr>
        <w:t>Ông Trần Bá Uẩn – Hiệu trưởng.</w:t>
      </w:r>
    </w:p>
    <w:p>
      <w:pPr>
        <w:spacing w:after="80"/>
        <w:ind w:firstLine="360"/>
      </w:pPr>
      <w:r>
        <w:rPr>
          <w:rFonts w:ascii="Times New Roman" w:hAnsi="Times New Roman"/>
          <w:b/>
          <w:sz w:val="26"/>
        </w:rPr>
        <w:t xml:space="preserve">- Thư ký: </w:t>
      </w:r>
      <w:r>
        <w:rPr>
          <w:rFonts w:ascii="Times New Roman" w:hAnsi="Times New Roman"/>
          <w:sz w:val="26"/>
        </w:rPr>
        <w:t>Bà Đoàn Thị Ngân Hạnh – Viên chức Phòng Tổ chức - Hành chính - Quản trị.</w:t>
      </w:r>
    </w:p>
    <w:p>
      <w:pPr>
        <w:spacing w:after="80"/>
        <w:ind w:firstLine="360"/>
      </w:pPr>
      <w:r>
        <w:rPr>
          <w:rFonts w:ascii="Times New Roman" w:hAnsi="Times New Roman"/>
          <w:b/>
          <w:sz w:val="26"/>
        </w:rPr>
        <w:t xml:space="preserve">- Có mặt: </w:t>
      </w:r>
      <w:r>
        <w:rPr>
          <w:rFonts w:ascii="Times New Roman" w:hAnsi="Times New Roman"/>
          <w:sz w:val="26"/>
        </w:rPr>
        <w:t>34/34 người.</w:t>
      </w:r>
    </w:p>
    <w:p>
      <w:pPr>
        <w:spacing w:before="160" w:after="120"/>
      </w:pPr>
      <w:r>
        <w:rPr>
          <w:rFonts w:ascii="Times New Roman" w:hAnsi="Times New Roman"/>
          <w:b/>
          <w:sz w:val="26"/>
        </w:rPr>
        <w:t>III. NỘI DUNG</w:t>
      </w:r>
    </w:p>
    <w:p>
      <w:pPr>
        <w:spacing w:after="120"/>
        <w:ind w:firstLine="360"/>
      </w:pPr>
      <w:r>
        <w:rPr>
          <w:rFonts w:ascii="Times New Roman" w:hAnsi="Times New Roman"/>
          <w:sz w:val="26"/>
        </w:rPr>
        <w:t>Hội đồng tiến hành góp ý vào Dự thảo Quy chế tổ chức và hoạt động Trường Cao đẳng Điện Biên:</w:t>
      </w:r>
    </w:p>
    <w:p>
      <w:pPr>
        <w:spacing w:after="80"/>
        <w:ind w:firstLine="360"/>
      </w:pPr>
      <w:r>
        <w:rPr>
          <w:rFonts w:ascii="Times New Roman" w:hAnsi="Times New Roman"/>
          <w:sz w:val="26"/>
        </w:rPr>
        <w:t>1. Bà Đinh Vân Hồng - Ủy viên, công bố Quyết định thành lập Ban soạn thảo.</w:t>
      </w:r>
    </w:p>
    <w:p>
      <w:pPr>
        <w:spacing w:after="80"/>
        <w:ind w:firstLine="360"/>
      </w:pPr>
      <w:r>
        <w:rPr>
          <w:rFonts w:ascii="Times New Roman" w:hAnsi="Times New Roman"/>
          <w:sz w:val="26"/>
        </w:rPr>
        <w:t>2. Ông Trần Bá Uẩn - Hiệu trưởng – Trưởng ban quán triệt nội dung cuộc họp.</w:t>
      </w:r>
    </w:p>
    <w:p>
      <w:pPr>
        <w:spacing w:after="120"/>
        <w:ind w:firstLine="360"/>
      </w:pPr>
      <w:r>
        <w:rPr>
          <w:rFonts w:ascii="Times New Roman" w:hAnsi="Times New Roman"/>
          <w:b/>
          <w:sz w:val="26"/>
        </w:rPr>
        <w:t>3. Các ý kiến góp ý tại cuộc họp:</w:t>
      </w:r>
    </w:p>
    <w:p>
      <w:pPr>
        <w:spacing w:before="80" w:after="40"/>
        <w:ind w:firstLine="720"/>
      </w:pPr>
      <w:r>
        <w:rPr>
          <w:rFonts w:ascii="Times New Roman" w:hAnsi="Times New Roman"/>
          <w:b/>
          <w:sz w:val="26"/>
        </w:rPr>
        <w:t>3.1. Ý kiến 1: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Ông Nguyễn Minh Đức: </w:t>
      </w:r>
      <w:r>
        <w:rPr>
          <w:rFonts w:ascii="Times New Roman" w:hAnsi="Times New Roman"/>
          <w:sz w:val="26"/>
        </w:rPr>
        <w:t>Xin ý kiến Hội đồng về nội dung chủ trì quản lý Đề thi tốt nghiệp (hiện Phòng ĐT-NCKH đang thực hiện).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Ông Trần Bá Uẩn kết luận: </w:t>
      </w:r>
      <w:r>
        <w:rPr>
          <w:rFonts w:ascii="Times New Roman" w:hAnsi="Times New Roman"/>
          <w:sz w:val="26"/>
        </w:rPr>
        <w:t>Giữ nguyên nội dung công việc thuộc quản lý của Phòng Đào tạo – NCKH.</w:t>
      </w:r>
    </w:p>
    <w:p>
      <w:pPr>
        <w:spacing w:before="80" w:after="40"/>
        <w:ind w:firstLine="720"/>
      </w:pPr>
      <w:r>
        <w:rPr>
          <w:rFonts w:ascii="Times New Roman" w:hAnsi="Times New Roman"/>
          <w:b/>
          <w:sz w:val="26"/>
        </w:rPr>
        <w:t>3.2. Ý kiến 2: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Bà Lê Thị Tuyết Mây: </w:t>
      </w:r>
      <w:r>
        <w:rPr>
          <w:rFonts w:ascii="Times New Roman" w:hAnsi="Times New Roman"/>
          <w:sz w:val="26"/>
        </w:rPr>
        <w:t>Đề xuất chức năng của Khoa CNTT - Ngoại ngữ quản lý, đào tạo các ngành nghề, môn học thuộc lĩnh vực CNTT, Ngoại ngữ và môn Tin học, Tiếng Anh thuộc 6 môn chung bắt buộc.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Ông Trần Bá Uẩn kết luận: </w:t>
      </w:r>
      <w:r>
        <w:rPr>
          <w:rFonts w:ascii="Times New Roman" w:hAnsi="Times New Roman"/>
          <w:sz w:val="26"/>
        </w:rPr>
        <w:t>Xem xét lại chức năng môn Tiếng Anh thuộc 6 môn chung bắt buộc do trùng với chức năng của Khoa Khoa học cơ bản - Bộ môn chung.</w:t>
      </w:r>
    </w:p>
    <w:p>
      <w:pPr>
        <w:spacing w:before="80" w:after="40"/>
        <w:ind w:firstLine="720"/>
      </w:pPr>
      <w:r>
        <w:rPr>
          <w:rFonts w:ascii="Times New Roman" w:hAnsi="Times New Roman"/>
          <w:b/>
          <w:sz w:val="26"/>
        </w:rPr>
        <w:t>3.3. Ý kiến 3 (Ông Đoàn Thanh Quỳnh):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3.3.1. </w:t>
      </w:r>
      <w:r>
        <w:rPr>
          <w:rFonts w:ascii="Times New Roman" w:hAnsi="Times New Roman"/>
          <w:sz w:val="26"/>
        </w:rPr>
        <w:t>Cơ quan quản lý nhà nước về GDNN: Bộ Giáo dục và Đào tạo, Sở Giáo dục và Đào tạo tỉnh Điện Biên.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3.3.2. Vị trí pháp lý: </w:t>
      </w:r>
      <w:r>
        <w:rPr>
          <w:rFonts w:ascii="Times New Roman" w:hAnsi="Times New Roman"/>
          <w:sz w:val="26"/>
        </w:rPr>
        <w:t>Trường là cơ sở GDNN công lập, đơn vị sự nghiệp có thu, có quyền tự chủ, tư cách pháp nhân, con dấu và tài khoản riêng.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3.3.3. Sứ mạng (Điều 3): </w:t>
      </w:r>
      <w:r>
        <w:rPr>
          <w:rFonts w:ascii="Times New Roman" w:hAnsi="Times New Roman"/>
          <w:sz w:val="26"/>
        </w:rPr>
        <w:t>Đào tạo đa ngành nghề tiên tiến, hiện đại, đáp ứng nguồn nhân lực chất lượng cao, phấn đấu là trung tâm NCKH &amp; chuyển giao công nghệ địa phương.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3.3.4. Mục tiêu (Điều 4): </w:t>
      </w:r>
      <w:r>
        <w:rPr>
          <w:rFonts w:ascii="Times New Roman" w:hAnsi="Times New Roman"/>
          <w:sz w:val="26"/>
        </w:rPr>
        <w:t>Đào tạo người lao động có kiến thức, kỹ năng nghề nghiệp ở các cấp trình độ cao đẳng, trung cấp, sơ cấp; có đạo đức, tác phong công nghiệp.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3.3.5. Nhiệm vụ, quyền hạn (Điều 5): </w:t>
      </w:r>
      <w:r>
        <w:rPr>
          <w:rFonts w:ascii="Times New Roman" w:hAnsi="Times New Roman"/>
          <w:sz w:val="26"/>
        </w:rPr>
        <w:t>Bỏ nội dung “Tổ chức đào tạo thực hành trong đào tạo khối ngành sức khỏe và đào tạo các ngành, nghề đặc thù...” tại mục g.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3.3.6. Cơ cấu tổ chức (Điều 7): </w:t>
      </w:r>
      <w:r>
        <w:rPr>
          <w:rFonts w:ascii="Times New Roman" w:hAnsi="Times New Roman"/>
          <w:sz w:val="26"/>
        </w:rPr>
        <w:t>Đề xuất gồm Ban giám hiệu (01 Hiệu trưởng, không quá 3 Phó Hiệu trưởng), các phòng, khoa, hội đồng tư vấn, đơn vị trực thuộc và Tổ chức Đảng, đoàn thể.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3.3.8. </w:t>
      </w:r>
      <w:r>
        <w:rPr>
          <w:rFonts w:ascii="Times New Roman" w:hAnsi="Times New Roman"/>
          <w:sz w:val="26"/>
        </w:rPr>
        <w:t>Bỏ nội dung các điều 8, 9, 10 về Hội đồng trường.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3.3.9. </w:t>
      </w:r>
      <w:r>
        <w:rPr>
          <w:rFonts w:ascii="Times New Roman" w:hAnsi="Times New Roman"/>
          <w:sz w:val="26"/>
        </w:rPr>
        <w:t>Bổ sung nhiệm vụ của Khoa (Điều 16): Mô hình gắn thực hành/tập nghề nghiệp, công tác tuyển sinh, tư vấn hướng nghiệp, khởi nghiệp HSSV, quản lý lưu trữ hồ sơ.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3.3.10. </w:t>
      </w:r>
      <w:r>
        <w:rPr>
          <w:rFonts w:ascii="Times New Roman" w:hAnsi="Times New Roman"/>
          <w:sz w:val="26"/>
        </w:rPr>
        <w:t>Điều 17: Bổ sung ngành/nghề “Vận hành máy thủy điện” vào chức năng nhiệm vụ của Khoa Điện – Điện tử.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3.3.11. </w:t>
      </w:r>
      <w:r>
        <w:rPr>
          <w:rFonts w:ascii="Times New Roman" w:hAnsi="Times New Roman"/>
          <w:sz w:val="26"/>
        </w:rPr>
        <w:t>Bổ sung Điều 25 về quản lý tài sản, cơ sở vật chất, lưu trữ tài liệu hồ sơ.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3.3.12. </w:t>
      </w:r>
      <w:r>
        <w:rPr>
          <w:rFonts w:ascii="Times New Roman" w:hAnsi="Times New Roman"/>
          <w:sz w:val="26"/>
        </w:rPr>
        <w:t>Trung tâm Tin học – Ngoại ngữ và Trung tâm Đào tạo &amp; Sát hạch lái xe: Bộ máy gồm Ban Giám đốc (01 GĐ, không quá 02 Phó GĐ) và các bộ phận chuyên môn.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3.3.13. </w:t>
      </w:r>
      <w:r>
        <w:rPr>
          <w:rFonts w:ascii="Times New Roman" w:hAnsi="Times New Roman"/>
          <w:sz w:val="26"/>
        </w:rPr>
        <w:t>Trại Thực hành – Ứng dụng &amp; Chuyển giao công nghệ: Xây dựng các mô hình thực hành, bảo trì trang thiết bị (xem xét chuyển về khoa Nông Lâm nghiệp &amp; Xây dựng).</w:t>
      </w:r>
    </w:p>
    <w:p>
      <w:pPr>
        <w:spacing w:before="120" w:after="80"/>
        <w:ind w:firstLine="720"/>
      </w:pPr>
      <w:r>
        <w:rPr>
          <w:rFonts w:ascii="Times New Roman" w:hAnsi="Times New Roman"/>
          <w:b/>
          <w:sz w:val="26"/>
        </w:rPr>
        <w:t>Kết luận của Chủ tọa (Ông Trần Bá Uẩn):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- Về Điều 7 (Cơ cấu tổ chức): </w:t>
      </w:r>
      <w:r>
        <w:rPr>
          <w:rFonts w:ascii="Times New Roman" w:hAnsi="Times New Roman"/>
          <w:sz w:val="26"/>
        </w:rPr>
        <w:t>Không đồng ý điều chỉnh mục a (giữ nguyên quy định BGH gồm Hiệu trưởng và không quá 03 Phó Hiệu trưởng); nhất trí điều chỉnh mục e.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- Về các Khoa (Điều 16): </w:t>
      </w:r>
      <w:r>
        <w:rPr>
          <w:rFonts w:ascii="Times New Roman" w:hAnsi="Times New Roman"/>
          <w:sz w:val="26"/>
        </w:rPr>
        <w:t>Nhất trí bổ sung nhiệm vụ của Khoa; Không đồng ý gộp/bỏ phân chia mảng công việc theo ngành nghề đào tạo.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- Về Trung tâm (3.3.12): </w:t>
      </w:r>
      <w:r>
        <w:rPr>
          <w:rFonts w:ascii="Times New Roman" w:hAnsi="Times New Roman"/>
          <w:sz w:val="26"/>
        </w:rPr>
        <w:t>Không đồng ý điều chỉnh, giữ nguyên Điều 30, 32 (do các Trung tâm không có con dấu riêng).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- Về Trại thực hành (3.3.13): </w:t>
      </w:r>
      <w:r>
        <w:rPr>
          <w:rFonts w:ascii="Times New Roman" w:hAnsi="Times New Roman"/>
          <w:sz w:val="26"/>
        </w:rPr>
        <w:t>Không đồng ý điều chỉnh, giữ nguyên nội dung công việc thuộc Trại thực hành.</w:t>
      </w:r>
    </w:p>
    <w:p>
      <w:pPr>
        <w:spacing w:after="60"/>
        <w:ind w:firstLine="1080"/>
      </w:pPr>
      <w:r>
        <w:rPr>
          <w:rFonts w:ascii="Times New Roman" w:hAnsi="Times New Roman"/>
          <w:b/>
          <w:sz w:val="26"/>
        </w:rPr>
        <w:t xml:space="preserve">- Các ý kiến còn lại: </w:t>
      </w:r>
      <w:r>
        <w:rPr>
          <w:rFonts w:ascii="Times New Roman" w:hAnsi="Times New Roman"/>
          <w:sz w:val="26"/>
        </w:rPr>
        <w:t>Nhất trí điều chỉnh, bổ sung.</w:t>
      </w:r>
    </w:p>
    <w:p>
      <w:pPr>
        <w:spacing w:before="200" w:after="120"/>
      </w:pPr>
      <w:r>
        <w:rPr>
          <w:rFonts w:ascii="Times New Roman" w:hAnsi="Times New Roman"/>
          <w:b/>
          <w:sz w:val="26"/>
        </w:rPr>
        <w:t>IV. KẾT LUẬN CUỘC HỌP</w:t>
      </w:r>
    </w:p>
    <w:p>
      <w:pPr>
        <w:spacing w:after="280"/>
        <w:ind w:firstLine="720"/>
      </w:pPr>
      <w:r>
        <w:rPr>
          <w:rFonts w:ascii="Times New Roman" w:hAnsi="Times New Roman"/>
          <w:sz w:val="26"/>
        </w:rPr>
        <w:t>Biên bản được Hội đồng nhất trí với 100% thành viên biểu quyết thông qua. Cuộc họp kết thúc vào hồi 11 giờ 00 phút cùng ngày.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4608"/>
          </w:tcPr>
          <w:p>
            <w:pPr>
              <w:spacing w:after="80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THƯ KÝ</w:t>
              <w:br/>
            </w:r>
            <w:r>
              <w:rPr>
                <w:rFonts w:ascii="Times New Roman" w:hAnsi="Times New Roman"/>
                <w:i/>
                <w:sz w:val="22"/>
              </w:rPr>
              <w:t>(Đã ký)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Đoàn Thị Ngân Hạnh</w:t>
            </w:r>
          </w:p>
        </w:tc>
        <w:tc>
          <w:tcPr>
            <w:tcW w:type="dxa" w:w="4752"/>
          </w:tcPr>
          <w:p>
            <w:pPr>
              <w:spacing w:after="80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CHỦ TỌA - HIỆU TRƯỜNG</w:t>
              <w:br/>
            </w:r>
            <w:r>
              <w:rPr>
                <w:rFonts w:ascii="Times New Roman" w:hAnsi="Times New Roman"/>
                <w:i/>
                <w:sz w:val="22"/>
              </w:rPr>
              <w:t>(Đã ký và đóng dấu)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TS. Trần Bá Uẩn</w:t>
            </w:r>
          </w:p>
        </w:tc>
      </w:tr>
    </w:tbl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