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338CF" w14:textId="77777777" w:rsidR="00973481" w:rsidRDefault="00744FF1">
      <w:pPr>
        <w:pStyle w:val="Date"/>
      </w:pPr>
      <w:r>
        <w:t>Feb/03/2017</w:t>
      </w:r>
    </w:p>
    <w:p w14:paraId="55F71A44" w14:textId="77777777" w:rsidR="00973481" w:rsidRDefault="00744FF1">
      <w:pPr>
        <w:pStyle w:val="Title"/>
      </w:pPr>
      <w:r>
        <w:t xml:space="preserve">Summary </w:t>
      </w:r>
    </w:p>
    <w:p w14:paraId="03B77DF8" w14:textId="3B602337" w:rsidR="00973481" w:rsidRDefault="00F73CF8" w:rsidP="00074722">
      <w:pPr>
        <w:pStyle w:val="Heading1"/>
      </w:pPr>
      <w:r>
        <w:t>List of Papers:</w:t>
      </w:r>
    </w:p>
    <w:p w14:paraId="35528FB7" w14:textId="1E9CE31D" w:rsidR="00F73CF8" w:rsidRDefault="00F73CF8" w:rsidP="00F73CF8">
      <w:pPr>
        <w:pStyle w:val="Heading2"/>
      </w:pPr>
      <w:r w:rsidRPr="00F73CF8">
        <w:t>Investigation and performance evaluation of carbon black- and carbon fibers-based wideband dielectric absorbers for X-band stealth applications</w:t>
      </w:r>
      <w:r>
        <w:t>.</w:t>
      </w:r>
    </w:p>
    <w:p w14:paraId="62F039B7" w14:textId="4DB7C8BD" w:rsidR="00F73CF8" w:rsidRDefault="00F73CF8" w:rsidP="00F73CF8">
      <w:pPr>
        <w:pStyle w:val="Heading2"/>
      </w:pPr>
      <w:r w:rsidRPr="00F73CF8">
        <w:t>Measurement and Characterization of Flexible Absorbing Materials for Applications in Wireless Communication</w:t>
      </w:r>
      <w:r>
        <w:t>.</w:t>
      </w:r>
    </w:p>
    <w:p w14:paraId="23996335" w14:textId="40875CB5" w:rsidR="00F73CF8" w:rsidRDefault="00F73CF8" w:rsidP="00F73CF8">
      <w:pPr>
        <w:pStyle w:val="Heading2"/>
      </w:pPr>
      <w:r w:rsidRPr="00F73CF8">
        <w:t>Microwave materials characterization using waveguides and coaxial probe</w:t>
      </w:r>
      <w:r>
        <w:t>.</w:t>
      </w:r>
    </w:p>
    <w:p w14:paraId="5D7845B1" w14:textId="77B055F4" w:rsidR="00F73CF8" w:rsidRDefault="00F73CF8" w:rsidP="00F73CF8">
      <w:pPr>
        <w:pStyle w:val="Heading2"/>
      </w:pPr>
      <w:r w:rsidRPr="00F73CF8">
        <w:t>Microwave properties of EPDM/</w:t>
      </w:r>
      <w:proofErr w:type="spellStart"/>
      <w:r w:rsidRPr="00F73CF8">
        <w:t>PAni</w:t>
      </w:r>
      <w:proofErr w:type="spellEnd"/>
      <w:r w:rsidRPr="00F73CF8">
        <w:t>-DBSA blends</w:t>
      </w:r>
      <w:r>
        <w:t>.</w:t>
      </w:r>
    </w:p>
    <w:p w14:paraId="6F7F0A05" w14:textId="539BEFAB" w:rsidR="00F73CF8" w:rsidRDefault="00F73CF8" w:rsidP="00F73CF8">
      <w:pPr>
        <w:pStyle w:val="Heading2"/>
      </w:pPr>
      <w:r w:rsidRPr="00F73CF8">
        <w:t>Synthesis and microwave absorption characteristics of polyaniline/</w:t>
      </w:r>
      <w:proofErr w:type="spellStart"/>
      <w:r w:rsidRPr="00F73CF8">
        <w:t>NiZn</w:t>
      </w:r>
      <w:proofErr w:type="spellEnd"/>
      <w:r w:rsidRPr="00F73CF8">
        <w:t xml:space="preserve"> ferrite composites in 2–40 GHz</w:t>
      </w:r>
      <w:r>
        <w:t>.</w:t>
      </w:r>
    </w:p>
    <w:p w14:paraId="38360590" w14:textId="58838CE9" w:rsidR="00FF5559" w:rsidRDefault="00FF5559" w:rsidP="00FF5559">
      <w:pPr>
        <w:pStyle w:val="Heading1"/>
      </w:pPr>
      <w:r>
        <w:t>WaveGuide Measurement Setup:</w:t>
      </w:r>
    </w:p>
    <w:p w14:paraId="7A7A557D" w14:textId="3103D1F1" w:rsidR="00480402" w:rsidRDefault="00E67673" w:rsidP="00FF5559">
      <w:r>
        <w:t xml:space="preserve">There are </w:t>
      </w:r>
      <w:r w:rsidR="00C33FF4">
        <w:t>three papers (</w:t>
      </w:r>
      <w:r w:rsidR="00C557AD">
        <w:t>1.</w:t>
      </w:r>
      <w:r w:rsidR="00C33FF4">
        <w:t xml:space="preserve">A, </w:t>
      </w:r>
      <w:r w:rsidR="00C557AD">
        <w:t>1.B and</w:t>
      </w:r>
      <w:r w:rsidR="00C33FF4">
        <w:t xml:space="preserve"> </w:t>
      </w:r>
      <w:r w:rsidR="00C557AD">
        <w:t>1.C</w:t>
      </w:r>
      <w:r w:rsidR="00C33FF4">
        <w:t>) that present a characterization m</w:t>
      </w:r>
      <w:r w:rsidR="00480402">
        <w:t>easurement with waveguide measurement setup</w:t>
      </w:r>
      <w:r w:rsidR="00C33FF4">
        <w:t xml:space="preserve">. </w:t>
      </w:r>
      <w:r w:rsidR="00480402">
        <w:t xml:space="preserve">The advantages of waveguide setup </w:t>
      </w:r>
      <w:r w:rsidR="00232C82">
        <w:t>include</w:t>
      </w:r>
      <w:r w:rsidR="00480402">
        <w:t xml:space="preserve"> smaller sample dimension requirement, high</w:t>
      </w:r>
      <w:r w:rsidR="00232C82">
        <w:t>ly</w:t>
      </w:r>
      <w:r w:rsidR="00480402">
        <w:t xml:space="preserve"> </w:t>
      </w:r>
      <w:r w:rsidR="00232C82">
        <w:t>accurate measurement</w:t>
      </w:r>
      <w:r w:rsidR="00480402">
        <w:t xml:space="preserve">, </w:t>
      </w:r>
      <w:r w:rsidR="00232C82">
        <w:t xml:space="preserve">ease for preparation of test sample, </w:t>
      </w:r>
      <w:r w:rsidR="00730E60">
        <w:t>relative larger bandwidth.</w:t>
      </w:r>
      <w:r w:rsidR="00314A34">
        <w:t xml:space="preserve"> However, this measurement can perform only the normal incident wave to the sample.</w:t>
      </w:r>
    </w:p>
    <w:p w14:paraId="49C1B3E4" w14:textId="6BE1D5A9" w:rsidR="00FF5559" w:rsidRDefault="00480402" w:rsidP="00FF5559">
      <w:r>
        <w:t>F</w:t>
      </w:r>
      <w:r>
        <w:t>or the characterization measurements</w:t>
      </w:r>
      <w:r>
        <w:t>,</w:t>
      </w:r>
      <w:r>
        <w:t xml:space="preserve"> </w:t>
      </w:r>
      <w:r>
        <w:t>a</w:t>
      </w:r>
      <w:r w:rsidR="00BC1907">
        <w:t xml:space="preserve">ll </w:t>
      </w:r>
      <w:r>
        <w:t xml:space="preserve">three papers use rectangular waveguides setup which is divided into two methods: partially filled waveguide </w:t>
      </w:r>
      <w:r w:rsidR="00A44856">
        <w:t>(PF</w:t>
      </w:r>
      <w:r>
        <w:t>W</w:t>
      </w:r>
      <w:r w:rsidR="00A44856">
        <w:t>G</w:t>
      </w:r>
      <w:r>
        <w:t xml:space="preserve">) </w:t>
      </w:r>
      <w:r>
        <w:t xml:space="preserve">method </w:t>
      </w:r>
      <w:r>
        <w:t>and fully filled</w:t>
      </w:r>
      <w:r w:rsidR="00A44856">
        <w:t xml:space="preserve"> waveguide (FF</w:t>
      </w:r>
      <w:r>
        <w:t>W</w:t>
      </w:r>
      <w:r w:rsidR="00A44856">
        <w:t>G</w:t>
      </w:r>
      <w:r>
        <w:t xml:space="preserve">) </w:t>
      </w:r>
      <w:r>
        <w:t>method</w:t>
      </w:r>
      <w:r>
        <w:t>.</w:t>
      </w:r>
    </w:p>
    <w:p w14:paraId="716B38B0" w14:textId="77777777" w:rsidR="00441CB8" w:rsidRDefault="00441CB8" w:rsidP="00FF5559"/>
    <w:p w14:paraId="4B3971BD" w14:textId="5398D359" w:rsidR="00441CB8" w:rsidRDefault="00730E60" w:rsidP="00441CB8">
      <w:pPr>
        <w:pStyle w:val="Heading2"/>
      </w:pPr>
      <w:r>
        <w:t>Partially filled waveguide setup</w:t>
      </w:r>
    </w:p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771"/>
        <w:gridCol w:w="1312"/>
        <w:gridCol w:w="1512"/>
        <w:gridCol w:w="1440"/>
        <w:gridCol w:w="1170"/>
        <w:gridCol w:w="1710"/>
        <w:gridCol w:w="1170"/>
      </w:tblGrid>
      <w:tr w:rsidR="00757EC0" w:rsidRPr="00F90B47" w14:paraId="3D8C65C3" w14:textId="77777777" w:rsidTr="0088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 w:val="restart"/>
            <w:vAlign w:val="center"/>
          </w:tcPr>
          <w:p w14:paraId="31272364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 w:rsidRPr="00F90B47">
              <w:rPr>
                <w:b w:val="0"/>
              </w:rPr>
              <w:t>Paper No.</w:t>
            </w:r>
          </w:p>
        </w:tc>
        <w:tc>
          <w:tcPr>
            <w:tcW w:w="1312" w:type="dxa"/>
            <w:vMerge w:val="restart"/>
            <w:vAlign w:val="center"/>
          </w:tcPr>
          <w:p w14:paraId="45859171" w14:textId="77777777" w:rsidR="00757EC0" w:rsidRDefault="00757EC0" w:rsidP="00885F8D">
            <w:pPr>
              <w:pStyle w:val="Heading2"/>
              <w:numPr>
                <w:ilvl w:val="0"/>
                <w:numId w:val="0"/>
              </w:numPr>
              <w:ind w:left="-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Pr="00F90B47">
              <w:rPr>
                <w:b w:val="0"/>
              </w:rPr>
              <w:t>Frequency</w:t>
            </w:r>
          </w:p>
          <w:p w14:paraId="30296BED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ind w:left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(GHz)</w:t>
            </w:r>
          </w:p>
        </w:tc>
        <w:tc>
          <w:tcPr>
            <w:tcW w:w="4122" w:type="dxa"/>
            <w:gridSpan w:val="3"/>
            <w:vAlign w:val="center"/>
          </w:tcPr>
          <w:p w14:paraId="401E2EB3" w14:textId="77777777" w:rsidR="00757EC0" w:rsidRPr="001927B2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0B47">
              <w:rPr>
                <w:b w:val="0"/>
              </w:rPr>
              <w:t>Sample Dimension</w:t>
            </w:r>
            <w:r>
              <w:rPr>
                <w:b w:val="0"/>
              </w:rPr>
              <w:t xml:space="preserve"> (mm)</w:t>
            </w:r>
          </w:p>
        </w:tc>
        <w:tc>
          <w:tcPr>
            <w:tcW w:w="1710" w:type="dxa"/>
            <w:vMerge w:val="restart"/>
            <w:vAlign w:val="center"/>
          </w:tcPr>
          <w:p w14:paraId="60F26D6E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ind w:left="9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Calibration Performance</w:t>
            </w:r>
          </w:p>
        </w:tc>
        <w:tc>
          <w:tcPr>
            <w:tcW w:w="1170" w:type="dxa"/>
            <w:vMerge w:val="restart"/>
            <w:vAlign w:val="center"/>
          </w:tcPr>
          <w:p w14:paraId="4F5CFE16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ind w:left="90" w:right="-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Control Sample</w:t>
            </w:r>
          </w:p>
        </w:tc>
      </w:tr>
      <w:tr w:rsidR="00757EC0" w:rsidRPr="00F90B47" w14:paraId="30FE97C2" w14:textId="77777777" w:rsidTr="0088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/>
            <w:vAlign w:val="center"/>
          </w:tcPr>
          <w:p w14:paraId="4E28C687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</w:p>
        </w:tc>
        <w:tc>
          <w:tcPr>
            <w:tcW w:w="1312" w:type="dxa"/>
            <w:vMerge/>
            <w:vAlign w:val="center"/>
          </w:tcPr>
          <w:p w14:paraId="0D54F6F9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  <w:vAlign w:val="center"/>
          </w:tcPr>
          <w:p w14:paraId="0F935E57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440" w:type="dxa"/>
            <w:vAlign w:val="center"/>
          </w:tcPr>
          <w:p w14:paraId="2396E5B5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70" w:type="dxa"/>
            <w:vAlign w:val="center"/>
          </w:tcPr>
          <w:p w14:paraId="6EF709C6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710" w:type="dxa"/>
            <w:vMerge/>
            <w:vAlign w:val="center"/>
          </w:tcPr>
          <w:p w14:paraId="163ED38A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  <w:vAlign w:val="center"/>
          </w:tcPr>
          <w:p w14:paraId="03460A1C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EC0" w:rsidRPr="00F90B47" w14:paraId="532F91C6" w14:textId="77777777" w:rsidTr="00885F8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210C12D" w14:textId="43FD4968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A</w:t>
            </w:r>
          </w:p>
        </w:tc>
        <w:tc>
          <w:tcPr>
            <w:tcW w:w="1312" w:type="dxa"/>
            <w:vAlign w:val="center"/>
          </w:tcPr>
          <w:p w14:paraId="47CFA1B5" w14:textId="522ADCA8" w:rsidR="00757EC0" w:rsidRPr="00F90B47" w:rsidRDefault="00757EC0" w:rsidP="00757EC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 xml:space="preserve">– </w:t>
            </w:r>
            <w:r>
              <w:t>1</w:t>
            </w:r>
            <w:r>
              <w:t>2.</w:t>
            </w:r>
            <w:r>
              <w:t>5</w:t>
            </w:r>
            <w:r>
              <w:t xml:space="preserve"> </w:t>
            </w:r>
          </w:p>
        </w:tc>
        <w:tc>
          <w:tcPr>
            <w:tcW w:w="1512" w:type="dxa"/>
            <w:vMerge w:val="restart"/>
            <w:vAlign w:val="center"/>
          </w:tcPr>
          <w:p w14:paraId="037B65BD" w14:textId="0C801E3F" w:rsidR="00757EC0" w:rsidRPr="00F90B47" w:rsidRDefault="00757EC0" w:rsidP="00885F8D">
            <w:pPr>
              <w:pStyle w:val="Heading2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Smaller than the length of holder</w:t>
            </w:r>
          </w:p>
        </w:tc>
        <w:tc>
          <w:tcPr>
            <w:tcW w:w="1440" w:type="dxa"/>
            <w:vMerge w:val="restart"/>
            <w:vAlign w:val="center"/>
          </w:tcPr>
          <w:p w14:paraId="2FFAB3FD" w14:textId="4BECD178" w:rsidR="00757EC0" w:rsidRPr="00F90B47" w:rsidRDefault="00757EC0" w:rsidP="00757EC0">
            <w:pPr>
              <w:pStyle w:val="Heading2"/>
              <w:numPr>
                <w:ilvl w:val="0"/>
                <w:numId w:val="0"/>
              </w:numPr>
              <w:ind w:left="-10" w:hanging="18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dimension of waveguide</w:t>
            </w:r>
          </w:p>
        </w:tc>
        <w:tc>
          <w:tcPr>
            <w:tcW w:w="1170" w:type="dxa"/>
            <w:vAlign w:val="center"/>
          </w:tcPr>
          <w:p w14:paraId="3FD7D0D2" w14:textId="6AB841D9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572CEF2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Thru-Reflect-Line </w:t>
            </w:r>
          </w:p>
        </w:tc>
        <w:tc>
          <w:tcPr>
            <w:tcW w:w="1170" w:type="dxa"/>
            <w:vAlign w:val="center"/>
          </w:tcPr>
          <w:p w14:paraId="3079FEC5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57EC0" w:rsidRPr="00F90B47" w14:paraId="1CA65BCD" w14:textId="77777777" w:rsidTr="0088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62F83A56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C</w:t>
            </w:r>
          </w:p>
        </w:tc>
        <w:tc>
          <w:tcPr>
            <w:tcW w:w="1312" w:type="dxa"/>
            <w:vAlign w:val="center"/>
          </w:tcPr>
          <w:p w14:paraId="67E2D42D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6.6 – 12.9 </w:t>
            </w:r>
          </w:p>
        </w:tc>
        <w:tc>
          <w:tcPr>
            <w:tcW w:w="1512" w:type="dxa"/>
            <w:vMerge/>
            <w:vAlign w:val="center"/>
          </w:tcPr>
          <w:p w14:paraId="03F2A183" w14:textId="782A5EB4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  <w:vAlign w:val="center"/>
          </w:tcPr>
          <w:p w14:paraId="0E2AC5EE" w14:textId="42302449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14:paraId="19F7FCCD" w14:textId="475DFA42" w:rsidR="00757EC0" w:rsidRPr="00F90B47" w:rsidRDefault="00757EC0" w:rsidP="00757EC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1710" w:type="dxa"/>
            <w:vAlign w:val="center"/>
          </w:tcPr>
          <w:p w14:paraId="59AA06EF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Thru-Reflect-Line</w:t>
            </w:r>
          </w:p>
        </w:tc>
        <w:tc>
          <w:tcPr>
            <w:tcW w:w="1170" w:type="dxa"/>
            <w:vAlign w:val="center"/>
          </w:tcPr>
          <w:p w14:paraId="6AD8DD15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A2641E" w14:textId="77777777" w:rsidR="00F90B47" w:rsidRDefault="00F90B47" w:rsidP="00F90B47">
      <w:pPr>
        <w:pStyle w:val="Heading2"/>
        <w:numPr>
          <w:ilvl w:val="0"/>
          <w:numId w:val="0"/>
        </w:numPr>
        <w:ind w:left="720"/>
      </w:pPr>
    </w:p>
    <w:p w14:paraId="6F302174" w14:textId="77777777" w:rsidR="00441CB8" w:rsidRDefault="00441CB8" w:rsidP="00F90B47">
      <w:pPr>
        <w:pStyle w:val="Heading2"/>
        <w:numPr>
          <w:ilvl w:val="0"/>
          <w:numId w:val="0"/>
        </w:numPr>
        <w:ind w:left="720"/>
      </w:pPr>
    </w:p>
    <w:p w14:paraId="24805681" w14:textId="77777777" w:rsidR="00441CB8" w:rsidRDefault="00441CB8" w:rsidP="00F90B47">
      <w:pPr>
        <w:pStyle w:val="Heading2"/>
        <w:numPr>
          <w:ilvl w:val="0"/>
          <w:numId w:val="0"/>
        </w:numPr>
        <w:ind w:left="720"/>
      </w:pPr>
    </w:p>
    <w:p w14:paraId="6A8353F9" w14:textId="77777777" w:rsidR="00441CB8" w:rsidRDefault="00441CB8" w:rsidP="00F90B47">
      <w:pPr>
        <w:pStyle w:val="Heading2"/>
        <w:numPr>
          <w:ilvl w:val="0"/>
          <w:numId w:val="0"/>
        </w:numPr>
        <w:ind w:left="720"/>
      </w:pPr>
    </w:p>
    <w:p w14:paraId="2B4A362B" w14:textId="196BD791" w:rsidR="00613C80" w:rsidRDefault="004B228F" w:rsidP="00441CB8">
      <w:pPr>
        <w:pStyle w:val="Heading2"/>
      </w:pPr>
      <w:r>
        <w:t>Fully filled waveguide setup</w:t>
      </w:r>
    </w:p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771"/>
        <w:gridCol w:w="1312"/>
        <w:gridCol w:w="1512"/>
        <w:gridCol w:w="1440"/>
        <w:gridCol w:w="1170"/>
        <w:gridCol w:w="1710"/>
        <w:gridCol w:w="1170"/>
      </w:tblGrid>
      <w:tr w:rsidR="00856339" w:rsidRPr="00F90B47" w14:paraId="75477ABC" w14:textId="77777777" w:rsidTr="00856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 w:val="restart"/>
            <w:vAlign w:val="center"/>
          </w:tcPr>
          <w:p w14:paraId="4E806EC7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 w:rsidRPr="00F90B47">
              <w:rPr>
                <w:b w:val="0"/>
              </w:rPr>
              <w:t>Paper No.</w:t>
            </w:r>
          </w:p>
        </w:tc>
        <w:tc>
          <w:tcPr>
            <w:tcW w:w="1312" w:type="dxa"/>
            <w:vMerge w:val="restart"/>
            <w:vAlign w:val="center"/>
          </w:tcPr>
          <w:p w14:paraId="270DA595" w14:textId="77777777" w:rsidR="00856339" w:rsidRDefault="00856339" w:rsidP="00885F8D">
            <w:pPr>
              <w:pStyle w:val="Heading2"/>
              <w:numPr>
                <w:ilvl w:val="0"/>
                <w:numId w:val="0"/>
              </w:numPr>
              <w:ind w:left="-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Pr="00F90B47">
              <w:rPr>
                <w:b w:val="0"/>
              </w:rPr>
              <w:t>Frequency</w:t>
            </w:r>
          </w:p>
          <w:p w14:paraId="3026A521" w14:textId="0665AAD2" w:rsidR="00856339" w:rsidRPr="00F90B47" w:rsidRDefault="00856339" w:rsidP="00323407">
            <w:pPr>
              <w:pStyle w:val="Heading2"/>
              <w:numPr>
                <w:ilvl w:val="0"/>
                <w:numId w:val="0"/>
              </w:numPr>
              <w:ind w:left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(GHz)</w:t>
            </w:r>
          </w:p>
        </w:tc>
        <w:tc>
          <w:tcPr>
            <w:tcW w:w="4122" w:type="dxa"/>
            <w:gridSpan w:val="3"/>
            <w:vAlign w:val="center"/>
          </w:tcPr>
          <w:p w14:paraId="5599BED9" w14:textId="77777777" w:rsidR="00856339" w:rsidRPr="001927B2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0B47">
              <w:rPr>
                <w:b w:val="0"/>
              </w:rPr>
              <w:t>Sample Dimension</w:t>
            </w:r>
            <w:r>
              <w:rPr>
                <w:b w:val="0"/>
              </w:rPr>
              <w:t xml:space="preserve"> (mm)</w:t>
            </w:r>
          </w:p>
        </w:tc>
        <w:tc>
          <w:tcPr>
            <w:tcW w:w="1710" w:type="dxa"/>
            <w:vMerge w:val="restart"/>
            <w:vAlign w:val="center"/>
          </w:tcPr>
          <w:p w14:paraId="338B7E60" w14:textId="77777777" w:rsidR="00856339" w:rsidRPr="00F90B47" w:rsidRDefault="00856339" w:rsidP="00B27DB0">
            <w:pPr>
              <w:pStyle w:val="Heading2"/>
              <w:numPr>
                <w:ilvl w:val="0"/>
                <w:numId w:val="0"/>
              </w:numPr>
              <w:ind w:left="9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Calibration Performance</w:t>
            </w:r>
          </w:p>
        </w:tc>
        <w:tc>
          <w:tcPr>
            <w:tcW w:w="1170" w:type="dxa"/>
            <w:vMerge w:val="restart"/>
            <w:vAlign w:val="center"/>
          </w:tcPr>
          <w:p w14:paraId="097C0138" w14:textId="77777777" w:rsidR="00856339" w:rsidRPr="00F90B47" w:rsidRDefault="00856339" w:rsidP="00856339">
            <w:pPr>
              <w:pStyle w:val="Heading2"/>
              <w:numPr>
                <w:ilvl w:val="0"/>
                <w:numId w:val="0"/>
              </w:numPr>
              <w:ind w:left="90" w:right="-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Control Sample</w:t>
            </w:r>
          </w:p>
        </w:tc>
      </w:tr>
      <w:tr w:rsidR="00856339" w:rsidRPr="00F90B47" w14:paraId="0E0F3F97" w14:textId="77777777" w:rsidTr="00856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/>
            <w:vAlign w:val="center"/>
          </w:tcPr>
          <w:p w14:paraId="523C83BE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</w:p>
        </w:tc>
        <w:tc>
          <w:tcPr>
            <w:tcW w:w="1312" w:type="dxa"/>
            <w:vMerge/>
            <w:vAlign w:val="center"/>
          </w:tcPr>
          <w:p w14:paraId="7696FD31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  <w:vAlign w:val="center"/>
          </w:tcPr>
          <w:p w14:paraId="197C3398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440" w:type="dxa"/>
            <w:vAlign w:val="center"/>
          </w:tcPr>
          <w:p w14:paraId="4CD40C2F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70" w:type="dxa"/>
            <w:vAlign w:val="center"/>
          </w:tcPr>
          <w:p w14:paraId="7DE4493A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710" w:type="dxa"/>
            <w:vMerge/>
            <w:vAlign w:val="center"/>
          </w:tcPr>
          <w:p w14:paraId="0316308B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  <w:vAlign w:val="center"/>
          </w:tcPr>
          <w:p w14:paraId="0550F68D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339" w:rsidRPr="00F90B47" w14:paraId="7E9FCCE7" w14:textId="77777777" w:rsidTr="00C557A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7A074F72" w14:textId="3CC02A88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B</w:t>
            </w:r>
          </w:p>
        </w:tc>
        <w:tc>
          <w:tcPr>
            <w:tcW w:w="1312" w:type="dxa"/>
            <w:vAlign w:val="center"/>
          </w:tcPr>
          <w:p w14:paraId="057FC3F0" w14:textId="2B8F3FF6" w:rsidR="00856339" w:rsidRPr="00F90B47" w:rsidRDefault="00856339" w:rsidP="00323407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1.72</w:t>
            </w:r>
            <w:r>
              <w:t xml:space="preserve"> –</w:t>
            </w:r>
            <w:r>
              <w:t xml:space="preserve"> </w:t>
            </w:r>
            <w:r>
              <w:t>2.</w:t>
            </w:r>
            <w:r>
              <w:t>61</w:t>
            </w:r>
            <w:r>
              <w:t xml:space="preserve"> </w:t>
            </w:r>
          </w:p>
        </w:tc>
        <w:tc>
          <w:tcPr>
            <w:tcW w:w="1512" w:type="dxa"/>
            <w:vAlign w:val="center"/>
          </w:tcPr>
          <w:p w14:paraId="118C7F45" w14:textId="0090554D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109.2</w:t>
            </w:r>
          </w:p>
        </w:tc>
        <w:tc>
          <w:tcPr>
            <w:tcW w:w="1440" w:type="dxa"/>
            <w:vAlign w:val="center"/>
          </w:tcPr>
          <w:p w14:paraId="55FB2C91" w14:textId="797AD783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</w:t>
            </w:r>
          </w:p>
        </w:tc>
        <w:tc>
          <w:tcPr>
            <w:tcW w:w="1170" w:type="dxa"/>
            <w:vAlign w:val="center"/>
          </w:tcPr>
          <w:p w14:paraId="1FE9A0DA" w14:textId="7BF56E84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.06</w:t>
            </w:r>
          </w:p>
        </w:tc>
        <w:tc>
          <w:tcPr>
            <w:tcW w:w="1710" w:type="dxa"/>
            <w:vAlign w:val="center"/>
          </w:tcPr>
          <w:p w14:paraId="225AA4AE" w14:textId="6A71A210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Thru-Reflect-Line </w:t>
            </w:r>
            <w:r w:rsidR="00C557AD">
              <w:t>(TRL)</w:t>
            </w:r>
          </w:p>
        </w:tc>
        <w:tc>
          <w:tcPr>
            <w:tcW w:w="1170" w:type="dxa"/>
            <w:vAlign w:val="center"/>
          </w:tcPr>
          <w:p w14:paraId="0A6C7A63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56339" w:rsidRPr="00F90B47" w14:paraId="69FB77CF" w14:textId="77777777" w:rsidTr="00856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384A8D0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C</w:t>
            </w:r>
          </w:p>
        </w:tc>
        <w:tc>
          <w:tcPr>
            <w:tcW w:w="1312" w:type="dxa"/>
            <w:vAlign w:val="center"/>
          </w:tcPr>
          <w:p w14:paraId="5D0B0578" w14:textId="6D5E7B56" w:rsidR="00856339" w:rsidRPr="00F90B47" w:rsidRDefault="00856339" w:rsidP="00323407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>.6</w:t>
            </w:r>
            <w:r>
              <w:t xml:space="preserve"> –</w:t>
            </w:r>
            <w:r>
              <w:t xml:space="preserve"> 12.9</w:t>
            </w:r>
            <w:r>
              <w:t xml:space="preserve"> </w:t>
            </w:r>
          </w:p>
        </w:tc>
        <w:tc>
          <w:tcPr>
            <w:tcW w:w="1512" w:type="dxa"/>
            <w:vAlign w:val="center"/>
          </w:tcPr>
          <w:p w14:paraId="0ADDB75F" w14:textId="41F30D3D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Smaller than the length of holder</w:t>
            </w:r>
          </w:p>
        </w:tc>
        <w:tc>
          <w:tcPr>
            <w:tcW w:w="1440" w:type="dxa"/>
            <w:vAlign w:val="center"/>
          </w:tcPr>
          <w:p w14:paraId="76D064C4" w14:textId="472EEC78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dimension of waveguide</w:t>
            </w:r>
          </w:p>
        </w:tc>
        <w:tc>
          <w:tcPr>
            <w:tcW w:w="1170" w:type="dxa"/>
            <w:vAlign w:val="center"/>
          </w:tcPr>
          <w:p w14:paraId="33B6A851" w14:textId="27FA45B4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5.11 and </w:t>
            </w:r>
            <w:r>
              <w:t>9.61</w:t>
            </w:r>
          </w:p>
        </w:tc>
        <w:tc>
          <w:tcPr>
            <w:tcW w:w="1710" w:type="dxa"/>
            <w:vAlign w:val="center"/>
          </w:tcPr>
          <w:p w14:paraId="74A0D994" w14:textId="0C400649" w:rsidR="00856339" w:rsidRPr="00F90B47" w:rsidRDefault="00C557A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TRL</w:t>
            </w:r>
          </w:p>
        </w:tc>
        <w:tc>
          <w:tcPr>
            <w:tcW w:w="1170" w:type="dxa"/>
            <w:vAlign w:val="center"/>
          </w:tcPr>
          <w:p w14:paraId="59C80883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1C94E9E" w14:textId="3389F4C8" w:rsidR="008839E5" w:rsidRPr="00F40C3A" w:rsidRDefault="00741CE8" w:rsidP="00F40C3A">
      <w:pPr>
        <w:ind w:left="720"/>
      </w:pPr>
      <w:r>
        <w:t xml:space="preserve"> </w:t>
      </w:r>
    </w:p>
    <w:p w14:paraId="05BD6E01" w14:textId="1D34B6EE" w:rsidR="00973481" w:rsidRDefault="00757EC0">
      <w:pPr>
        <w:pStyle w:val="Heading1"/>
      </w:pPr>
      <w:r>
        <w:t>NRL ARCh measurement setup</w:t>
      </w:r>
    </w:p>
    <w:p w14:paraId="4674EBF7" w14:textId="48872F21" w:rsidR="00973481" w:rsidRDefault="001E67DB" w:rsidP="001E67DB">
      <w:r>
        <w:t xml:space="preserve">The last two papers </w:t>
      </w:r>
      <w:r w:rsidR="00C557AD">
        <w:t xml:space="preserve">(1.D and 1.E) </w:t>
      </w:r>
      <w:r>
        <w:t xml:space="preserve">present a </w:t>
      </w:r>
      <w:r>
        <w:t>reflection</w:t>
      </w:r>
      <w:r>
        <w:t xml:space="preserve"> measurement with </w:t>
      </w:r>
      <w:r>
        <w:t xml:space="preserve">NRL arch </w:t>
      </w:r>
      <w:r>
        <w:t xml:space="preserve">measurement setup. </w:t>
      </w:r>
      <w:r w:rsidR="00DE7AE7">
        <w:t xml:space="preserve">Paper 1.B also perform a NRL measurement for comparison with waveguide measurement result. </w:t>
      </w:r>
      <w:r>
        <w:t xml:space="preserve">The advantages of </w:t>
      </w:r>
      <w:r w:rsidR="005777BC">
        <w:t xml:space="preserve">this method is </w:t>
      </w:r>
      <w:r w:rsidR="00D57625">
        <w:t xml:space="preserve">the possibility to measure with different incident angles to the sample. </w:t>
      </w:r>
      <w:r w:rsidR="000E279A">
        <w:t xml:space="preserve">However, this measurement set up requires a large sample size, especially </w:t>
      </w:r>
      <w:r w:rsidR="00C557AD">
        <w:t>for the lower frequency range. There are other disadvantages which are the flatness requirement for sample and</w:t>
      </w:r>
      <w:r w:rsidR="00872851">
        <w:t xml:space="preserve"> chamber covered with some pyramid absorbing materials</w:t>
      </w:r>
      <w:r w:rsidR="00C557AD">
        <w:t xml:space="preserve"> to prevent the reflections from other objects.</w:t>
      </w: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771"/>
        <w:gridCol w:w="1342"/>
        <w:gridCol w:w="1068"/>
        <w:gridCol w:w="1209"/>
        <w:gridCol w:w="1005"/>
        <w:gridCol w:w="1005"/>
        <w:gridCol w:w="1875"/>
        <w:gridCol w:w="1260"/>
      </w:tblGrid>
      <w:tr w:rsidR="00872851" w:rsidRPr="00F90B47" w14:paraId="5F877E4A" w14:textId="77777777" w:rsidTr="00476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 w:val="restart"/>
            <w:vAlign w:val="center"/>
          </w:tcPr>
          <w:p w14:paraId="02D486BF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 w:rsidRPr="00F90B47">
              <w:rPr>
                <w:b w:val="0"/>
              </w:rPr>
              <w:t>Paper No.</w:t>
            </w:r>
          </w:p>
        </w:tc>
        <w:tc>
          <w:tcPr>
            <w:tcW w:w="1342" w:type="dxa"/>
            <w:vMerge w:val="restart"/>
            <w:vAlign w:val="center"/>
          </w:tcPr>
          <w:p w14:paraId="2E420E20" w14:textId="77777777" w:rsidR="00FC1BCA" w:rsidRDefault="00FC1BCA" w:rsidP="00885F8D">
            <w:pPr>
              <w:pStyle w:val="Heading2"/>
              <w:numPr>
                <w:ilvl w:val="0"/>
                <w:numId w:val="0"/>
              </w:numPr>
              <w:ind w:left="-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Pr="00F90B47">
              <w:rPr>
                <w:b w:val="0"/>
              </w:rPr>
              <w:t>Frequency</w:t>
            </w:r>
          </w:p>
          <w:p w14:paraId="3724B912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ind w:left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(GHz)</w:t>
            </w:r>
          </w:p>
        </w:tc>
        <w:tc>
          <w:tcPr>
            <w:tcW w:w="3282" w:type="dxa"/>
            <w:gridSpan w:val="3"/>
            <w:vAlign w:val="center"/>
          </w:tcPr>
          <w:p w14:paraId="16DCB10C" w14:textId="77777777" w:rsidR="00FC1BCA" w:rsidRPr="001927B2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0B47">
              <w:rPr>
                <w:b w:val="0"/>
              </w:rPr>
              <w:t>Sample Dimension</w:t>
            </w:r>
            <w:r>
              <w:rPr>
                <w:b w:val="0"/>
              </w:rPr>
              <w:t xml:space="preserve"> (mm)</w:t>
            </w:r>
          </w:p>
        </w:tc>
        <w:tc>
          <w:tcPr>
            <w:tcW w:w="1005" w:type="dxa"/>
            <w:vMerge w:val="restart"/>
            <w:vAlign w:val="center"/>
          </w:tcPr>
          <w:p w14:paraId="1CDB2BD4" w14:textId="77777777" w:rsidR="00FC1BCA" w:rsidRDefault="00FC1BCA" w:rsidP="00436BCC">
            <w:pPr>
              <w:pStyle w:val="Heading2"/>
              <w:numPr>
                <w:ilvl w:val="0"/>
                <w:numId w:val="0"/>
              </w:numPr>
              <w:ind w:left="9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C1BCA">
              <w:rPr>
                <w:b w:val="0"/>
              </w:rPr>
              <w:t>Arch radius</w:t>
            </w:r>
          </w:p>
          <w:p w14:paraId="64E53D60" w14:textId="1F2D1B51" w:rsidR="00436BCC" w:rsidRPr="00FC1BCA" w:rsidRDefault="00436BCC" w:rsidP="00436BCC">
            <w:pPr>
              <w:pStyle w:val="Heading2"/>
              <w:numPr>
                <w:ilvl w:val="0"/>
                <w:numId w:val="0"/>
              </w:numPr>
              <w:ind w:left="9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(m)</w:t>
            </w:r>
          </w:p>
        </w:tc>
        <w:tc>
          <w:tcPr>
            <w:tcW w:w="1875" w:type="dxa"/>
            <w:vMerge w:val="restart"/>
            <w:vAlign w:val="center"/>
          </w:tcPr>
          <w:p w14:paraId="2B80D41B" w14:textId="14218482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ind w:left="9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Calibration Performance</w:t>
            </w:r>
          </w:p>
        </w:tc>
        <w:tc>
          <w:tcPr>
            <w:tcW w:w="1260" w:type="dxa"/>
            <w:vMerge w:val="restart"/>
            <w:vAlign w:val="center"/>
          </w:tcPr>
          <w:p w14:paraId="0855D2E0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ind w:left="90" w:right="-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Control Sample</w:t>
            </w:r>
          </w:p>
        </w:tc>
      </w:tr>
      <w:tr w:rsidR="008E78B3" w:rsidRPr="00F90B47" w14:paraId="6A6B2A34" w14:textId="77777777" w:rsidTr="0047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/>
            <w:vAlign w:val="center"/>
          </w:tcPr>
          <w:p w14:paraId="6C04CF72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</w:p>
        </w:tc>
        <w:tc>
          <w:tcPr>
            <w:tcW w:w="1342" w:type="dxa"/>
            <w:vMerge/>
            <w:vAlign w:val="center"/>
          </w:tcPr>
          <w:p w14:paraId="0F973E34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8" w:type="dxa"/>
            <w:vAlign w:val="center"/>
          </w:tcPr>
          <w:p w14:paraId="383A190C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209" w:type="dxa"/>
            <w:vAlign w:val="center"/>
          </w:tcPr>
          <w:p w14:paraId="27DFB821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005" w:type="dxa"/>
            <w:vAlign w:val="center"/>
          </w:tcPr>
          <w:p w14:paraId="4CA78A80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005" w:type="dxa"/>
            <w:vMerge/>
            <w:vAlign w:val="center"/>
          </w:tcPr>
          <w:p w14:paraId="7A92F146" w14:textId="77777777" w:rsidR="00FC1BCA" w:rsidRPr="00F90B47" w:rsidRDefault="00FC1BCA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vMerge/>
            <w:vAlign w:val="center"/>
          </w:tcPr>
          <w:p w14:paraId="52793966" w14:textId="49707706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  <w:vAlign w:val="center"/>
          </w:tcPr>
          <w:p w14:paraId="0F9BE349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E9D" w:rsidRPr="00DE7AE7" w14:paraId="13A2D868" w14:textId="77777777" w:rsidTr="00476E9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0D12BC4F" w14:textId="6954CAB2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E7AE7">
              <w:rPr>
                <w:b w:val="0"/>
              </w:rPr>
              <w:t>1.B</w:t>
            </w:r>
          </w:p>
        </w:tc>
        <w:tc>
          <w:tcPr>
            <w:tcW w:w="1342" w:type="dxa"/>
            <w:vAlign w:val="center"/>
          </w:tcPr>
          <w:p w14:paraId="22CED8E0" w14:textId="5672F9FF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2.65</w:t>
            </w:r>
          </w:p>
        </w:tc>
        <w:tc>
          <w:tcPr>
            <w:tcW w:w="1068" w:type="dxa"/>
            <w:vAlign w:val="center"/>
          </w:tcPr>
          <w:p w14:paraId="7462C95C" w14:textId="4F124B8E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09" w:type="dxa"/>
            <w:vAlign w:val="center"/>
          </w:tcPr>
          <w:p w14:paraId="0CD3D346" w14:textId="0BE960E1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005" w:type="dxa"/>
            <w:vAlign w:val="center"/>
          </w:tcPr>
          <w:p w14:paraId="355CD9DB" w14:textId="1336467F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5" w:type="dxa"/>
            <w:vAlign w:val="center"/>
          </w:tcPr>
          <w:p w14:paraId="78878F03" w14:textId="13ED9789" w:rsidR="00476E9D" w:rsidRPr="00DE7AE7" w:rsidRDefault="00476E9D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5" w:type="dxa"/>
            <w:vMerge w:val="restart"/>
            <w:vAlign w:val="center"/>
          </w:tcPr>
          <w:p w14:paraId="461E6D97" w14:textId="517E129D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 reflectivity from metal plate to calibrate</w:t>
            </w:r>
          </w:p>
        </w:tc>
        <w:tc>
          <w:tcPr>
            <w:tcW w:w="1260" w:type="dxa"/>
            <w:vAlign w:val="center"/>
          </w:tcPr>
          <w:p w14:paraId="185F1B31" w14:textId="1F516BF6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76E9D" w:rsidRPr="00F90B47" w14:paraId="4F7F1FC1" w14:textId="77777777" w:rsidTr="0047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2C3F000F" w14:textId="0EF955D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D</w:t>
            </w:r>
          </w:p>
        </w:tc>
        <w:tc>
          <w:tcPr>
            <w:tcW w:w="1342" w:type="dxa"/>
            <w:vAlign w:val="center"/>
          </w:tcPr>
          <w:p w14:paraId="07F1F9E6" w14:textId="46454FEF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– 12 </w:t>
            </w:r>
          </w:p>
        </w:tc>
        <w:tc>
          <w:tcPr>
            <w:tcW w:w="1068" w:type="dxa"/>
            <w:vAlign w:val="center"/>
          </w:tcPr>
          <w:p w14:paraId="690C93BD" w14:textId="763B63FC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09" w:type="dxa"/>
            <w:vAlign w:val="center"/>
          </w:tcPr>
          <w:p w14:paraId="228CB9CA" w14:textId="0BA9731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005" w:type="dxa"/>
            <w:vAlign w:val="center"/>
          </w:tcPr>
          <w:p w14:paraId="0BC04517" w14:textId="6BFACC2B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and 3</w:t>
            </w:r>
          </w:p>
        </w:tc>
        <w:tc>
          <w:tcPr>
            <w:tcW w:w="1005" w:type="dxa"/>
            <w:vAlign w:val="center"/>
          </w:tcPr>
          <w:p w14:paraId="52C7C2C1" w14:textId="6F3DBBF5" w:rsidR="00476E9D" w:rsidRDefault="00476E9D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mention</w:t>
            </w:r>
          </w:p>
        </w:tc>
        <w:tc>
          <w:tcPr>
            <w:tcW w:w="1875" w:type="dxa"/>
            <w:vMerge/>
            <w:vAlign w:val="center"/>
          </w:tcPr>
          <w:p w14:paraId="6A273A80" w14:textId="464BDC74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7DFC34B6" w14:textId="7777777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76E9D" w:rsidRPr="00F90B47" w14:paraId="46A156C8" w14:textId="77777777" w:rsidTr="00476E9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AF20FD8" w14:textId="65BBA339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E</w:t>
            </w:r>
          </w:p>
        </w:tc>
        <w:tc>
          <w:tcPr>
            <w:tcW w:w="1342" w:type="dxa"/>
            <w:vAlign w:val="center"/>
          </w:tcPr>
          <w:p w14:paraId="1A50F870" w14:textId="757830A2" w:rsidR="00476E9D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18</w:t>
            </w:r>
          </w:p>
          <w:p w14:paraId="1356BE6B" w14:textId="727B802E" w:rsidR="00476E9D" w:rsidRPr="00F90B47" w:rsidRDefault="00476E9D" w:rsidP="008A356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18 – 40</w:t>
            </w:r>
            <w:r>
              <w:t xml:space="preserve"> </w:t>
            </w:r>
          </w:p>
        </w:tc>
        <w:tc>
          <w:tcPr>
            <w:tcW w:w="1068" w:type="dxa"/>
            <w:vAlign w:val="center"/>
          </w:tcPr>
          <w:p w14:paraId="01D3C666" w14:textId="074E143B" w:rsidR="00476E9D" w:rsidRPr="00F90B47" w:rsidRDefault="00476E9D" w:rsidP="00872851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209" w:type="dxa"/>
            <w:vAlign w:val="center"/>
          </w:tcPr>
          <w:p w14:paraId="346EDB05" w14:textId="596AC23F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005" w:type="dxa"/>
            <w:vAlign w:val="center"/>
          </w:tcPr>
          <w:p w14:paraId="1BD52FDA" w14:textId="6FAAC82B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5" w:type="dxa"/>
            <w:vAlign w:val="center"/>
          </w:tcPr>
          <w:p w14:paraId="66C3C1BF" w14:textId="201FEAD2" w:rsidR="00476E9D" w:rsidRDefault="00476E9D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mention</w:t>
            </w:r>
          </w:p>
        </w:tc>
        <w:tc>
          <w:tcPr>
            <w:tcW w:w="1875" w:type="dxa"/>
            <w:vMerge/>
            <w:vAlign w:val="center"/>
          </w:tcPr>
          <w:p w14:paraId="5C99914A" w14:textId="675533F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0A67AE96" w14:textId="7777777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A23FED2" w14:textId="4328B17E" w:rsidR="00C557AD" w:rsidRDefault="00C557AD" w:rsidP="001E67DB"/>
    <w:p w14:paraId="5EFE3799" w14:textId="592ADDE2" w:rsidR="00314A34" w:rsidRDefault="00314A34" w:rsidP="001E67DB">
      <w:r>
        <w:t xml:space="preserve">Note: Paper 1.A also presented a free-space measurement directly using 2 horn antennas with lens to focalize the wave. </w:t>
      </w:r>
      <w:r w:rsidR="00DB5667">
        <w:t xml:space="preserve">The </w:t>
      </w:r>
      <w:r w:rsidR="007E36CE">
        <w:t>sample with dimension of</w:t>
      </w:r>
      <w:r w:rsidR="00DB5667">
        <w:t xml:space="preserve"> 150 x 150 x 2 (mm)</w:t>
      </w:r>
      <w:r w:rsidR="007E36CE">
        <w:t xml:space="preserve"> is placed at the common focal plane of the two lens.</w:t>
      </w:r>
    </w:p>
    <w:p w14:paraId="02165930" w14:textId="4518FF5E" w:rsidR="00771D37" w:rsidRDefault="00771D37" w:rsidP="00771D37">
      <w:pPr>
        <w:pStyle w:val="Heading1"/>
      </w:pPr>
      <w:r>
        <w:t xml:space="preserve">Extraction algorithm and simulation </w:t>
      </w:r>
      <w:r w:rsidR="001F2230">
        <w:t>method</w:t>
      </w:r>
    </w:p>
    <w:tbl>
      <w:tblPr>
        <w:tblStyle w:val="PlainTable1"/>
        <w:tblW w:w="8365" w:type="dxa"/>
        <w:tblLook w:val="04A0" w:firstRow="1" w:lastRow="0" w:firstColumn="1" w:lastColumn="0" w:noHBand="0" w:noVBand="1"/>
      </w:tblPr>
      <w:tblGrid>
        <w:gridCol w:w="876"/>
        <w:gridCol w:w="2449"/>
        <w:gridCol w:w="2520"/>
        <w:gridCol w:w="2520"/>
      </w:tblGrid>
      <w:tr w:rsidR="001F2230" w:rsidRPr="007E36CE" w14:paraId="7BB60291" w14:textId="10E5E6DE" w:rsidTr="001F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1DFDA34" w14:textId="77777777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Paper No.</w:t>
            </w:r>
          </w:p>
        </w:tc>
        <w:tc>
          <w:tcPr>
            <w:tcW w:w="2449" w:type="dxa"/>
            <w:vAlign w:val="center"/>
          </w:tcPr>
          <w:p w14:paraId="3E326CF5" w14:textId="4FDE32BE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ind w:left="9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36CE">
              <w:rPr>
                <w:b w:val="0"/>
              </w:rPr>
              <w:t>Extraction Algorithm</w:t>
            </w:r>
          </w:p>
        </w:tc>
        <w:tc>
          <w:tcPr>
            <w:tcW w:w="2520" w:type="dxa"/>
            <w:vAlign w:val="center"/>
          </w:tcPr>
          <w:p w14:paraId="2F8AD264" w14:textId="2BD863A5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ind w:left="90" w:right="-2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36CE">
              <w:rPr>
                <w:b w:val="0"/>
              </w:rPr>
              <w:t>Extraction Software</w:t>
            </w:r>
          </w:p>
        </w:tc>
        <w:tc>
          <w:tcPr>
            <w:tcW w:w="2520" w:type="dxa"/>
            <w:vAlign w:val="center"/>
          </w:tcPr>
          <w:p w14:paraId="5ED69C14" w14:textId="03E8C7CF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ind w:left="90" w:right="-2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36CE">
              <w:rPr>
                <w:b w:val="0"/>
              </w:rPr>
              <w:t>Simulation Method</w:t>
            </w:r>
          </w:p>
        </w:tc>
      </w:tr>
      <w:tr w:rsidR="001F2230" w:rsidRPr="007E36CE" w14:paraId="13AA08B7" w14:textId="6A2E8567" w:rsidTr="001F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BCA962D" w14:textId="427881CD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lastRenderedPageBreak/>
              <w:t>1.</w:t>
            </w:r>
            <w:r w:rsidRPr="007E36CE">
              <w:rPr>
                <w:b w:val="0"/>
              </w:rPr>
              <w:t>A</w:t>
            </w:r>
          </w:p>
        </w:tc>
        <w:tc>
          <w:tcPr>
            <w:tcW w:w="2449" w:type="dxa"/>
            <w:vAlign w:val="center"/>
          </w:tcPr>
          <w:p w14:paraId="46DA5AEA" w14:textId="1D19E68A" w:rsidR="001F2230" w:rsidRPr="007E36CE" w:rsidRDefault="00052BC3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6CE">
              <w:t>Presented in paper</w:t>
            </w:r>
          </w:p>
        </w:tc>
        <w:tc>
          <w:tcPr>
            <w:tcW w:w="2520" w:type="dxa"/>
            <w:vAlign w:val="center"/>
          </w:tcPr>
          <w:p w14:paraId="41DE9940" w14:textId="346F3EB0" w:rsidR="001F2230" w:rsidRPr="007E36CE" w:rsidRDefault="009D69CD" w:rsidP="009D69C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MATLAB based on presented algorithm</w:t>
            </w:r>
          </w:p>
        </w:tc>
        <w:tc>
          <w:tcPr>
            <w:tcW w:w="2520" w:type="dxa"/>
            <w:vAlign w:val="center"/>
          </w:tcPr>
          <w:p w14:paraId="15C0ADF7" w14:textId="7AC12D22" w:rsidR="001F2230" w:rsidRPr="007E36CE" w:rsidRDefault="00356F26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CST</w:t>
            </w:r>
            <w:r w:rsidRPr="00356F26">
              <w:t xml:space="preserve"> microwave studio</w:t>
            </w:r>
          </w:p>
        </w:tc>
      </w:tr>
      <w:tr w:rsidR="001F2230" w:rsidRPr="007E36CE" w14:paraId="6B14D5B4" w14:textId="1BDEA5A3" w:rsidTr="001F223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D1D0D7F" w14:textId="42547AC3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1.</w:t>
            </w:r>
            <w:r w:rsidRPr="007E36CE">
              <w:rPr>
                <w:b w:val="0"/>
              </w:rPr>
              <w:t>B</w:t>
            </w:r>
          </w:p>
        </w:tc>
        <w:tc>
          <w:tcPr>
            <w:tcW w:w="2449" w:type="dxa"/>
            <w:vAlign w:val="center"/>
          </w:tcPr>
          <w:p w14:paraId="0E2995FA" w14:textId="0634A86C" w:rsidR="001F2230" w:rsidRPr="007E36CE" w:rsidRDefault="00DE1BA2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Nicolson </w:t>
            </w:r>
            <w:proofErr w:type="gramStart"/>
            <w:r>
              <w:t xml:space="preserve">Ross </w:t>
            </w:r>
            <w:r w:rsidR="009C57A5">
              <w:t xml:space="preserve"> Weir</w:t>
            </w:r>
            <w:proofErr w:type="gramEnd"/>
            <w:r w:rsidR="009C57A5">
              <w:t xml:space="preserve"> </w:t>
            </w:r>
            <w:r>
              <w:t>algorithm</w:t>
            </w:r>
          </w:p>
        </w:tc>
        <w:tc>
          <w:tcPr>
            <w:tcW w:w="2520" w:type="dxa"/>
            <w:vAlign w:val="center"/>
          </w:tcPr>
          <w:p w14:paraId="6C6B4A78" w14:textId="1F40B1EA" w:rsidR="001F2230" w:rsidRPr="007E36CE" w:rsidRDefault="00DE1BA2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Agilent 85071E</w:t>
            </w:r>
          </w:p>
        </w:tc>
        <w:tc>
          <w:tcPr>
            <w:tcW w:w="2520" w:type="dxa"/>
            <w:vAlign w:val="center"/>
          </w:tcPr>
          <w:p w14:paraId="47852DF0" w14:textId="06BEB8A2" w:rsidR="001F2230" w:rsidRPr="007E36CE" w:rsidRDefault="0066405F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but no name</w:t>
            </w:r>
            <w:r w:rsidR="00B8302C">
              <w:t xml:space="preserve"> mention</w:t>
            </w:r>
            <w:r>
              <w:t>ed</w:t>
            </w:r>
          </w:p>
        </w:tc>
      </w:tr>
      <w:tr w:rsidR="001F2230" w:rsidRPr="007E36CE" w14:paraId="710D386F" w14:textId="5B403437" w:rsidTr="001F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2C718AE9" w14:textId="5C8F1ED6" w:rsidR="001F2230" w:rsidRPr="007E36CE" w:rsidRDefault="007E36CE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1.C</w:t>
            </w:r>
          </w:p>
        </w:tc>
        <w:tc>
          <w:tcPr>
            <w:tcW w:w="2449" w:type="dxa"/>
            <w:vAlign w:val="center"/>
          </w:tcPr>
          <w:p w14:paraId="4974C721" w14:textId="508B2C70" w:rsidR="001F2230" w:rsidRPr="007E36CE" w:rsidRDefault="009C57A5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3"/>
                <w:szCs w:val="23"/>
              </w:rPr>
              <w:t>Nicolson Ross Weir algorithm</w:t>
            </w:r>
          </w:p>
        </w:tc>
        <w:tc>
          <w:tcPr>
            <w:tcW w:w="2520" w:type="dxa"/>
            <w:vAlign w:val="center"/>
          </w:tcPr>
          <w:p w14:paraId="200814A8" w14:textId="5DBDCC08" w:rsidR="001F2230" w:rsidRPr="007E36CE" w:rsidRDefault="0066405F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520" w:type="dxa"/>
            <w:vAlign w:val="center"/>
          </w:tcPr>
          <w:p w14:paraId="49200EA0" w14:textId="0534F787" w:rsidR="001F2230" w:rsidRPr="007E36CE" w:rsidRDefault="00CE6E14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3"/>
                <w:szCs w:val="23"/>
              </w:rPr>
              <w:t>Comsol</w:t>
            </w:r>
            <w:proofErr w:type="spellEnd"/>
            <w:r>
              <w:rPr>
                <w:sz w:val="23"/>
                <w:szCs w:val="23"/>
              </w:rPr>
              <w:t xml:space="preserve"> Multiphysics</w:t>
            </w:r>
          </w:p>
        </w:tc>
      </w:tr>
      <w:tr w:rsidR="00C53B3B" w:rsidRPr="007E36CE" w14:paraId="01C1D23A" w14:textId="6DDDF87F" w:rsidTr="0066405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5D4FA5FB" w14:textId="799EDB9E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>
              <w:rPr>
                <w:b w:val="0"/>
              </w:rPr>
              <w:t>1.D</w:t>
            </w:r>
          </w:p>
        </w:tc>
        <w:tc>
          <w:tcPr>
            <w:tcW w:w="2449" w:type="dxa"/>
            <w:vMerge w:val="restart"/>
            <w:vAlign w:val="center"/>
          </w:tcPr>
          <w:p w14:paraId="57BA37EB" w14:textId="30F5D8A9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calculation for permittivity and permeability</w:t>
            </w:r>
          </w:p>
        </w:tc>
        <w:tc>
          <w:tcPr>
            <w:tcW w:w="2520" w:type="dxa"/>
            <w:vMerge w:val="restart"/>
            <w:vAlign w:val="center"/>
          </w:tcPr>
          <w:p w14:paraId="1E0004B8" w14:textId="2B3C7A3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520" w:type="dxa"/>
            <w:vMerge w:val="restart"/>
            <w:vAlign w:val="center"/>
          </w:tcPr>
          <w:p w14:paraId="7793214F" w14:textId="5AF95B9D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3B3B" w:rsidRPr="007E36CE" w14:paraId="36114F7F" w14:textId="6271D998" w:rsidTr="00A4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5739EA8" w14:textId="5E5C4178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>
              <w:rPr>
                <w:b w:val="0"/>
              </w:rPr>
              <w:t>1.E</w:t>
            </w:r>
          </w:p>
        </w:tc>
        <w:tc>
          <w:tcPr>
            <w:tcW w:w="2449" w:type="dxa"/>
            <w:vMerge/>
            <w:vAlign w:val="center"/>
          </w:tcPr>
          <w:p w14:paraId="711E9287" w14:textId="7777777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Merge/>
            <w:vAlign w:val="center"/>
          </w:tcPr>
          <w:p w14:paraId="3CE847A5" w14:textId="7777777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Merge/>
            <w:vAlign w:val="center"/>
          </w:tcPr>
          <w:p w14:paraId="44B58CD6" w14:textId="7777777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14:paraId="518A6386" w14:textId="77777777" w:rsidR="001F2230" w:rsidRDefault="001F2230" w:rsidP="001F2230">
      <w:pPr>
        <w:pStyle w:val="Heading1"/>
        <w:numPr>
          <w:ilvl w:val="0"/>
          <w:numId w:val="0"/>
        </w:numPr>
        <w:ind w:left="360"/>
      </w:pPr>
    </w:p>
    <w:sectPr w:rsidR="001F223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01BE" w14:textId="77777777" w:rsidR="006755ED" w:rsidRDefault="006755ED">
      <w:pPr>
        <w:spacing w:after="0" w:line="240" w:lineRule="auto"/>
      </w:pPr>
      <w:r>
        <w:separator/>
      </w:r>
    </w:p>
    <w:p w14:paraId="44278B39" w14:textId="77777777" w:rsidR="006755ED" w:rsidRDefault="006755ED"/>
  </w:endnote>
  <w:endnote w:type="continuationSeparator" w:id="0">
    <w:p w14:paraId="083685DD" w14:textId="77777777" w:rsidR="006755ED" w:rsidRDefault="006755ED">
      <w:pPr>
        <w:spacing w:after="0" w:line="240" w:lineRule="auto"/>
      </w:pPr>
      <w:r>
        <w:continuationSeparator/>
      </w:r>
    </w:p>
    <w:p w14:paraId="2EBA1FC4" w14:textId="77777777" w:rsidR="006755ED" w:rsidRDefault="006755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BD55D" w14:textId="77777777" w:rsidR="00973481" w:rsidRDefault="006755E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53B3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3FDE9" w14:textId="77777777" w:rsidR="006755ED" w:rsidRDefault="006755ED">
      <w:pPr>
        <w:spacing w:after="0" w:line="240" w:lineRule="auto"/>
      </w:pPr>
      <w:r>
        <w:separator/>
      </w:r>
    </w:p>
    <w:p w14:paraId="6A70973A" w14:textId="77777777" w:rsidR="006755ED" w:rsidRDefault="006755ED"/>
  </w:footnote>
  <w:footnote w:type="continuationSeparator" w:id="0">
    <w:p w14:paraId="043475B6" w14:textId="77777777" w:rsidR="006755ED" w:rsidRDefault="006755ED">
      <w:pPr>
        <w:spacing w:after="0" w:line="240" w:lineRule="auto"/>
      </w:pPr>
      <w:r>
        <w:continuationSeparator/>
      </w:r>
    </w:p>
    <w:p w14:paraId="6B9472CC" w14:textId="77777777" w:rsidR="006755ED" w:rsidRDefault="006755E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1461"/>
    <w:multiLevelType w:val="hybridMultilevel"/>
    <w:tmpl w:val="2194A190"/>
    <w:lvl w:ilvl="0" w:tplc="5EA2E274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72369F6"/>
    <w:multiLevelType w:val="hybridMultilevel"/>
    <w:tmpl w:val="407A1108"/>
    <w:lvl w:ilvl="0" w:tplc="3C223F92">
      <w:start w:val="2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F1"/>
    <w:rsid w:val="00052BC3"/>
    <w:rsid w:val="00074722"/>
    <w:rsid w:val="000B3D0E"/>
    <w:rsid w:val="000E279A"/>
    <w:rsid w:val="00157811"/>
    <w:rsid w:val="00157A45"/>
    <w:rsid w:val="001927B2"/>
    <w:rsid w:val="001E67DB"/>
    <w:rsid w:val="001F2230"/>
    <w:rsid w:val="00232C82"/>
    <w:rsid w:val="002D6EDA"/>
    <w:rsid w:val="0031195A"/>
    <w:rsid w:val="00314A34"/>
    <w:rsid w:val="00323407"/>
    <w:rsid w:val="00355A7B"/>
    <w:rsid w:val="00356F26"/>
    <w:rsid w:val="00361FA1"/>
    <w:rsid w:val="003F0F0E"/>
    <w:rsid w:val="004108DA"/>
    <w:rsid w:val="00436BCC"/>
    <w:rsid w:val="00441CB8"/>
    <w:rsid w:val="00476E9D"/>
    <w:rsid w:val="00480402"/>
    <w:rsid w:val="004B228F"/>
    <w:rsid w:val="005777BC"/>
    <w:rsid w:val="005F5402"/>
    <w:rsid w:val="00613C80"/>
    <w:rsid w:val="0062415F"/>
    <w:rsid w:val="0066405F"/>
    <w:rsid w:val="00666F0B"/>
    <w:rsid w:val="006755ED"/>
    <w:rsid w:val="006A7E25"/>
    <w:rsid w:val="00710718"/>
    <w:rsid w:val="0071201C"/>
    <w:rsid w:val="00730E60"/>
    <w:rsid w:val="00741CE8"/>
    <w:rsid w:val="00744FF1"/>
    <w:rsid w:val="00757EC0"/>
    <w:rsid w:val="00771D37"/>
    <w:rsid w:val="007B4AF9"/>
    <w:rsid w:val="007D26DD"/>
    <w:rsid w:val="007E36CE"/>
    <w:rsid w:val="00824BA5"/>
    <w:rsid w:val="00842CD9"/>
    <w:rsid w:val="00856339"/>
    <w:rsid w:val="00872851"/>
    <w:rsid w:val="00873B31"/>
    <w:rsid w:val="008833AB"/>
    <w:rsid w:val="008839E5"/>
    <w:rsid w:val="008A356D"/>
    <w:rsid w:val="008E78B3"/>
    <w:rsid w:val="0095579B"/>
    <w:rsid w:val="00973481"/>
    <w:rsid w:val="009967C3"/>
    <w:rsid w:val="00997CB8"/>
    <w:rsid w:val="009B023A"/>
    <w:rsid w:val="009B3311"/>
    <w:rsid w:val="009C57A5"/>
    <w:rsid w:val="009D69CD"/>
    <w:rsid w:val="009F18D1"/>
    <w:rsid w:val="00A4311E"/>
    <w:rsid w:val="00A44856"/>
    <w:rsid w:val="00A86EE1"/>
    <w:rsid w:val="00AA75D8"/>
    <w:rsid w:val="00AE7254"/>
    <w:rsid w:val="00B27DB0"/>
    <w:rsid w:val="00B50688"/>
    <w:rsid w:val="00B56ED9"/>
    <w:rsid w:val="00B8302C"/>
    <w:rsid w:val="00BC1907"/>
    <w:rsid w:val="00C33FF4"/>
    <w:rsid w:val="00C44365"/>
    <w:rsid w:val="00C53B3B"/>
    <w:rsid w:val="00C557AD"/>
    <w:rsid w:val="00C8116D"/>
    <w:rsid w:val="00CE5956"/>
    <w:rsid w:val="00CE6E14"/>
    <w:rsid w:val="00D57625"/>
    <w:rsid w:val="00DB5667"/>
    <w:rsid w:val="00DE1BA2"/>
    <w:rsid w:val="00DE7AE7"/>
    <w:rsid w:val="00E2036D"/>
    <w:rsid w:val="00E67673"/>
    <w:rsid w:val="00E82AE1"/>
    <w:rsid w:val="00E91602"/>
    <w:rsid w:val="00E94D16"/>
    <w:rsid w:val="00EB4792"/>
    <w:rsid w:val="00F40C3A"/>
    <w:rsid w:val="00F73CF8"/>
    <w:rsid w:val="00F909E0"/>
    <w:rsid w:val="00F90B47"/>
    <w:rsid w:val="00FB7728"/>
    <w:rsid w:val="00FC1BCA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B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811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30E60"/>
    <w:pPr>
      <w:ind w:left="720"/>
      <w:contextualSpacing/>
    </w:pPr>
  </w:style>
  <w:style w:type="table" w:styleId="TableGrid">
    <w:name w:val="Table Grid"/>
    <w:basedOn w:val="TableNormal"/>
    <w:uiPriority w:val="39"/>
    <w:rsid w:val="00F90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90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umBum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171</TotalTime>
  <Pages>3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Ha Tran</cp:lastModifiedBy>
  <cp:revision>11</cp:revision>
  <dcterms:created xsi:type="dcterms:W3CDTF">2017-02-04T03:16:00Z</dcterms:created>
  <dcterms:modified xsi:type="dcterms:W3CDTF">2017-02-04T11:45:00Z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