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line="360" w:lineRule="auto"/>
      </w:pPr>
      <w:r>
        <w:rPr>
          <w:rFonts w:ascii="inter" w:eastAsia="inter" w:hAnsi="inter" w:cs="inter"/>
          <w:color w:val="000000"/>
        </w:rPr>
        <w:drawing>
          <wp:inline distT="0" distB="0" distL="0" distR="0">
            <wp:extent cx="2420112" cy="609600"/>
            <wp:effectExtent l="0" t="0" r="0" b="0"/>
            <wp:docPr id="1025" name="shape102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420112" cy="609600"/>
                    </a:xfrm>
                    <a:prstGeom prst="rect"/>
                  </pic:spPr>
                </pic:pic>
              </a:graphicData>
            </a:graphic>
          </wp:inline>
        </w:drawing>
      </w:r>
    </w:p>
    <w:p>
      <w:pPr>
        <w:jc w:val="left"/>
        <w:spacing w:after="157" w:before="157" w:line="270" w:lineRule="auto"/>
      </w:pPr>
      <w:bookmarkStart w:id="1" w:name="you_are_an_expert_in_the_field_of_a5e4d8"/>
      <w:r>
        <w:rPr>
          <w:rFonts w:ascii="inter" w:eastAsia="inter" w:hAnsi="inter" w:cs="inter"/>
          <w:b/>
          <w:color w:val="000000"/>
          <w:sz w:val="22"/>
          <w:szCs w:val="4"/>
        </w:rPr>
        <w:t>You are an expert in the field of Medical Research, specifically in the topic of Medical Analysis (data analysis with R). Hãy dạy cho tôi tổng quan về longitudinal study, có thể sử dụng các model/methods nào? (VD: Linear Mixed Effect Model...)</w:t>
      </w:r>
      <w:bookmarkEnd w:id="1"/>
    </w:p>
    <w:p>
      <w:pPr>
        <w:spacing w:after="210" w:line="360" w:lineRule="auto"/>
        <w:rPr>
          <w:lang/>
          <w:rFonts w:ascii="inter" w:eastAsia="inter" w:hAnsi="inter" w:cs="inter"/>
          <w:color w:val="000000"/>
          <w:rtl w:val="off"/>
        </w:rPr>
      </w:pPr>
      <w:r>
        <w:rPr>
          <w:rFonts w:ascii="inter" w:eastAsia="inter" w:hAnsi="inter" w:cs="inter"/>
          <w:color w:val="000000"/>
        </w:rPr>
        <w:fldChar w:fldCharType="begin"/>
      </w:r>
      <w:r>
        <w:rPr>
          <w:rFonts w:ascii="inter" w:eastAsia="inter" w:hAnsi="inter" w:cs="inter"/>
          <w:color w:val="000000"/>
        </w:rPr>
        <w:instrText xml:space="preserve"> HYPERLINK "https://www.perplexity.ai/search/you-are-an-expert-in-the-field-dtAr8MSPQheYu.ut8tUi8w" </w:instrText>
      </w:r>
      <w:r>
        <w:rPr>
          <w:rFonts w:ascii="inter" w:eastAsia="inter" w:hAnsi="inter" w:cs="inter"/>
          <w:color w:val="000000"/>
        </w:rPr>
        <w:fldChar w:fldCharType="separate"/>
      </w:r>
      <w:r>
        <w:rPr>
          <w:rStyle w:val="affff8"/>
          <w:rFonts w:ascii="inter" w:eastAsia="inter" w:hAnsi="inter" w:cs="inter"/>
        </w:rPr>
        <w:t>https://www.perplexity.ai/search/you-are-an-expert-in-the-field-dtAr8MSPQheYu.ut8tUi8w</w:t>
      </w:r>
      <w:r>
        <w:rPr>
          <w:rFonts w:ascii="inter" w:eastAsia="inter" w:hAnsi="inter" w:cs="inter"/>
          <w:color w:val="000000"/>
        </w:rPr>
        <w:fldChar w:fldCharType="end"/>
      </w:r>
    </w:p>
    <w:p>
      <w:pPr>
        <w:spacing w:after="210" w:line="360" w:lineRule="auto"/>
      </w:pPr>
      <w:r>
        <w:rPr>
          <w:rFonts w:ascii="inter" w:eastAsia="inter" w:hAnsi="inter" w:cs="inter"/>
          <w:color w:val="000000"/>
        </w:rPr>
        <w:t>Dưới đây là tổng quan về longitudinal study trong lĩnh vực y học cùng với các mô hình và phương pháp phân tích dữ liệu phổ biến, kèm ví dụ cụ thể.</w:t>
      </w:r>
    </w:p>
    <w:p>
      <w:pPr>
        <w:ind w:left="-30"/>
        <w:jc w:val="left"/>
        <w:spacing w:after="105" w:before="315" w:line="360" w:lineRule="auto"/>
      </w:pPr>
      <w:bookmarkStart w:id="2" w:name="longitudinal_study_là_gì"/>
      <w:r>
        <w:rPr>
          <w:rFonts w:ascii="inter" w:eastAsia="inter" w:hAnsi="inter" w:cs="inter"/>
          <w:b/>
          <w:color w:val="000000"/>
          <w:sz w:val="24"/>
        </w:rPr>
        <w:t>Longitudinal Study là gì?</w:t>
      </w:r>
      <w:bookmarkEnd w:id="2"/>
    </w:p>
    <w:p>
      <w:pPr>
        <w:spacing w:after="210" w:line="360" w:lineRule="auto"/>
      </w:pPr>
      <w:r>
        <w:rPr>
          <w:rFonts w:ascii="inter" w:eastAsia="inter" w:hAnsi="inter" w:cs="inter"/>
          <w:color w:val="000000"/>
        </w:rPr>
        <w:t>Longitudinal study (nghiên cứu theo dõi kéo dài) theo dõi cùng một nhóm cá thể trong một khoảng thời gian dài, thu thập dữ liệu ở nhiều thời điểm khác nhau. Loại nghiên cứu này giúp:</w:t>
      </w:r>
    </w:p>
    <w:p>
      <w:pPr>
        <w:numPr>
          <w:ilvl w:val="0"/>
          <w:numId w:val="1"/>
        </w:numPr>
        <w:spacing w:after="105" w:before="105" w:line="360" w:lineRule="auto"/>
      </w:pPr>
      <w:r>
        <w:rPr>
          <w:rFonts w:ascii="inter" w:eastAsia="inter" w:hAnsi="inter" w:cs="inter"/>
          <w:color w:val="000000"/>
          <w:sz w:val="21"/>
        </w:rPr>
        <w:t>Quan sát sự thay đổi của các biến theo thời gian ở từng cá nhân.</w:t>
      </w:r>
    </w:p>
    <w:p>
      <w:pPr>
        <w:numPr>
          <w:ilvl w:val="0"/>
          <w:numId w:val="1"/>
        </w:numPr>
        <w:spacing w:after="105" w:before="105" w:line="360" w:lineRule="auto"/>
      </w:pPr>
      <w:r>
        <w:rPr>
          <w:rFonts w:ascii="inter" w:eastAsia="inter" w:hAnsi="inter" w:cs="inter"/>
          <w:color w:val="000000"/>
          <w:sz w:val="21"/>
        </w:rPr>
        <w:t>Tìm mối liên hệ nguyên nhân - kết quả theo trình tự thời gian.</w:t>
      </w:r>
    </w:p>
    <w:p>
      <w:pPr>
        <w:numPr>
          <w:ilvl w:val="0"/>
          <w:numId w:val="1"/>
        </w:numPr>
        <w:spacing w:after="105" w:before="105" w:line="360" w:lineRule="auto"/>
      </w:pPr>
      <w:r>
        <w:rPr>
          <w:rFonts w:ascii="inter" w:eastAsia="inter" w:hAnsi="inter" w:cs="inter"/>
          <w:color w:val="000000"/>
          <w:sz w:val="21"/>
        </w:rPr>
        <w:t>Loại bỏ thiên lệch do ghi nhớ (recall bias) vì dữ liệu thu thập theo cách quan sát, không hồi cứu.</w:t>
      </w:r>
      <w:bookmarkStart w:id="3" w:name="fnref1"/>
      <w:bookmarkEnd w:id="3"/>
      <w:r>
        <w:fldChar w:fldCharType="begin"/>
      </w:r>
      <w:r>
        <w:instrText xml:space="preserve"> HYPERLINK \l "fn1" </w:instrText>
      </w:r>
      <w:r>
        <w:fldChar w:fldCharType="separate"/>
      </w:r>
      <w:r>
        <w:rPr>
          <w:rFonts w:ascii="inter" w:eastAsia="inter" w:hAnsi="inter" w:cs="inter"/>
          <w:color w:val="000000"/>
          <w:sz w:val="21"/>
          <w:u w:val="single" w:color="auto"/>
          <w:vertAlign w:val="superscript"/>
        </w:rPr>
        <w:t>[1]</w:t>
      </w:r>
      <w:r>
        <w:fldChar w:fldCharType="end"/>
      </w:r>
      <w:bookmarkStart w:id="4" w:name="fnref2"/>
      <w:bookmarkEnd w:id="4"/>
      <w:r>
        <w:fldChar w:fldCharType="begin"/>
      </w:r>
      <w:r>
        <w:instrText xml:space="preserve"> HYPERLINK \l "fn2" </w:instrText>
      </w:r>
      <w:r>
        <w:fldChar w:fldCharType="separate"/>
      </w:r>
      <w:r>
        <w:rPr>
          <w:rFonts w:ascii="inter" w:eastAsia="inter" w:hAnsi="inter" w:cs="inter"/>
          <w:color w:val="000000"/>
          <w:sz w:val="21"/>
          <w:u w:val="single" w:color="auto"/>
          <w:vertAlign w:val="superscript"/>
        </w:rPr>
        <w:t>[2]</w:t>
      </w:r>
      <w:r>
        <w:fldChar w:fldCharType="end"/>
      </w:r>
      <w:bookmarkStart w:id="5" w:name="fnref3"/>
      <w:bookmarkEnd w:id="5"/>
      <w:r>
        <w:fldChar w:fldCharType="begin"/>
      </w:r>
      <w:r>
        <w:instrText xml:space="preserve"> HYPERLINK \l "fn3" </w:instrText>
      </w:r>
      <w:r>
        <w:fldChar w:fldCharType="separate"/>
      </w:r>
      <w:r>
        <w:rPr>
          <w:rFonts w:ascii="inter" w:eastAsia="inter" w:hAnsi="inter" w:cs="inter"/>
          <w:color w:val="000000"/>
          <w:sz w:val="21"/>
          <w:u w:val="single" w:color="auto"/>
          <w:vertAlign w:val="superscript"/>
        </w:rPr>
        <w:t>[3]</w:t>
      </w:r>
      <w:r>
        <w:fldChar w:fldCharType="end"/>
      </w:r>
    </w:p>
    <w:p>
      <w:pPr>
        <w:ind w:left="-30"/>
        <w:jc w:val="left"/>
        <w:spacing w:after="105" w:before="315" w:line="360" w:lineRule="auto"/>
      </w:pPr>
      <w:bookmarkStart w:id="6" w:name="các_mô_hình_và_phương_pháp_phân_t_d7a061"/>
      <w:r>
        <w:rPr>
          <w:rFonts w:ascii="inter" w:eastAsia="inter" w:hAnsi="inter" w:cs="inter"/>
          <w:b/>
          <w:color w:val="000000"/>
          <w:sz w:val="24"/>
        </w:rPr>
        <w:t>Các mô hình và phương pháp phân tích longitudinal data</w:t>
      </w:r>
      <w:bookmarkEnd w:id="6"/>
    </w:p>
    <w:p>
      <w:pPr>
        <w:ind w:left="-30"/>
        <w:jc w:val="left"/>
        <w:spacing w:after="105" w:before="315" w:line="360" w:lineRule="auto"/>
      </w:pPr>
      <w:bookmarkStart w:id="7" w:name="bm_1_linear_mixed_effects_model_lme"/>
      <w:r>
        <w:rPr>
          <w:rFonts w:ascii="inter" w:eastAsia="inter" w:hAnsi="inter" w:cs="inter"/>
          <w:b/>
          <w:color w:val="000000"/>
          <w:sz w:val="24"/>
        </w:rPr>
        <w:t>1. Linear Mixed Effects Model (LME)</w:t>
      </w:r>
      <w:bookmarkEnd w:id="7"/>
    </w:p>
    <w:p>
      <w:pPr>
        <w:numPr>
          <w:ilvl w:val="0"/>
          <w:numId w:val="2"/>
        </w:numPr>
        <w:spacing w:after="105" w:before="105" w:line="360" w:lineRule="auto"/>
      </w:pPr>
      <w:r>
        <w:rPr>
          <w:rFonts w:ascii="inter" w:eastAsia="inter" w:hAnsi="inter" w:cs="inter"/>
          <w:color w:val="000000"/>
          <w:sz w:val="21"/>
        </w:rPr>
        <w:t>Là mô hình kết hợp effects cố định (fixed effects) đại diện cho ảnh hưởng chung của các biến độc lập tới biến phụ thuộc ở mức quần thể, và effects ngẫu nhiên (random effects) để mô hình hóa sự khác biệt riêng lẻ giữa các cá thể.</w:t>
      </w:r>
    </w:p>
    <w:p>
      <w:pPr>
        <w:numPr>
          <w:ilvl w:val="0"/>
          <w:numId w:val="2"/>
        </w:numPr>
        <w:spacing w:after="105" w:before="105" w:line="360" w:lineRule="auto"/>
      </w:pPr>
      <w:r>
        <w:rPr>
          <w:rFonts w:ascii="inter" w:eastAsia="inter" w:hAnsi="inter" w:cs="inter"/>
          <w:color w:val="000000"/>
          <w:sz w:val="21"/>
        </w:rPr>
        <w:t>Mô hình này xử lý dữ liệu có cấu trúc phân tầng, ví dụ nhiều lần đo lặp lại trên cùng một bệnh nhân.</w:t>
      </w:r>
    </w:p>
    <w:p>
      <w:pPr>
        <w:numPr>
          <w:ilvl w:val="0"/>
          <w:numId w:val="2"/>
        </w:numPr>
        <w:spacing w:after="105" w:before="105" w:line="360" w:lineRule="auto"/>
      </w:pPr>
      <w:r>
        <w:rPr>
          <w:rFonts w:ascii="inter" w:eastAsia="inter" w:hAnsi="inter" w:cs="inter"/>
          <w:color w:val="000000"/>
          <w:sz w:val="21"/>
        </w:rPr>
        <w:t>Ưu điểm: Xử lý tốt dữ liệu bị thiếu, dữ liệu không đều thời gian, giảm bias nhờ mô hình hóa sự khác biệt cá nhân.</w:t>
      </w:r>
    </w:p>
    <w:p>
      <w:pPr>
        <w:numPr>
          <w:ilvl w:val="0"/>
          <w:numId w:val="2"/>
        </w:numPr>
        <w:spacing w:after="105" w:before="105" w:line="360" w:lineRule="auto"/>
      </w:pPr>
      <w:r>
        <w:rPr>
          <w:rFonts w:ascii="inter" w:eastAsia="inter" w:hAnsi="inter" w:cs="inter"/>
          <w:color w:val="000000"/>
          <w:sz w:val="21"/>
        </w:rPr>
        <w:t>Ví dụ: Dùng LME để phân tích sự thay đổi diễn tiến bệnh lý thần kinh hoặc tăng trưởng chiều cao theo thời gian từng cá thể.</w:t>
      </w:r>
      <w:bookmarkStart w:id="8" w:name="fnref4"/>
      <w:bookmarkEnd w:id="8"/>
      <w:r>
        <w:fldChar w:fldCharType="begin"/>
      </w:r>
      <w:r>
        <w:instrText xml:space="preserve"> HYPERLINK \l "fn4" </w:instrText>
      </w:r>
      <w:r>
        <w:fldChar w:fldCharType="separate"/>
      </w:r>
      <w:r>
        <w:rPr>
          <w:rFonts w:ascii="inter" w:eastAsia="inter" w:hAnsi="inter" w:cs="inter"/>
          <w:color w:val="000000"/>
          <w:sz w:val="21"/>
          <w:u w:val="single" w:color="auto"/>
          <w:vertAlign w:val="superscript"/>
        </w:rPr>
        <w:t>[4]</w:t>
      </w:r>
      <w:r>
        <w:fldChar w:fldCharType="end"/>
      </w:r>
      <w:bookmarkStart w:id="9" w:name="fnref5"/>
      <w:bookmarkEnd w:id="9"/>
      <w:r>
        <w:fldChar w:fldCharType="begin"/>
      </w:r>
      <w:r>
        <w:instrText xml:space="preserve"> HYPERLINK \l "fn5" </w:instrText>
      </w:r>
      <w:r>
        <w:fldChar w:fldCharType="separate"/>
      </w:r>
      <w:r>
        <w:rPr>
          <w:rFonts w:ascii="inter" w:eastAsia="inter" w:hAnsi="inter" w:cs="inter"/>
          <w:color w:val="000000"/>
          <w:sz w:val="21"/>
          <w:u w:val="single" w:color="auto"/>
          <w:vertAlign w:val="superscript"/>
        </w:rPr>
        <w:t>[5]</w:t>
      </w:r>
      <w:r>
        <w:fldChar w:fldCharType="end"/>
      </w:r>
      <w:bookmarkStart w:id="10" w:name="fnref6"/>
      <w:bookmarkEnd w:id="10"/>
      <w:r>
        <w:fldChar w:fldCharType="begin"/>
      </w:r>
      <w:r>
        <w:instrText xml:space="preserve"> HYPERLINK \l "fn6" </w:instrText>
      </w:r>
      <w:r>
        <w:fldChar w:fldCharType="separate"/>
      </w:r>
      <w:r>
        <w:rPr>
          <w:rFonts w:ascii="inter" w:eastAsia="inter" w:hAnsi="inter" w:cs="inter"/>
          <w:color w:val="000000"/>
          <w:sz w:val="21"/>
          <w:u w:val="single" w:color="auto"/>
          <w:vertAlign w:val="superscript"/>
        </w:rPr>
        <w:t>[6]</w:t>
      </w:r>
      <w:r>
        <w:fldChar w:fldCharType="end"/>
      </w:r>
    </w:p>
    <w:p>
      <w:pPr>
        <w:ind w:left="-30"/>
        <w:jc w:val="left"/>
        <w:spacing w:after="105" w:before="315" w:line="360" w:lineRule="auto"/>
      </w:pPr>
      <w:bookmarkStart w:id="11" w:name="bm_2_generalized_estimating_equat_2dd390"/>
      <w:r>
        <w:rPr>
          <w:rFonts w:ascii="inter" w:eastAsia="inter" w:hAnsi="inter" w:cs="inter"/>
          <w:b/>
          <w:color w:val="000000"/>
          <w:sz w:val="24"/>
        </w:rPr>
        <w:t>2. Generalized Estimating Equations (GEE)</w:t>
      </w:r>
      <w:bookmarkEnd w:id="11"/>
    </w:p>
    <w:p>
      <w:pPr>
        <w:numPr>
          <w:ilvl w:val="0"/>
          <w:numId w:val="3"/>
        </w:numPr>
        <w:spacing w:after="105" w:before="105" w:line="360" w:lineRule="auto"/>
      </w:pPr>
      <w:r>
        <w:rPr>
          <w:rFonts w:ascii="inter" w:eastAsia="inter" w:hAnsi="inter" w:cs="inter"/>
          <w:color w:val="000000"/>
          <w:sz w:val="21"/>
        </w:rPr>
        <w:t>Thích hợp để phân tích dữ liệu longitudinal dạng biến phụ thuộc phi liên tục (categorical, binary).</w:t>
      </w:r>
    </w:p>
    <w:p>
      <w:pPr>
        <w:numPr>
          <w:ilvl w:val="0"/>
          <w:numId w:val="3"/>
        </w:numPr>
        <w:spacing w:after="105" w:before="105" w:line="360" w:lineRule="auto"/>
      </w:pPr>
      <w:r>
        <w:rPr>
          <w:rFonts w:ascii="inter" w:eastAsia="inter" w:hAnsi="inter" w:cs="inter"/>
          <w:color w:val="000000"/>
          <w:sz w:val="21"/>
        </w:rPr>
        <w:t>GEE tập trung vào ước lượng trung bình quần thể và bỏ qua sự khác biệt cá nhân, phù hợp khi mục tiêu là mô tả xu hướng chung.</w:t>
      </w:r>
    </w:p>
    <w:p>
      <w:pPr>
        <w:numPr>
          <w:ilvl w:val="0"/>
          <w:numId w:val="3"/>
        </w:numPr>
        <w:spacing w:after="105" w:before="105" w:line="360" w:lineRule="auto"/>
      </w:pPr>
      <w:r>
        <w:rPr>
          <w:rFonts w:ascii="inter" w:eastAsia="inter" w:hAnsi="inter" w:cs="inter"/>
          <w:color w:val="000000"/>
          <w:sz w:val="21"/>
        </w:rPr>
        <w:t>Có thể xử lý quan hệ nội tại giữa các lần đo lặp lại mà không cần giả định phân phối cụ thể cho hiệu ứng ngẫu nhiên.</w:t>
      </w:r>
      <w:bookmarkStart w:id="12" w:name="fnref7"/>
      <w:bookmarkEnd w:id="12"/>
      <w:r>
        <w:fldChar w:fldCharType="begin"/>
      </w:r>
      <w:r>
        <w:instrText xml:space="preserve"> HYPERLINK \l "fn7" </w:instrText>
      </w:r>
      <w:r>
        <w:fldChar w:fldCharType="separate"/>
      </w:r>
      <w:r>
        <w:rPr>
          <w:rFonts w:ascii="inter" w:eastAsia="inter" w:hAnsi="inter" w:cs="inter"/>
          <w:color w:val="000000"/>
          <w:sz w:val="21"/>
          <w:u w:val="single" w:color="auto"/>
          <w:vertAlign w:val="superscript"/>
        </w:rPr>
        <w:t>[7]</w:t>
      </w:r>
      <w:r>
        <w:fldChar w:fldCharType="end"/>
      </w:r>
    </w:p>
    <w:p>
      <w:pPr>
        <w:ind w:left="-30"/>
        <w:jc w:val="left"/>
        <w:spacing w:after="105" w:before="315" w:line="360" w:lineRule="auto"/>
      </w:pPr>
      <w:bookmarkStart w:id="13" w:name="bm_3_repeated_measures_anova"/>
      <w:r>
        <w:rPr>
          <w:rFonts w:ascii="inter" w:eastAsia="inter" w:hAnsi="inter" w:cs="inter"/>
          <w:b/>
          <w:color w:val="000000"/>
          <w:sz w:val="24"/>
        </w:rPr>
        <w:t>3. Repeated Measures ANOVA</w:t>
      </w:r>
      <w:bookmarkEnd w:id="13"/>
    </w:p>
    <w:p>
      <w:pPr>
        <w:numPr>
          <w:ilvl w:val="0"/>
          <w:numId w:val="4"/>
        </w:numPr>
        <w:spacing w:after="105" w:before="105" w:line="360" w:lineRule="auto"/>
      </w:pPr>
      <w:r>
        <w:rPr>
          <w:rFonts w:ascii="inter" w:eastAsia="inter" w:hAnsi="inter" w:cs="inter"/>
          <w:color w:val="000000"/>
          <w:sz w:val="21"/>
        </w:rPr>
        <w:t>Phương pháp truyền thống phân tích sự khác biệt trung bình qua các thời điểm.</w:t>
      </w:r>
    </w:p>
    <w:p>
      <w:pPr>
        <w:numPr>
          <w:ilvl w:val="0"/>
          <w:numId w:val="4"/>
        </w:numPr>
        <w:spacing w:after="105" w:before="105" w:line="360" w:lineRule="auto"/>
      </w:pPr>
      <w:r>
        <w:rPr>
          <w:rFonts w:ascii="inter" w:eastAsia="inter" w:hAnsi="inter" w:cs="inter"/>
          <w:color w:val="000000"/>
          <w:sz w:val="21"/>
        </w:rPr>
        <w:t>Giả định các quan sát trong cùng một nhóm có mối tương quan.</w:t>
      </w:r>
    </w:p>
    <w:p>
      <w:pPr>
        <w:numPr>
          <w:ilvl w:val="0"/>
          <w:numId w:val="4"/>
        </w:numPr>
        <w:spacing w:after="105" w:before="105" w:line="360" w:lineRule="auto"/>
      </w:pPr>
      <w:r>
        <w:rPr>
          <w:rFonts w:ascii="inter" w:eastAsia="inter" w:hAnsi="inter" w:cs="inter"/>
          <w:color w:val="000000"/>
          <w:sz w:val="21"/>
        </w:rPr>
        <w:t>Hiện nay ít được sử dụng do hạn chế khi dữ liệu không cân bằng hoặc bị thiếu, khó mở rộng mô hình.</w:t>
      </w:r>
      <w:bookmarkStart w:id="14" w:name="fnref8"/>
      <w:bookmarkEnd w:id="14"/>
      <w:r>
        <w:fldChar w:fldCharType="begin"/>
      </w:r>
      <w:r>
        <w:instrText xml:space="preserve"> HYPERLINK \l "fn8" </w:instrText>
      </w:r>
      <w:r>
        <w:fldChar w:fldCharType="separate"/>
      </w:r>
      <w:r>
        <w:rPr>
          <w:rFonts w:ascii="inter" w:eastAsia="inter" w:hAnsi="inter" w:cs="inter"/>
          <w:color w:val="000000"/>
          <w:sz w:val="21"/>
          <w:u w:val="single" w:color="auto"/>
          <w:vertAlign w:val="superscript"/>
        </w:rPr>
        <w:t>[8]</w:t>
      </w:r>
      <w:r>
        <w:fldChar w:fldCharType="end"/>
      </w:r>
      <w:bookmarkStart w:id="15" w:name="fnref6_1"/>
      <w:bookmarkEnd w:id="15"/>
      <w:r>
        <w:fldChar w:fldCharType="begin"/>
      </w:r>
      <w:r>
        <w:instrText xml:space="preserve"> HYPERLINK \l "fn6" </w:instrText>
      </w:r>
      <w:r>
        <w:fldChar w:fldCharType="separate"/>
      </w:r>
      <w:r>
        <w:rPr>
          <w:rFonts w:ascii="inter" w:eastAsia="inter" w:hAnsi="inter" w:cs="inter"/>
          <w:color w:val="000000"/>
          <w:sz w:val="21"/>
          <w:u w:val="single" w:color="auto"/>
          <w:vertAlign w:val="superscript"/>
        </w:rPr>
        <w:t>[6]</w:t>
      </w:r>
      <w:r>
        <w:fldChar w:fldCharType="end"/>
      </w:r>
    </w:p>
    <w:p>
      <w:pPr>
        <w:ind w:left="-30"/>
        <w:jc w:val="left"/>
        <w:spacing w:after="105" w:before="315" w:line="360" w:lineRule="auto"/>
      </w:pPr>
      <w:bookmarkStart w:id="16" w:name="bm_4_các_phương_pháp_tiên_tiến_khác"/>
      <w:r>
        <w:rPr>
          <w:rFonts w:ascii="inter" w:eastAsia="inter" w:hAnsi="inter" w:cs="inter"/>
          <w:b/>
          <w:color w:val="000000"/>
          <w:sz w:val="24"/>
        </w:rPr>
        <w:t>4. Các phương pháp tiên tiến khác</w:t>
      </w:r>
      <w:bookmarkEnd w:id="16"/>
    </w:p>
    <w:p>
      <w:pPr>
        <w:numPr>
          <w:ilvl w:val="0"/>
          <w:numId w:val="5"/>
        </w:numPr>
        <w:spacing w:after="105" w:before="105" w:line="360" w:lineRule="auto"/>
      </w:pPr>
      <w:r>
        <w:rPr>
          <w:rFonts w:ascii="inter" w:eastAsia="inter" w:hAnsi="inter" w:cs="inter"/>
          <w:color w:val="000000"/>
          <w:sz w:val="21"/>
        </w:rPr>
        <w:t>Mô hình hỗn hợp phức tạp như mixture of linear mixed models để xử lý dữ liệu longitudinal có cấu trúc phức tạp, khác biệt giữa các nhóm con.</w:t>
      </w:r>
    </w:p>
    <w:p>
      <w:pPr>
        <w:numPr>
          <w:ilvl w:val="0"/>
          <w:numId w:val="5"/>
        </w:numPr>
        <w:spacing w:after="105" w:before="105" w:line="360" w:lineRule="auto"/>
      </w:pPr>
      <w:r>
        <w:rPr>
          <w:rFonts w:ascii="inter" w:eastAsia="inter" w:hAnsi="inter" w:cs="inter"/>
          <w:color w:val="000000"/>
          <w:sz w:val="21"/>
        </w:rPr>
        <w:t>Machine learning mở rộng như random forest cho dữ liệu longitudinal nhiều chiều, có thể kết hợp với mô hình hỗn hợp để cải thiện dự đoán.</w:t>
      </w:r>
      <w:bookmarkStart w:id="17" w:name="fnref9"/>
      <w:bookmarkEnd w:id="17"/>
      <w:r>
        <w:fldChar w:fldCharType="begin"/>
      </w:r>
      <w:r>
        <w:instrText xml:space="preserve"> HYPERLINK \l "fn9" </w:instrText>
      </w:r>
      <w:r>
        <w:fldChar w:fldCharType="separate"/>
      </w:r>
      <w:r>
        <w:rPr>
          <w:rFonts w:ascii="inter" w:eastAsia="inter" w:hAnsi="inter" w:cs="inter"/>
          <w:color w:val="000000"/>
          <w:sz w:val="21"/>
          <w:u w:val="single" w:color="auto"/>
          <w:vertAlign w:val="superscript"/>
        </w:rPr>
        <w:t>[9]</w:t>
      </w:r>
      <w:r>
        <w:fldChar w:fldCharType="end"/>
      </w:r>
      <w:bookmarkStart w:id="18" w:name="fnref10"/>
      <w:bookmarkEnd w:id="18"/>
      <w:r>
        <w:fldChar w:fldCharType="begin"/>
      </w:r>
      <w:r>
        <w:instrText xml:space="preserve"> HYPERLINK \l "fn10" </w:instrText>
      </w:r>
      <w:r>
        <w:fldChar w:fldCharType="separate"/>
      </w:r>
      <w:r>
        <w:rPr>
          <w:rFonts w:ascii="inter" w:eastAsia="inter" w:hAnsi="inter" w:cs="inter"/>
          <w:color w:val="000000"/>
          <w:sz w:val="21"/>
          <w:u w:val="single" w:color="auto"/>
          <w:vertAlign w:val="superscript"/>
        </w:rPr>
        <w:t>[10]</w:t>
      </w:r>
      <w:r>
        <w:fldChar w:fldCharType="end"/>
      </w:r>
    </w:p>
    <w:p>
      <w:pPr>
        <w:ind w:left="-30"/>
        <w:jc w:val="left"/>
        <w:spacing w:after="105" w:before="315" w:line="360" w:lineRule="auto"/>
      </w:pPr>
      <w:bookmarkStart w:id="19" w:name="tóm_lại_mô_hình_ưu_tiên"/>
      <w:r>
        <w:rPr>
          <w:rFonts w:ascii="inter" w:eastAsia="inter" w:hAnsi="inter" w:cs="inter"/>
          <w:b/>
          <w:color w:val="000000"/>
          <w:sz w:val="24"/>
        </w:rPr>
        <w:t>Tóm lại mô hình ưu tiên</w:t>
      </w:r>
      <w:bookmarkEnd w:id="19"/>
    </w:p>
    <w:p>
      <w:pPr>
        <w:numPr>
          <w:ilvl w:val="0"/>
          <w:numId w:val="6"/>
        </w:numPr>
        <w:spacing w:after="105" w:before="105" w:line="360" w:lineRule="auto"/>
      </w:pPr>
      <w:r>
        <w:rPr>
          <w:rFonts w:ascii="inter" w:eastAsia="inter" w:hAnsi="inter" w:cs="inter"/>
          <w:color w:val="000000"/>
          <w:sz w:val="21"/>
        </w:rPr>
        <w:t>Linear Mixed Effects Model là lựa chọn phổ biến, linh hoạt trong phân tích dữ liệu longitudinal y học vì khả năng xử lý dữ liệu không cân bằng, thiếu, phân tích biến động cá nhân và xu hướng tổng thể.</w:t>
      </w:r>
    </w:p>
    <w:p>
      <w:pPr>
        <w:numPr>
          <w:ilvl w:val="0"/>
          <w:numId w:val="6"/>
        </w:numPr>
        <w:spacing w:after="105" w:before="105" w:line="360" w:lineRule="auto"/>
      </w:pPr>
      <w:r>
        <w:rPr>
          <w:rFonts w:ascii="inter" w:eastAsia="inter" w:hAnsi="inter" w:cs="inter"/>
          <w:color w:val="000000"/>
          <w:sz w:val="21"/>
        </w:rPr>
        <w:t>Generalized Estimating Equations dùng cho các trường hợp biến phụ thuộc phi liên tục.</w:t>
      </w:r>
    </w:p>
    <w:p>
      <w:pPr>
        <w:numPr>
          <w:ilvl w:val="0"/>
          <w:numId w:val="6"/>
        </w:numPr>
        <w:spacing w:after="105" w:before="105" w:line="360" w:lineRule="auto"/>
      </w:pPr>
      <w:r>
        <w:rPr>
          <w:rFonts w:ascii="inter" w:eastAsia="inter" w:hAnsi="inter" w:cs="inter"/>
          <w:color w:val="000000"/>
          <w:sz w:val="21"/>
        </w:rPr>
        <w:t>Repeated measures ANOVA ít được sử dụng trên dữ liệu thực tế có nhiều khiếm khuyết.</w:t>
      </w:r>
    </w:p>
    <w:p>
      <w:pPr>
        <w:spacing w:after="210" w:line="360" w:lineRule="auto"/>
      </w:pPr>
      <w:r>
        <w:rPr>
          <w:rFonts w:ascii="inter" w:eastAsia="inter" w:hAnsi="inter" w:cs="inter"/>
          <w:color w:val="000000"/>
        </w:rPr>
        <w:t>Nếu bạn muốn, có thể tiếp tục để sâu vào cách triển khai mô hình LME với R cùng ví dụ minh họa cụ thể.</w:t>
      </w:r>
      <w:r>
        <w:rPr>
          <w:rFonts w:ascii="inter" w:eastAsia="inter" w:hAnsi="inter" w:cs="inter"/>
          <w:color w:val="000000"/>
        </w:rPr>
        <w:br/>
      </w:r>
    </w:p>
    <w:p>
      <w:pPr>
        <w:spacing w:line="360" w:lineRule="auto"/>
      </w:pPr>
      <w:r>
        <w:rPr>
          <w:rFonts w:ascii="inter" w:eastAsia="inter" w:hAnsi="inter" w:cs="inter"/>
          <w:color w:val="000000"/>
        </w:rPr>
        <w:t>⁂</w:t>
      </w:r>
    </w:p>
    <w:p>
      <w:pPr>
        <w:spacing w:after="0" w:before="210" w:line="360" w:lineRule="auto"/>
      </w:pPr>
      <w:r>
        <w:rPr>
          <w:noProof/>
        </w:rPr>
        <mc:AlternateContent>
          <mc:Choice Requires="wps">
            <w:drawing>
              <wp:inline distT="0" distB="0" distL="180" distR="180">
                <wp:extent cx="6038850" cy="635"/>
                <wp:effectExtent l="6350" t="6350" r="6350" b="6350"/>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8850" cy="635"/>
                        </a:xfrm>
                        <a:prstGeom prst="rect">
                          <a:avLst/>
                        </a:prstGeom>
                        <a:solidFill>
                          <a:srgbClr val="ffffff"/>
                        </a:solidFill>
                        <a:ln w="12700">
                          <a:solidFill>
                            <a:srgbClr val="000000"/>
                          </a:solidFill>
                          <a:miter lim="524288"/>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id="1026" style="margin-left:0pt;margin-top:0pt;width:475.5pt;height:0.05pt;mso-position-horizontal-relative:column;mso-position-vertical-relative:line;z-index:0" o:allowincell="t" filled="t" fillcolor="#ffffff" stroked="t" strokecolor="#0" strokeweight="1pt">
                <v:stroke/>
              </v:rect>
            </w:pict>
          </mc:Fallback>
        </mc:AlternateContent>
      </w:r>
    </w:p>
    <w:p>
      <w:pPr>
        <w:numPr>
          <w:ilvl w:val="0"/>
          <w:numId w:val="7"/>
        </w:numPr>
        <w:spacing w:after="210" w:line="360" w:lineRule="auto"/>
      </w:pPr>
      <w:bookmarkStart w:id="20" w:name="fn1"/>
      <w:bookmarkEnd w:id="20"/>
      <w:r>
        <w:fldChar w:fldCharType="begin"/>
      </w:r>
      <w:r>
        <w:instrText xml:space="preserve"> HYPERLINK "https://pmc.ncbi.nlm.nih.gov/articles/PMC4669300/" </w:instrText>
      </w:r>
      <w:r>
        <w:fldChar w:fldCharType="separate"/>
      </w:r>
      <w:r>
        <w:rPr>
          <w:rFonts w:ascii="inter" w:eastAsia="inter" w:hAnsi="inter" w:cs="inter"/>
          <w:color w:val="000000"/>
          <w:sz w:val="18"/>
          <w:u w:val="single" w:color="auto"/>
        </w:rPr>
        <w:t>https://pmc.ncbi.nlm.nih.gov/articles/PMC4669300/</w:t>
      </w:r>
      <w:r>
        <w:fldChar w:fldCharType="end"/>
      </w:r>
      <w:r>
        <w:rPr>
          <w:rFonts w:ascii="inter" w:eastAsia="inter" w:hAnsi="inter" w:cs="inter"/>
          <w:color w:val="000000"/>
          <w:sz w:val="18"/>
        </w:rPr>
        <w:t xml:space="preserve"> </w:t>
      </w:r>
    </w:p>
    <w:p>
      <w:pPr>
        <w:numPr>
          <w:ilvl w:val="0"/>
          <w:numId w:val="7"/>
        </w:numPr>
        <w:spacing w:after="210" w:line="360" w:lineRule="auto"/>
      </w:pPr>
      <w:bookmarkStart w:id="21" w:name="fn2"/>
      <w:bookmarkEnd w:id="21"/>
      <w:r>
        <w:fldChar w:fldCharType="begin"/>
      </w:r>
      <w:r>
        <w:instrText xml:space="preserve"> HYPERLINK "https://www.bmj.com/about-bmj/resources-readers/publications/epidemiology-uninitiated/7-longitudinal-studies" </w:instrText>
      </w:r>
      <w:r>
        <w:fldChar w:fldCharType="separate"/>
      </w:r>
      <w:r>
        <w:rPr>
          <w:rFonts w:ascii="inter" w:eastAsia="inter" w:hAnsi="inter" w:cs="inter"/>
          <w:color w:val="000000"/>
          <w:sz w:val="18"/>
          <w:u w:val="single" w:color="auto"/>
        </w:rPr>
        <w:t>https://www.bmj.com/about-bmj/resources-readers/publications/epidemiology-uninitiated/7-longitudinal-studies</w:t>
      </w:r>
      <w:r>
        <w:fldChar w:fldCharType="end"/>
      </w:r>
      <w:r>
        <w:rPr>
          <w:rFonts w:ascii="inter" w:eastAsia="inter" w:hAnsi="inter" w:cs="inter"/>
          <w:color w:val="000000"/>
          <w:sz w:val="18"/>
        </w:rPr>
        <w:t xml:space="preserve"> </w:t>
      </w:r>
    </w:p>
    <w:p>
      <w:pPr>
        <w:numPr>
          <w:ilvl w:val="0"/>
          <w:numId w:val="7"/>
        </w:numPr>
        <w:spacing w:after="210" w:line="360" w:lineRule="auto"/>
      </w:pPr>
      <w:bookmarkStart w:id="22" w:name="fn3"/>
      <w:bookmarkEnd w:id="22"/>
      <w:r>
        <w:fldChar w:fldCharType="begin"/>
      </w:r>
      <w:r>
        <w:instrText xml:space="preserve"> HYPERLINK "https://unimelb.libguides.com/whichstudytype/Longitudinal" </w:instrText>
      </w:r>
      <w:r>
        <w:fldChar w:fldCharType="separate"/>
      </w:r>
      <w:r>
        <w:rPr>
          <w:rFonts w:ascii="inter" w:eastAsia="inter" w:hAnsi="inter" w:cs="inter"/>
          <w:color w:val="000000"/>
          <w:sz w:val="18"/>
          <w:u w:val="single" w:color="auto"/>
        </w:rPr>
        <w:t>https://unimelb.libguides.com/whichstudytype/Longitudinal</w:t>
      </w:r>
      <w:r>
        <w:fldChar w:fldCharType="end"/>
      </w:r>
      <w:r>
        <w:rPr>
          <w:rFonts w:ascii="inter" w:eastAsia="inter" w:hAnsi="inter" w:cs="inter"/>
          <w:color w:val="000000"/>
          <w:sz w:val="18"/>
        </w:rPr>
        <w:t xml:space="preserve"> </w:t>
      </w:r>
    </w:p>
    <w:p>
      <w:pPr>
        <w:numPr>
          <w:ilvl w:val="0"/>
          <w:numId w:val="7"/>
        </w:numPr>
        <w:spacing w:after="210" w:line="360" w:lineRule="auto"/>
      </w:pPr>
      <w:bookmarkStart w:id="23" w:name="fn4"/>
      <w:bookmarkEnd w:id="23"/>
      <w:r>
        <w:fldChar w:fldCharType="begin"/>
      </w:r>
      <w:r>
        <w:instrText xml:space="preserve"> HYPERLINK "https://pmc.ncbi.nlm.nih.gov/articles/PMC3243635/" </w:instrText>
      </w:r>
      <w:r>
        <w:fldChar w:fldCharType="separate"/>
      </w:r>
      <w:r>
        <w:rPr>
          <w:rFonts w:ascii="inter" w:eastAsia="inter" w:hAnsi="inter" w:cs="inter"/>
          <w:color w:val="000000"/>
          <w:sz w:val="18"/>
          <w:u w:val="single" w:color="auto"/>
        </w:rPr>
        <w:t>https://pmc.ncbi.nlm.nih.gov/articles/PMC3243635/</w:t>
      </w:r>
      <w:r>
        <w:fldChar w:fldCharType="end"/>
      </w:r>
      <w:r>
        <w:rPr>
          <w:rFonts w:ascii="inter" w:eastAsia="inter" w:hAnsi="inter" w:cs="inter"/>
          <w:color w:val="000000"/>
          <w:sz w:val="18"/>
        </w:rPr>
        <w:t xml:space="preserve"> </w:t>
      </w:r>
    </w:p>
    <w:p>
      <w:pPr>
        <w:numPr>
          <w:ilvl w:val="0"/>
          <w:numId w:val="7"/>
        </w:numPr>
        <w:spacing w:after="210" w:line="360" w:lineRule="auto"/>
      </w:pPr>
      <w:bookmarkStart w:id="24" w:name="fn5"/>
      <w:bookmarkEnd w:id="24"/>
      <w:r>
        <w:fldChar w:fldCharType="begin"/>
      </w:r>
      <w:r>
        <w:instrText xml:space="preserve"> HYPERLINK "https://www.editage.com/insights/do-you-have-longitudinal-multilevel-or-repeated-measures-data-take-advantage-of-mixed-effects-models" </w:instrText>
      </w:r>
      <w:r>
        <w:fldChar w:fldCharType="separate"/>
      </w:r>
      <w:r>
        <w:rPr>
          <w:rFonts w:ascii="inter" w:eastAsia="inter" w:hAnsi="inter" w:cs="inter"/>
          <w:color w:val="000000"/>
          <w:sz w:val="18"/>
          <w:u w:val="single" w:color="auto"/>
        </w:rPr>
        <w:t>https://www.editage.com/insights/do-you-have-longitudinal-multilevel-or-repeated-measures-data-take-advantage-of-mixed-effects-models</w:t>
      </w:r>
      <w:r>
        <w:fldChar w:fldCharType="end"/>
      </w:r>
      <w:r>
        <w:rPr>
          <w:rFonts w:ascii="inter" w:eastAsia="inter" w:hAnsi="inter" w:cs="inter"/>
          <w:color w:val="000000"/>
          <w:sz w:val="18"/>
        </w:rPr>
        <w:t xml:space="preserve"> </w:t>
      </w:r>
    </w:p>
    <w:p>
      <w:pPr>
        <w:numPr>
          <w:ilvl w:val="0"/>
          <w:numId w:val="7"/>
        </w:numPr>
        <w:spacing w:after="210" w:line="360" w:lineRule="auto"/>
      </w:pPr>
      <w:bookmarkStart w:id="25" w:name="fn6"/>
      <w:bookmarkEnd w:id="25"/>
      <w:r>
        <w:fldChar w:fldCharType="begin"/>
      </w:r>
      <w:r>
        <w:instrText xml:space="preserve"> HYPERLINK "https://pmc.ncbi.nlm.nih.gov/articles/PMC9092652/" </w:instrText>
      </w:r>
      <w:r>
        <w:fldChar w:fldCharType="separate"/>
      </w:r>
      <w:r>
        <w:rPr>
          <w:rFonts w:ascii="inter" w:eastAsia="inter" w:hAnsi="inter" w:cs="inter"/>
          <w:color w:val="000000"/>
          <w:sz w:val="18"/>
          <w:u w:val="single" w:color="auto"/>
        </w:rPr>
        <w:t>https://pmc.ncbi.nlm.nih.gov/articles/PMC9092652/</w:t>
      </w:r>
      <w:r>
        <w:fldChar w:fldCharType="end"/>
      </w:r>
      <w:r>
        <w:rPr>
          <w:rFonts w:ascii="inter" w:eastAsia="inter" w:hAnsi="inter" w:cs="inter"/>
          <w:color w:val="000000"/>
          <w:sz w:val="18"/>
        </w:rPr>
        <w:t xml:space="preserve"> </w:t>
      </w:r>
      <w:r>
        <w:rPr>
          <w:rFonts w:ascii="inter" w:eastAsia="inter" w:hAnsi="inter" w:cs="inter"/>
          <w:color w:val="000000"/>
          <w:sz w:val="18"/>
        </w:rPr>
        <w:t xml:space="preserve"> </w:t>
      </w:r>
    </w:p>
    <w:p>
      <w:pPr>
        <w:numPr>
          <w:ilvl w:val="0"/>
          <w:numId w:val="7"/>
        </w:numPr>
        <w:spacing w:after="210" w:line="360" w:lineRule="auto"/>
      </w:pPr>
      <w:bookmarkStart w:id="26" w:name="fn7"/>
      <w:bookmarkEnd w:id="26"/>
      <w:r>
        <w:fldChar w:fldCharType="begin"/>
      </w:r>
      <w:r>
        <w:instrText xml:space="preserve"> HYPERLINK "https://pmc.ncbi.nlm.nih.gov/articles/PMC5633048/" </w:instrText>
      </w:r>
      <w:r>
        <w:fldChar w:fldCharType="separate"/>
      </w:r>
      <w:r>
        <w:rPr>
          <w:rFonts w:ascii="inter" w:eastAsia="inter" w:hAnsi="inter" w:cs="inter"/>
          <w:color w:val="000000"/>
          <w:sz w:val="18"/>
          <w:u w:val="single" w:color="auto"/>
        </w:rPr>
        <w:t>https://pmc.ncbi.nlm.nih.gov/articles/PMC5633048/</w:t>
      </w:r>
      <w:r>
        <w:fldChar w:fldCharType="end"/>
      </w:r>
      <w:r>
        <w:rPr>
          <w:rFonts w:ascii="inter" w:eastAsia="inter" w:hAnsi="inter" w:cs="inter"/>
          <w:color w:val="000000"/>
          <w:sz w:val="18"/>
        </w:rPr>
        <w:t xml:space="preserve"> </w:t>
      </w:r>
    </w:p>
    <w:p>
      <w:pPr>
        <w:numPr>
          <w:ilvl w:val="0"/>
          <w:numId w:val="7"/>
        </w:numPr>
        <w:spacing w:after="210" w:line="360" w:lineRule="auto"/>
      </w:pPr>
      <w:bookmarkStart w:id="27" w:name="fn8"/>
      <w:bookmarkEnd w:id="27"/>
      <w:r>
        <w:fldChar w:fldCharType="begin"/>
      </w:r>
      <w:r>
        <w:instrText xml:space="preserve"> HYPERLINK "https://www.m-hikari.com/ams/ams-password-2009/ams-password37-40-2009/keweimingAMS37-40-2009.pdf" </w:instrText>
      </w:r>
      <w:r>
        <w:fldChar w:fldCharType="separate"/>
      </w:r>
      <w:r>
        <w:rPr>
          <w:rFonts w:ascii="inter" w:eastAsia="inter" w:hAnsi="inter" w:cs="inter"/>
          <w:color w:val="000000"/>
          <w:sz w:val="18"/>
          <w:u w:val="single" w:color="auto"/>
        </w:rPr>
        <w:t>https://www.m-hikari.com/ams/ams-password-2009/ams-password37-40-2009/keweimingAMS37-40-2009.pdf</w:t>
      </w:r>
      <w:r>
        <w:fldChar w:fldCharType="end"/>
      </w:r>
      <w:r>
        <w:rPr>
          <w:rFonts w:ascii="inter" w:eastAsia="inter" w:hAnsi="inter" w:cs="inter"/>
          <w:color w:val="000000"/>
          <w:sz w:val="18"/>
        </w:rPr>
        <w:t xml:space="preserve"> </w:t>
      </w:r>
    </w:p>
    <w:p>
      <w:pPr>
        <w:numPr>
          <w:ilvl w:val="0"/>
          <w:numId w:val="7"/>
        </w:numPr>
        <w:spacing w:after="210" w:line="360" w:lineRule="auto"/>
      </w:pPr>
      <w:bookmarkStart w:id="28" w:name="fn9"/>
      <w:bookmarkEnd w:id="28"/>
      <w:r>
        <w:fldChar w:fldCharType="begin"/>
      </w:r>
      <w:r>
        <w:instrText xml:space="preserve"> HYPERLINK "https://academic.oup.com/bib/article/24/2/bbad002/6991123" </w:instrText>
      </w:r>
      <w:r>
        <w:fldChar w:fldCharType="separate"/>
      </w:r>
      <w:r>
        <w:rPr>
          <w:rFonts w:ascii="inter" w:eastAsia="inter" w:hAnsi="inter" w:cs="inter"/>
          <w:color w:val="000000"/>
          <w:sz w:val="18"/>
          <w:u w:val="single" w:color="auto"/>
        </w:rPr>
        <w:t>https://academic.oup.com/bib/article/24/2/bbad002/6991123</w:t>
      </w:r>
      <w:r>
        <w:fldChar w:fldCharType="end"/>
      </w:r>
      <w:r>
        <w:rPr>
          <w:rFonts w:ascii="inter" w:eastAsia="inter" w:hAnsi="inter" w:cs="inter"/>
          <w:color w:val="000000"/>
          <w:sz w:val="18"/>
        </w:rPr>
        <w:t xml:space="preserve"> </w:t>
      </w:r>
    </w:p>
    <w:p>
      <w:pPr>
        <w:numPr>
          <w:ilvl w:val="0"/>
          <w:numId w:val="7"/>
        </w:numPr>
        <w:spacing w:after="210" w:line="360" w:lineRule="auto"/>
      </w:pPr>
      <w:bookmarkStart w:id="29" w:name="fn10"/>
      <w:bookmarkEnd w:id="29"/>
      <w:r>
        <w:fldChar w:fldCharType="begin"/>
      </w:r>
      <w:r>
        <w:instrText xml:space="preserve"> HYPERLINK "https://arxiv.org/abs/2311.07156" </w:instrText>
      </w:r>
      <w:r>
        <w:fldChar w:fldCharType="separate"/>
      </w:r>
      <w:r>
        <w:rPr>
          <w:rFonts w:ascii="inter" w:eastAsia="inter" w:hAnsi="inter" w:cs="inter"/>
          <w:color w:val="000000"/>
          <w:sz w:val="18"/>
          <w:u w:val="single" w:color="auto"/>
        </w:rPr>
        <w:t>https://arxiv.org/abs/2311.07156</w:t>
      </w:r>
      <w:r>
        <w:fldChar w:fldCharType="end"/>
      </w:r>
      <w:r>
        <w:rPr>
          <w:rFonts w:ascii="inter" w:eastAsia="inter" w:hAnsi="inter" w:cs="inter"/>
          <w:color w:val="000000"/>
          <w:sz w:val="18"/>
        </w:rPr>
        <w:t xml:space="preserve"> </w:t>
      </w:r>
    </w:p>
    <w:p>
      <w:pPr>
        <w:numPr>
          <w:ilvl w:val="0"/>
          <w:numId w:val="7"/>
        </w:numPr>
        <w:spacing w:after="210" w:line="360" w:lineRule="auto"/>
      </w:pPr>
      <w:bookmarkStart w:id="30" w:name="fn11"/>
      <w:bookmarkEnd w:id="30"/>
      <w:r>
        <w:fldChar w:fldCharType="begin"/>
      </w:r>
      <w:r>
        <w:instrText xml:space="preserve"> HYPERLINK "https://www.semanticscholar.org/paper/2857c4d7c3afea607313b2a8cd0831199ac03781" </w:instrText>
      </w:r>
      <w:r>
        <w:fldChar w:fldCharType="separate"/>
      </w:r>
      <w:r>
        <w:rPr>
          <w:rFonts w:ascii="inter" w:eastAsia="inter" w:hAnsi="inter" w:cs="inter"/>
          <w:color w:val="000000"/>
          <w:sz w:val="18"/>
          <w:u w:val="single" w:color="auto"/>
        </w:rPr>
        <w:t>https://www.semanticscholar.org/paper/2857c4d7c3afea607313b2a8cd0831199ac03781</w:t>
      </w:r>
      <w:r>
        <w:fldChar w:fldCharType="end"/>
      </w:r>
      <w:r>
        <w:rPr>
          <w:rFonts w:ascii="inter" w:eastAsia="inter" w:hAnsi="inter" w:cs="inter"/>
          <w:color w:val="000000"/>
          <w:sz w:val="18"/>
        </w:rPr>
        <w:t xml:space="preserve"> </w:t>
      </w:r>
    </w:p>
    <w:p>
      <w:pPr>
        <w:numPr>
          <w:ilvl w:val="0"/>
          <w:numId w:val="7"/>
        </w:numPr>
        <w:spacing w:after="210" w:line="360" w:lineRule="auto"/>
      </w:pPr>
      <w:bookmarkStart w:id="31" w:name="fn12"/>
      <w:bookmarkEnd w:id="31"/>
      <w:r>
        <w:fldChar w:fldCharType="begin"/>
      </w:r>
      <w:r>
        <w:instrText xml:space="preserve"> HYPERLINK "https://arya.mui.ac.ir/article_10842.html" </w:instrText>
      </w:r>
      <w:r>
        <w:fldChar w:fldCharType="separate"/>
      </w:r>
      <w:r>
        <w:rPr>
          <w:rFonts w:ascii="inter" w:eastAsia="inter" w:hAnsi="inter" w:cs="inter"/>
          <w:color w:val="000000"/>
          <w:sz w:val="18"/>
          <w:u w:val="single" w:color="auto"/>
        </w:rPr>
        <w:t>https://arya.mui.ac.ir/article_10842.html</w:t>
      </w:r>
      <w:r>
        <w:fldChar w:fldCharType="end"/>
      </w:r>
      <w:r>
        <w:rPr>
          <w:rFonts w:ascii="inter" w:eastAsia="inter" w:hAnsi="inter" w:cs="inter"/>
          <w:color w:val="000000"/>
          <w:sz w:val="18"/>
        </w:rPr>
        <w:t xml:space="preserve"> </w:t>
      </w:r>
    </w:p>
    <w:p>
      <w:pPr>
        <w:numPr>
          <w:ilvl w:val="0"/>
          <w:numId w:val="7"/>
        </w:numPr>
        <w:spacing w:after="210" w:line="360" w:lineRule="auto"/>
      </w:pPr>
      <w:bookmarkStart w:id="32" w:name="fn13"/>
      <w:bookmarkEnd w:id="32"/>
      <w:r>
        <w:fldChar w:fldCharType="begin"/>
      </w:r>
      <w:r>
        <w:instrText xml:space="preserve"> HYPERLINK "https://www.tandfonline.com/doi/full/10.1080/14703297.2022.2080096" </w:instrText>
      </w:r>
      <w:r>
        <w:fldChar w:fldCharType="separate"/>
      </w:r>
      <w:r>
        <w:rPr>
          <w:rFonts w:ascii="inter" w:eastAsia="inter" w:hAnsi="inter" w:cs="inter"/>
          <w:color w:val="000000"/>
          <w:sz w:val="18"/>
          <w:u w:val="single" w:color="auto"/>
        </w:rPr>
        <w:t>https://www.tandfonline.com/doi/full/10.1080/14703297.2022.2080096</w:t>
      </w:r>
      <w:r>
        <w:fldChar w:fldCharType="end"/>
      </w:r>
      <w:r>
        <w:rPr>
          <w:rFonts w:ascii="inter" w:eastAsia="inter" w:hAnsi="inter" w:cs="inter"/>
          <w:color w:val="000000"/>
          <w:sz w:val="18"/>
        </w:rPr>
        <w:t xml:space="preserve"> </w:t>
      </w:r>
    </w:p>
    <w:p>
      <w:pPr>
        <w:numPr>
          <w:ilvl w:val="0"/>
          <w:numId w:val="7"/>
        </w:numPr>
        <w:spacing w:after="210" w:line="360" w:lineRule="auto"/>
      </w:pPr>
      <w:bookmarkStart w:id="33" w:name="fn14"/>
      <w:bookmarkEnd w:id="33"/>
      <w:r>
        <w:fldChar w:fldCharType="begin"/>
      </w:r>
      <w:r>
        <w:instrText xml:space="preserve"> HYPERLINK "http://www.intechopen.com/books/cohort-studies-in-health-sciences/prospective-cohort-studies-in-medical-research" </w:instrText>
      </w:r>
      <w:r>
        <w:fldChar w:fldCharType="separate"/>
      </w:r>
      <w:r>
        <w:rPr>
          <w:rFonts w:ascii="inter" w:eastAsia="inter" w:hAnsi="inter" w:cs="inter"/>
          <w:color w:val="000000"/>
          <w:sz w:val="18"/>
          <w:u w:val="single" w:color="auto"/>
        </w:rPr>
        <w:t>http://www.intechopen.com/books/cohort-studies-in-health-sciences/prospective-cohort-studies-in-medical-research</w:t>
      </w:r>
      <w:r>
        <w:fldChar w:fldCharType="end"/>
      </w:r>
      <w:r>
        <w:rPr>
          <w:rFonts w:ascii="inter" w:eastAsia="inter" w:hAnsi="inter" w:cs="inter"/>
          <w:color w:val="000000"/>
          <w:sz w:val="18"/>
        </w:rPr>
        <w:t xml:space="preserve"> </w:t>
      </w:r>
    </w:p>
    <w:p>
      <w:pPr>
        <w:numPr>
          <w:ilvl w:val="0"/>
          <w:numId w:val="7"/>
        </w:numPr>
        <w:spacing w:after="210" w:line="360" w:lineRule="auto"/>
      </w:pPr>
      <w:bookmarkStart w:id="34" w:name="fn15"/>
      <w:bookmarkEnd w:id="34"/>
      <w:r>
        <w:fldChar w:fldCharType="begin"/>
      </w:r>
      <w:r>
        <w:instrText xml:space="preserve"> HYPERLINK "https://www.jmir.org/2024/1/e56034" </w:instrText>
      </w:r>
      <w:r>
        <w:fldChar w:fldCharType="separate"/>
      </w:r>
      <w:r>
        <w:rPr>
          <w:rFonts w:ascii="inter" w:eastAsia="inter" w:hAnsi="inter" w:cs="inter"/>
          <w:color w:val="000000"/>
          <w:sz w:val="18"/>
          <w:u w:val="single" w:color="auto"/>
        </w:rPr>
        <w:t>https://www.jmir.org/2024/1/e56034</w:t>
      </w:r>
      <w:r>
        <w:fldChar w:fldCharType="end"/>
      </w:r>
      <w:r>
        <w:rPr>
          <w:rFonts w:ascii="inter" w:eastAsia="inter" w:hAnsi="inter" w:cs="inter"/>
          <w:color w:val="000000"/>
          <w:sz w:val="18"/>
        </w:rPr>
        <w:t xml:space="preserve"> </w:t>
      </w:r>
    </w:p>
    <w:p>
      <w:pPr>
        <w:numPr>
          <w:ilvl w:val="0"/>
          <w:numId w:val="7"/>
        </w:numPr>
        <w:spacing w:after="210" w:line="360" w:lineRule="auto"/>
      </w:pPr>
      <w:bookmarkStart w:id="35" w:name="fn16"/>
      <w:bookmarkEnd w:id="35"/>
      <w:r>
        <w:fldChar w:fldCharType="begin"/>
      </w:r>
      <w:r>
        <w:instrText xml:space="preserve"> HYPERLINK "https://alz-journals.onlinelibrary.wiley.com/doi/10.1002/alz.14626" </w:instrText>
      </w:r>
      <w:r>
        <w:fldChar w:fldCharType="separate"/>
      </w:r>
      <w:r>
        <w:rPr>
          <w:rFonts w:ascii="inter" w:eastAsia="inter" w:hAnsi="inter" w:cs="inter"/>
          <w:color w:val="000000"/>
          <w:sz w:val="18"/>
          <w:u w:val="single" w:color="auto"/>
        </w:rPr>
        <w:t>https://alz-journals.onlinelibrary.wiley.com/doi/10.1002/alz.14626</w:t>
      </w:r>
      <w:r>
        <w:fldChar w:fldCharType="end"/>
      </w:r>
      <w:r>
        <w:rPr>
          <w:rFonts w:ascii="inter" w:eastAsia="inter" w:hAnsi="inter" w:cs="inter"/>
          <w:color w:val="000000"/>
          <w:sz w:val="18"/>
        </w:rPr>
        <w:t xml:space="preserve"> </w:t>
      </w:r>
    </w:p>
    <w:p>
      <w:pPr>
        <w:numPr>
          <w:ilvl w:val="0"/>
          <w:numId w:val="7"/>
        </w:numPr>
        <w:spacing w:after="210" w:line="360" w:lineRule="auto"/>
      </w:pPr>
      <w:bookmarkStart w:id="36" w:name="fn17"/>
      <w:bookmarkEnd w:id="36"/>
      <w:r>
        <w:fldChar w:fldCharType="begin"/>
      </w:r>
      <w:r>
        <w:instrText xml:space="preserve"> HYPERLINK "https://healthinformaticsjournal.com/index.php/IJMI/article/view/1826" </w:instrText>
      </w:r>
      <w:r>
        <w:fldChar w:fldCharType="separate"/>
      </w:r>
      <w:r>
        <w:rPr>
          <w:rFonts w:ascii="inter" w:eastAsia="inter" w:hAnsi="inter" w:cs="inter"/>
          <w:color w:val="000000"/>
          <w:sz w:val="18"/>
          <w:u w:val="single" w:color="auto"/>
        </w:rPr>
        <w:t>https://healthinformaticsjournal.com/index.php/IJMI/article/view/1826</w:t>
      </w:r>
      <w:r>
        <w:fldChar w:fldCharType="end"/>
      </w:r>
      <w:r>
        <w:rPr>
          <w:rFonts w:ascii="inter" w:eastAsia="inter" w:hAnsi="inter" w:cs="inter"/>
          <w:color w:val="000000"/>
          <w:sz w:val="18"/>
        </w:rPr>
        <w:t xml:space="preserve"> </w:t>
      </w:r>
    </w:p>
    <w:p>
      <w:pPr>
        <w:numPr>
          <w:ilvl w:val="0"/>
          <w:numId w:val="7"/>
        </w:numPr>
        <w:spacing w:after="210" w:line="360" w:lineRule="auto"/>
      </w:pPr>
      <w:bookmarkStart w:id="37" w:name="fn18"/>
      <w:bookmarkEnd w:id="37"/>
      <w:r>
        <w:fldChar w:fldCharType="begin"/>
      </w:r>
      <w:r>
        <w:instrText xml:space="preserve"> HYPERLINK "https://asmepublications.onlinelibrary.wiley.com/doi/10.1111/tct.13420_9" </w:instrText>
      </w:r>
      <w:r>
        <w:fldChar w:fldCharType="separate"/>
      </w:r>
      <w:r>
        <w:rPr>
          <w:rFonts w:ascii="inter" w:eastAsia="inter" w:hAnsi="inter" w:cs="inter"/>
          <w:color w:val="000000"/>
          <w:sz w:val="18"/>
          <w:u w:val="single" w:color="auto"/>
        </w:rPr>
        <w:t>https://asmepublications.onlinelibrary.wiley.com/doi/10.1111/tct.13420_9</w:t>
      </w:r>
      <w:r>
        <w:fldChar w:fldCharType="end"/>
      </w:r>
      <w:r>
        <w:rPr>
          <w:rFonts w:ascii="inter" w:eastAsia="inter" w:hAnsi="inter" w:cs="inter"/>
          <w:color w:val="000000"/>
          <w:sz w:val="18"/>
        </w:rPr>
        <w:t xml:space="preserve"> </w:t>
      </w:r>
    </w:p>
    <w:p>
      <w:pPr>
        <w:numPr>
          <w:ilvl w:val="0"/>
          <w:numId w:val="7"/>
        </w:numPr>
        <w:spacing w:after="210" w:line="360" w:lineRule="auto"/>
      </w:pPr>
      <w:bookmarkStart w:id="38" w:name="fn19"/>
      <w:bookmarkEnd w:id="38"/>
      <w:r>
        <w:fldChar w:fldCharType="begin"/>
      </w:r>
      <w:r>
        <w:instrText xml:space="preserve"> HYPERLINK "http://www.jmir.org/2021/1/e17691/" </w:instrText>
      </w:r>
      <w:r>
        <w:fldChar w:fldCharType="separate"/>
      </w:r>
      <w:r>
        <w:rPr>
          <w:rFonts w:ascii="inter" w:eastAsia="inter" w:hAnsi="inter" w:cs="inter"/>
          <w:color w:val="000000"/>
          <w:sz w:val="18"/>
          <w:u w:val="single" w:color="auto"/>
        </w:rPr>
        <w:t>http://www.jmir.org/2021/1/e17691/</w:t>
      </w:r>
      <w:r>
        <w:fldChar w:fldCharType="end"/>
      </w:r>
      <w:r>
        <w:rPr>
          <w:rFonts w:ascii="inter" w:eastAsia="inter" w:hAnsi="inter" w:cs="inter"/>
          <w:color w:val="000000"/>
          <w:sz w:val="18"/>
        </w:rPr>
        <w:t xml:space="preserve"> </w:t>
      </w:r>
    </w:p>
    <w:p>
      <w:pPr>
        <w:numPr>
          <w:ilvl w:val="0"/>
          <w:numId w:val="7"/>
        </w:numPr>
        <w:spacing w:after="210" w:line="360" w:lineRule="auto"/>
      </w:pPr>
      <w:bookmarkStart w:id="39" w:name="fn20"/>
      <w:bookmarkEnd w:id="39"/>
      <w:r>
        <w:fldChar w:fldCharType="begin"/>
      </w:r>
      <w:r>
        <w:instrText xml:space="preserve"> HYPERLINK "https://journals.lww.com/10.1097/JHM-D-19-00194" </w:instrText>
      </w:r>
      <w:r>
        <w:fldChar w:fldCharType="separate"/>
      </w:r>
      <w:r>
        <w:rPr>
          <w:rFonts w:ascii="inter" w:eastAsia="inter" w:hAnsi="inter" w:cs="inter"/>
          <w:color w:val="000000"/>
          <w:sz w:val="18"/>
          <w:u w:val="single" w:color="auto"/>
        </w:rPr>
        <w:t>https://journals.lww.com/10.1097/JHM-D-19-00194</w:t>
      </w:r>
      <w:r>
        <w:fldChar w:fldCharType="end"/>
      </w:r>
      <w:r>
        <w:rPr>
          <w:rFonts w:ascii="inter" w:eastAsia="inter" w:hAnsi="inter" w:cs="inter"/>
          <w:color w:val="000000"/>
          <w:sz w:val="18"/>
        </w:rPr>
        <w:t xml:space="preserve"> </w:t>
      </w:r>
    </w:p>
    <w:p>
      <w:pPr>
        <w:numPr>
          <w:ilvl w:val="0"/>
          <w:numId w:val="7"/>
        </w:numPr>
        <w:spacing w:after="210" w:line="360" w:lineRule="auto"/>
      </w:pPr>
      <w:bookmarkStart w:id="40" w:name="fn21"/>
      <w:bookmarkEnd w:id="40"/>
      <w:r>
        <w:fldChar w:fldCharType="begin"/>
      </w:r>
      <w:r>
        <w:instrText xml:space="preserve"> HYPERLINK "https://pmc.ncbi.nlm.nih.gov/articles/PMC9526289/" </w:instrText>
      </w:r>
      <w:r>
        <w:fldChar w:fldCharType="separate"/>
      </w:r>
      <w:r>
        <w:rPr>
          <w:rFonts w:ascii="inter" w:eastAsia="inter" w:hAnsi="inter" w:cs="inter"/>
          <w:color w:val="000000"/>
          <w:sz w:val="18"/>
          <w:u w:val="single" w:color="auto"/>
        </w:rPr>
        <w:t>https://pmc.ncbi.nlm.nih.gov/articles/PMC9526289/</w:t>
      </w:r>
      <w:r>
        <w:fldChar w:fldCharType="end"/>
      </w:r>
      <w:r>
        <w:rPr>
          <w:rFonts w:ascii="inter" w:eastAsia="inter" w:hAnsi="inter" w:cs="inter"/>
          <w:color w:val="000000"/>
          <w:sz w:val="18"/>
        </w:rPr>
        <w:t xml:space="preserve"> </w:t>
      </w:r>
    </w:p>
    <w:p>
      <w:pPr>
        <w:numPr>
          <w:ilvl w:val="0"/>
          <w:numId w:val="7"/>
        </w:numPr>
        <w:spacing w:after="210" w:line="360" w:lineRule="auto"/>
      </w:pPr>
      <w:bookmarkStart w:id="41" w:name="fn22"/>
      <w:bookmarkEnd w:id="41"/>
      <w:r>
        <w:fldChar w:fldCharType="begin"/>
      </w:r>
      <w:r>
        <w:instrText xml:space="preserve"> HYPERLINK "https://pmc.ncbi.nlm.nih.gov/articles/PMC11528941/" </w:instrText>
      </w:r>
      <w:r>
        <w:fldChar w:fldCharType="separate"/>
      </w:r>
      <w:r>
        <w:rPr>
          <w:rFonts w:ascii="inter" w:eastAsia="inter" w:hAnsi="inter" w:cs="inter"/>
          <w:color w:val="000000"/>
          <w:sz w:val="18"/>
          <w:u w:val="single" w:color="auto"/>
        </w:rPr>
        <w:t>https://pmc.ncbi.nlm.nih.gov/articles/PMC11528941/</w:t>
      </w:r>
      <w:r>
        <w:fldChar w:fldCharType="end"/>
      </w:r>
      <w:r>
        <w:rPr>
          <w:rFonts w:ascii="inter" w:eastAsia="inter" w:hAnsi="inter" w:cs="inter"/>
          <w:color w:val="000000"/>
          <w:sz w:val="18"/>
        </w:rPr>
        <w:t xml:space="preserve"> </w:t>
      </w:r>
    </w:p>
    <w:p>
      <w:pPr>
        <w:numPr>
          <w:ilvl w:val="0"/>
          <w:numId w:val="7"/>
        </w:numPr>
        <w:spacing w:after="210" w:line="360" w:lineRule="auto"/>
      </w:pPr>
      <w:bookmarkStart w:id="42" w:name="fn23"/>
      <w:bookmarkEnd w:id="42"/>
      <w:r>
        <w:fldChar w:fldCharType="begin"/>
      </w:r>
      <w:r>
        <w:instrText xml:space="preserve"> HYPERLINK "https://pmc.ncbi.nlm.nih.gov/articles/PMC2884404/" </w:instrText>
      </w:r>
      <w:r>
        <w:fldChar w:fldCharType="separate"/>
      </w:r>
      <w:r>
        <w:rPr>
          <w:rFonts w:ascii="inter" w:eastAsia="inter" w:hAnsi="inter" w:cs="inter"/>
          <w:color w:val="000000"/>
          <w:sz w:val="18"/>
          <w:u w:val="single" w:color="auto"/>
        </w:rPr>
        <w:t>https://pmc.ncbi.nlm.nih.gov/articles/PMC2884404/</w:t>
      </w:r>
      <w:r>
        <w:fldChar w:fldCharType="end"/>
      </w:r>
      <w:r>
        <w:rPr>
          <w:rFonts w:ascii="inter" w:eastAsia="inter" w:hAnsi="inter" w:cs="inter"/>
          <w:color w:val="000000"/>
          <w:sz w:val="18"/>
        </w:rPr>
        <w:t xml:space="preserve"> </w:t>
      </w:r>
    </w:p>
    <w:p>
      <w:pPr>
        <w:numPr>
          <w:ilvl w:val="0"/>
          <w:numId w:val="7"/>
        </w:numPr>
        <w:spacing w:after="210" w:line="360" w:lineRule="auto"/>
      </w:pPr>
      <w:bookmarkStart w:id="43" w:name="fn24"/>
      <w:bookmarkEnd w:id="43"/>
      <w:r>
        <w:fldChar w:fldCharType="begin"/>
      </w:r>
      <w:r>
        <w:instrText xml:space="preserve"> HYPERLINK "https://pmc.ncbi.nlm.nih.gov/articles/PMC8609937/" </w:instrText>
      </w:r>
      <w:r>
        <w:fldChar w:fldCharType="separate"/>
      </w:r>
      <w:r>
        <w:rPr>
          <w:rFonts w:ascii="inter" w:eastAsia="inter" w:hAnsi="inter" w:cs="inter"/>
          <w:color w:val="000000"/>
          <w:sz w:val="18"/>
          <w:u w:val="single" w:color="auto"/>
        </w:rPr>
        <w:t>https://pmc.ncbi.nlm.nih.gov/articles/PMC8609937/</w:t>
      </w:r>
      <w:r>
        <w:fldChar w:fldCharType="end"/>
      </w:r>
      <w:r>
        <w:rPr>
          <w:rFonts w:ascii="inter" w:eastAsia="inter" w:hAnsi="inter" w:cs="inter"/>
          <w:color w:val="000000"/>
          <w:sz w:val="18"/>
        </w:rPr>
        <w:t xml:space="preserve"> </w:t>
      </w:r>
    </w:p>
    <w:p>
      <w:pPr>
        <w:numPr>
          <w:ilvl w:val="0"/>
          <w:numId w:val="7"/>
        </w:numPr>
        <w:spacing w:after="210" w:line="360" w:lineRule="auto"/>
      </w:pPr>
      <w:bookmarkStart w:id="44" w:name="fn25"/>
      <w:bookmarkEnd w:id="44"/>
      <w:r>
        <w:fldChar w:fldCharType="begin"/>
      </w:r>
      <w:r>
        <w:instrText xml:space="preserve"> HYPERLINK "https://pmc.ncbi.nlm.nih.gov/articles/PMC3008590/" </w:instrText>
      </w:r>
      <w:r>
        <w:fldChar w:fldCharType="separate"/>
      </w:r>
      <w:r>
        <w:rPr>
          <w:rFonts w:ascii="inter" w:eastAsia="inter" w:hAnsi="inter" w:cs="inter"/>
          <w:color w:val="000000"/>
          <w:sz w:val="18"/>
          <w:u w:val="single" w:color="auto"/>
        </w:rPr>
        <w:t>https://pmc.ncbi.nlm.nih.gov/articles/PMC3008590/</w:t>
      </w:r>
      <w:r>
        <w:fldChar w:fldCharType="end"/>
      </w:r>
      <w:r>
        <w:rPr>
          <w:rFonts w:ascii="inter" w:eastAsia="inter" w:hAnsi="inter" w:cs="inter"/>
          <w:color w:val="000000"/>
          <w:sz w:val="18"/>
        </w:rPr>
        <w:t xml:space="preserve"> </w:t>
      </w:r>
    </w:p>
    <w:p>
      <w:pPr>
        <w:numPr>
          <w:ilvl w:val="0"/>
          <w:numId w:val="7"/>
        </w:numPr>
        <w:spacing w:after="210" w:line="360" w:lineRule="auto"/>
      </w:pPr>
      <w:bookmarkStart w:id="45" w:name="fn26"/>
      <w:bookmarkEnd w:id="45"/>
      <w:r>
        <w:fldChar w:fldCharType="begin"/>
      </w:r>
      <w:r>
        <w:instrText xml:space="preserve"> HYPERLINK "https://pmc.ncbi.nlm.nih.gov/articles/PMC5371187/" </w:instrText>
      </w:r>
      <w:r>
        <w:fldChar w:fldCharType="separate"/>
      </w:r>
      <w:r>
        <w:rPr>
          <w:rFonts w:ascii="inter" w:eastAsia="inter" w:hAnsi="inter" w:cs="inter"/>
          <w:color w:val="000000"/>
          <w:sz w:val="18"/>
          <w:u w:val="single" w:color="auto"/>
        </w:rPr>
        <w:t>https://pmc.ncbi.nlm.nih.gov/articles/PMC5371187/</w:t>
      </w:r>
      <w:r>
        <w:fldChar w:fldCharType="end"/>
      </w:r>
      <w:r>
        <w:rPr>
          <w:rFonts w:ascii="inter" w:eastAsia="inter" w:hAnsi="inter" w:cs="inter"/>
          <w:color w:val="000000"/>
          <w:sz w:val="18"/>
        </w:rPr>
        <w:t xml:space="preserve"> </w:t>
      </w:r>
    </w:p>
    <w:p>
      <w:pPr>
        <w:numPr>
          <w:ilvl w:val="0"/>
          <w:numId w:val="7"/>
        </w:numPr>
        <w:spacing w:after="210" w:line="360" w:lineRule="auto"/>
      </w:pPr>
      <w:bookmarkStart w:id="46" w:name="fn27"/>
      <w:bookmarkEnd w:id="46"/>
      <w:r>
        <w:fldChar w:fldCharType="begin"/>
      </w:r>
      <w:r>
        <w:instrText xml:space="preserve"> HYPERLINK "https://pmc.ncbi.nlm.nih.gov/articles/PMC2701975/" </w:instrText>
      </w:r>
      <w:r>
        <w:fldChar w:fldCharType="separate"/>
      </w:r>
      <w:r>
        <w:rPr>
          <w:rFonts w:ascii="inter" w:eastAsia="inter" w:hAnsi="inter" w:cs="inter"/>
          <w:color w:val="000000"/>
          <w:sz w:val="18"/>
          <w:u w:val="single" w:color="auto"/>
        </w:rPr>
        <w:t>https://pmc.ncbi.nlm.nih.gov/articles/PMC2701975/</w:t>
      </w:r>
      <w:r>
        <w:fldChar w:fldCharType="end"/>
      </w:r>
      <w:r>
        <w:rPr>
          <w:rFonts w:ascii="inter" w:eastAsia="inter" w:hAnsi="inter" w:cs="inter"/>
          <w:color w:val="000000"/>
          <w:sz w:val="18"/>
        </w:rPr>
        <w:t xml:space="preserve"> </w:t>
      </w:r>
    </w:p>
    <w:p>
      <w:pPr>
        <w:numPr>
          <w:ilvl w:val="0"/>
          <w:numId w:val="7"/>
        </w:numPr>
        <w:spacing w:after="210" w:line="360" w:lineRule="auto"/>
      </w:pPr>
      <w:bookmarkStart w:id="47" w:name="fn28"/>
      <w:bookmarkEnd w:id="47"/>
      <w:r>
        <w:fldChar w:fldCharType="begin"/>
      </w:r>
      <w:r>
        <w:instrText xml:space="preserve"> HYPERLINK "https://bookdown.org/nhanhocumc/biodata-r/longitudinalr.html" </w:instrText>
      </w:r>
      <w:r>
        <w:fldChar w:fldCharType="separate"/>
      </w:r>
      <w:r>
        <w:rPr>
          <w:rFonts w:ascii="inter" w:eastAsia="inter" w:hAnsi="inter" w:cs="inter"/>
          <w:color w:val="000000"/>
          <w:sz w:val="18"/>
          <w:u w:val="single" w:color="auto"/>
        </w:rPr>
        <w:t>https://bookdown.org/nhanhocumc/biodata-r/longitudinalr.html</w:t>
      </w:r>
      <w:r>
        <w:fldChar w:fldCharType="end"/>
      </w:r>
      <w:r>
        <w:rPr>
          <w:rFonts w:ascii="inter" w:eastAsia="inter" w:hAnsi="inter" w:cs="inter"/>
          <w:color w:val="000000"/>
          <w:sz w:val="18"/>
        </w:rPr>
        <w:t xml:space="preserve"> </w:t>
      </w:r>
    </w:p>
    <w:p>
      <w:pPr>
        <w:numPr>
          <w:ilvl w:val="0"/>
          <w:numId w:val="7"/>
        </w:numPr>
        <w:spacing w:after="210" w:line="360" w:lineRule="auto"/>
      </w:pPr>
      <w:bookmarkStart w:id="48" w:name="fn29"/>
      <w:bookmarkEnd w:id="48"/>
      <w:r>
        <w:fldChar w:fldCharType="begin"/>
      </w:r>
      <w:r>
        <w:instrText xml:space="preserve"> HYPERLINK "https://ulis.vnu.edu.vn/files/uploads/2025/02/Tap-chi-so-1.2025.pdf" </w:instrText>
      </w:r>
      <w:r>
        <w:fldChar w:fldCharType="separate"/>
      </w:r>
      <w:r>
        <w:rPr>
          <w:rFonts w:ascii="inter" w:eastAsia="inter" w:hAnsi="inter" w:cs="inter"/>
          <w:color w:val="000000"/>
          <w:sz w:val="18"/>
          <w:u w:val="single" w:color="auto"/>
        </w:rPr>
        <w:t>https://ulis.vnu.edu.vn/files/uploads/2025/02/Tap-chi-so-1.2025.pdf</w:t>
      </w:r>
      <w:r>
        <w:fldChar w:fldCharType="end"/>
      </w:r>
      <w:r>
        <w:rPr>
          <w:rFonts w:ascii="inter" w:eastAsia="inter" w:hAnsi="inter" w:cs="inter"/>
          <w:color w:val="000000"/>
          <w:sz w:val="18"/>
        </w:rPr>
        <w:t xml:space="preserve"> </w:t>
      </w:r>
    </w:p>
    <w:p>
      <w:pPr>
        <w:numPr>
          <w:ilvl w:val="0"/>
          <w:numId w:val="7"/>
        </w:numPr>
        <w:spacing w:after="210" w:line="360" w:lineRule="auto"/>
      </w:pPr>
      <w:bookmarkStart w:id="49" w:name="fn30"/>
      <w:bookmarkEnd w:id="49"/>
      <w:r>
        <w:fldChar w:fldCharType="begin"/>
      </w:r>
      <w:r>
        <w:instrText xml:space="preserve"> HYPERLINK "https://discovery.ucl.ac.uk/id/eprint/10209452/2/PhD Thesis-Thi Ngoc Bui - 16110689.pdf" </w:instrText>
      </w:r>
      <w:r>
        <w:fldChar w:fldCharType="separate"/>
      </w:r>
      <w:r>
        <w:rPr>
          <w:rFonts w:ascii="inter" w:eastAsia="inter" w:hAnsi="inter" w:cs="inter"/>
          <w:color w:val="000000"/>
          <w:sz w:val="18"/>
          <w:u w:val="single" w:color="auto"/>
        </w:rPr>
        <w:t>https://discovery.ucl.ac.uk/id/eprint/10209452/2/PhD Thesis-Thi Ngoc Bui - 16110689.pdf</w:t>
      </w:r>
      <w:r>
        <w:fldChar w:fldCharType="end"/>
      </w:r>
      <w:r>
        <w:rPr>
          <w:rFonts w:ascii="inter" w:eastAsia="inter" w:hAnsi="inter" w:cs="inter"/>
          <w:color w:val="000000"/>
          <w:sz w:val="18"/>
        </w:rPr>
        <w:t xml:space="preserve"> </w:t>
      </w:r>
    </w:p>
    <w:p>
      <w:pPr>
        <w:numPr>
          <w:ilvl w:val="0"/>
          <w:numId w:val="7"/>
        </w:numPr>
        <w:spacing w:after="210" w:line="360" w:lineRule="auto"/>
      </w:pPr>
      <w:bookmarkStart w:id="50" w:name="fn31"/>
      <w:bookmarkEnd w:id="50"/>
      <w:r>
        <w:fldChar w:fldCharType="begin"/>
      </w:r>
      <w:r>
        <w:instrText xml:space="preserve"> HYPERLINK "https://khcn.tdmu.edu.vn/Data/files/HNKH 2023 Tap 3.pdf" </w:instrText>
      </w:r>
      <w:r>
        <w:fldChar w:fldCharType="separate"/>
      </w:r>
      <w:r>
        <w:rPr>
          <w:rFonts w:ascii="inter" w:eastAsia="inter" w:hAnsi="inter" w:cs="inter"/>
          <w:color w:val="000000"/>
          <w:sz w:val="18"/>
          <w:u w:val="single" w:color="auto"/>
        </w:rPr>
        <w:t>https://khcn.tdmu.edu.vn/Data/files/HNKH 2023 Tap 3.pdf</w:t>
      </w:r>
      <w:r>
        <w:fldChar w:fldCharType="end"/>
      </w:r>
      <w:r>
        <w:rPr>
          <w:rFonts w:ascii="inter" w:eastAsia="inter" w:hAnsi="inter" w:cs="inter"/>
          <w:color w:val="000000"/>
          <w:sz w:val="18"/>
        </w:rPr>
        <w:t xml:space="preserve"> </w:t>
      </w:r>
    </w:p>
    <w:p>
      <w:pPr>
        <w:numPr>
          <w:ilvl w:val="0"/>
          <w:numId w:val="7"/>
        </w:numPr>
        <w:spacing w:after="210" w:line="360" w:lineRule="auto"/>
      </w:pPr>
      <w:bookmarkStart w:id="51" w:name="fn32"/>
      <w:bookmarkEnd w:id="51"/>
      <w:r>
        <w:fldChar w:fldCharType="begin"/>
      </w:r>
      <w:r>
        <w:instrText xml:space="preserve"> HYPERLINK "https://www.scribd.com/document/718017665/JSSID-2-Táº­p-san-UEH-thá»©-2" </w:instrText>
      </w:r>
      <w:r>
        <w:fldChar w:fldCharType="separate"/>
      </w:r>
      <w:r>
        <w:rPr>
          <w:rFonts w:ascii="inter" w:eastAsia="inter" w:hAnsi="inter" w:cs="inter"/>
          <w:color w:val="000000"/>
          <w:sz w:val="18"/>
          <w:u w:val="single" w:color="auto"/>
        </w:rPr>
        <w:t>https://www.scribd.com/document/718017665/JSSID-2-Tập-san-UEH-thứ-2</w:t>
      </w:r>
      <w:r>
        <w:fldChar w:fldCharType="end"/>
      </w:r>
      <w:r>
        <w:rPr>
          <w:rFonts w:ascii="inter" w:eastAsia="inter" w:hAnsi="inter" w:cs="inter"/>
          <w:color w:val="000000"/>
          <w:sz w:val="18"/>
        </w:rPr>
        <w:t xml:space="preserve"> </w:t>
      </w:r>
    </w:p>
    <w:p>
      <w:pPr>
        <w:numPr>
          <w:ilvl w:val="0"/>
          <w:numId w:val="7"/>
        </w:numPr>
        <w:spacing w:after="210" w:line="360" w:lineRule="auto"/>
      </w:pPr>
      <w:bookmarkStart w:id="52" w:name="fn33"/>
      <w:bookmarkEnd w:id="52"/>
      <w:r>
        <w:fldChar w:fldCharType="begin"/>
      </w:r>
      <w:r>
        <w:instrText xml:space="preserve"> HYPERLINK "https://theses.lib.polyu.edu.hk/bitstream/200/11157/3/5622.pdf" </w:instrText>
      </w:r>
      <w:r>
        <w:fldChar w:fldCharType="separate"/>
      </w:r>
      <w:r>
        <w:rPr>
          <w:rFonts w:ascii="inter" w:eastAsia="inter" w:hAnsi="inter" w:cs="inter"/>
          <w:color w:val="000000"/>
          <w:sz w:val="18"/>
          <w:u w:val="single" w:color="auto"/>
        </w:rPr>
        <w:t>https://theses.lib.polyu.edu.hk/bitstream/200/11157/3/5622.pdf</w:t>
      </w:r>
      <w:r>
        <w:fldChar w:fldCharType="end"/>
      </w:r>
      <w:r>
        <w:rPr>
          <w:rFonts w:ascii="inter" w:eastAsia="inter" w:hAnsi="inter" w:cs="inter"/>
          <w:color w:val="000000"/>
          <w:sz w:val="18"/>
        </w:rPr>
        <w:t xml:space="preserve"> </w:t>
      </w:r>
    </w:p>
    <w:p>
      <w:pPr>
        <w:numPr>
          <w:ilvl w:val="0"/>
          <w:numId w:val="7"/>
        </w:numPr>
        <w:spacing w:after="210" w:line="360" w:lineRule="auto"/>
      </w:pPr>
      <w:bookmarkStart w:id="53" w:name="fn34"/>
      <w:bookmarkEnd w:id="53"/>
      <w:r>
        <w:fldChar w:fldCharType="begin"/>
      </w:r>
      <w:r>
        <w:instrText xml:space="preserve"> HYPERLINK "https://www.sciencedirect.com/topics/agricultural-and-biological-sciences/longitudinal-study" </w:instrText>
      </w:r>
      <w:r>
        <w:fldChar w:fldCharType="separate"/>
      </w:r>
      <w:r>
        <w:rPr>
          <w:rFonts w:ascii="inter" w:eastAsia="inter" w:hAnsi="inter" w:cs="inter"/>
          <w:color w:val="000000"/>
          <w:sz w:val="18"/>
          <w:u w:val="single" w:color="auto"/>
        </w:rPr>
        <w:t>https://www.sciencedirect.com/topics/agricultural-and-biological-sciences/longitudinal-study</w:t>
      </w:r>
      <w:r>
        <w:fldChar w:fldCharType="end"/>
      </w:r>
      <w:r>
        <w:rPr>
          <w:rFonts w:ascii="inter" w:eastAsia="inter" w:hAnsi="inter" w:cs="inter"/>
          <w:color w:val="000000"/>
          <w:sz w:val="18"/>
        </w:rPr>
        <w:t xml:space="preserve"> </w:t>
      </w:r>
    </w:p>
    <w:p>
      <w:pPr>
        <w:numPr>
          <w:ilvl w:val="0"/>
          <w:numId w:val="7"/>
        </w:numPr>
        <w:spacing w:after="210" w:line="360" w:lineRule="auto"/>
      </w:pPr>
      <w:bookmarkStart w:id="54" w:name="fn35"/>
      <w:bookmarkEnd w:id="54"/>
      <w:r>
        <w:fldChar w:fldCharType="begin"/>
      </w:r>
      <w:r>
        <w:instrText xml:space="preserve"> HYPERLINK "https://repository.uwtsd.ac.uk/id/eprint/1925/1/1925 Ngo, The Son (2022) DBA Impact of demographic variables.pdf" </w:instrText>
      </w:r>
      <w:r>
        <w:fldChar w:fldCharType="separate"/>
      </w:r>
      <w:r>
        <w:rPr>
          <w:rFonts w:ascii="inter" w:eastAsia="inter" w:hAnsi="inter" w:cs="inter"/>
          <w:color w:val="000000"/>
          <w:sz w:val="18"/>
          <w:u w:val="single" w:color="auto"/>
        </w:rPr>
        <w:t>https://repository.uwtsd.ac.uk/id/eprint/1925/1/1925 Ngo, The Son (2022) DBA Impact of demographic variables.pdf</w:t>
      </w:r>
      <w:r>
        <w:fldChar w:fldCharType="end"/>
      </w:r>
      <w:r>
        <w:rPr>
          <w:rFonts w:ascii="inter" w:eastAsia="inter" w:hAnsi="inter" w:cs="inter"/>
          <w:color w:val="000000"/>
          <w:sz w:val="18"/>
        </w:rPr>
        <w:t xml:space="preserve"> </w:t>
      </w:r>
    </w:p>
    <w:p>
      <w:pPr>
        <w:numPr>
          <w:ilvl w:val="0"/>
          <w:numId w:val="7"/>
        </w:numPr>
        <w:spacing w:after="210" w:line="360" w:lineRule="auto"/>
      </w:pPr>
      <w:bookmarkStart w:id="55" w:name="fn36"/>
      <w:bookmarkEnd w:id="55"/>
      <w:r>
        <w:fldChar w:fldCharType="begin"/>
      </w:r>
      <w:r>
        <w:instrText xml:space="preserve"> HYPERLINK "https://www.academia.edu/82568775/Managing_employee_performance_in_transition_economies_A_study_of_Vietnamese_public_organizations" </w:instrText>
      </w:r>
      <w:r>
        <w:fldChar w:fldCharType="separate"/>
      </w:r>
      <w:r>
        <w:rPr>
          <w:rFonts w:ascii="inter" w:eastAsia="inter" w:hAnsi="inter" w:cs="inter"/>
          <w:color w:val="000000"/>
          <w:sz w:val="18"/>
          <w:u w:val="single" w:color="auto"/>
        </w:rPr>
        <w:t>https://www.academia.edu/82568775/Managing_employee_performance_in_transition_economies_A_study_of_Vietnamese_public_organizations</w:t>
      </w:r>
      <w:r>
        <w:fldChar w:fldCharType="end"/>
      </w:r>
      <w:r>
        <w:rPr>
          <w:rFonts w:ascii="inter" w:eastAsia="inter" w:hAnsi="inter" w:cs="inter"/>
          <w:color w:val="000000"/>
          <w:sz w:val="18"/>
        </w:rPr>
        <w:t xml:space="preserve"> </w:t>
      </w:r>
    </w:p>
    <w:p>
      <w:pPr>
        <w:numPr>
          <w:ilvl w:val="0"/>
          <w:numId w:val="7"/>
        </w:numPr>
        <w:spacing w:after="210" w:line="360" w:lineRule="auto"/>
      </w:pPr>
      <w:bookmarkStart w:id="56" w:name="fn37"/>
      <w:bookmarkEnd w:id="56"/>
      <w:r>
        <w:fldChar w:fldCharType="begin"/>
      </w:r>
      <w:r>
        <w:instrText xml:space="preserve"> HYPERLINK "https://www.semanticscholar.org/paper/Statistical-Models-for-Longitudinal-Data-Analysis-Nakai-Ke/db4d2e9fcf010f8968747c0f727714118ddd6586" </w:instrText>
      </w:r>
      <w:r>
        <w:fldChar w:fldCharType="separate"/>
      </w:r>
      <w:r>
        <w:rPr>
          <w:rFonts w:ascii="inter" w:eastAsia="inter" w:hAnsi="inter" w:cs="inter"/>
          <w:color w:val="000000"/>
          <w:sz w:val="18"/>
          <w:u w:val="single" w:color="auto"/>
        </w:rPr>
        <w:t>https://www.semanticscholar.org/paper/Statistical-Models-for-Longitudinal-Data-Analysis-Nakai-Ke/db4d2e9fcf010f8968747c0f727714118ddd6586</w:t>
      </w:r>
      <w:r>
        <w:fldChar w:fldCharType="end"/>
      </w:r>
      <w:r>
        <w:rPr>
          <w:rFonts w:ascii="inter" w:eastAsia="inter" w:hAnsi="inter" w:cs="inter"/>
          <w:color w:val="000000"/>
          <w:sz w:val="18"/>
        </w:rPr>
        <w:t xml:space="preserve"> </w:t>
      </w:r>
    </w:p>
    <w:p>
      <w:pPr>
        <w:numPr>
          <w:ilvl w:val="0"/>
          <w:numId w:val="7"/>
        </w:numPr>
        <w:spacing w:after="210" w:line="360" w:lineRule="auto"/>
      </w:pPr>
      <w:bookmarkStart w:id="57" w:name="fn38"/>
      <w:bookmarkEnd w:id="57"/>
      <w:r>
        <w:fldChar w:fldCharType="begin"/>
      </w:r>
      <w:r>
        <w:instrText xml:space="preserve"> HYPERLINK "https://education.illinois.edu/docs/default-source/carolyn-anderson/edpsy587/lectures/9_longitudinal/longitudinal_beamer_post.pdf" </w:instrText>
      </w:r>
      <w:r>
        <w:fldChar w:fldCharType="separate"/>
      </w:r>
      <w:r>
        <w:rPr>
          <w:rFonts w:ascii="inter" w:eastAsia="inter" w:hAnsi="inter" w:cs="inter"/>
          <w:color w:val="000000"/>
          <w:sz w:val="18"/>
          <w:u w:val="single" w:color="auto"/>
        </w:rPr>
        <w:t>https://education.illinois.edu/docs/default-source/carolyn-anderson/edpsy587/lectures/9_longitudinal/longitudinal_beamer_post.pdf</w:t>
      </w:r>
      <w:r>
        <w:fldChar w:fldCharType="end"/>
      </w:r>
      <w:r>
        <w:rPr>
          <w:rFonts w:ascii="inter" w:eastAsia="inter" w:hAnsi="inter" w:cs="inter"/>
          <w:color w:val="000000"/>
          <w:sz w:val="18"/>
        </w:rPr>
        <w:t xml:space="preserve"> </w:t>
      </w:r>
    </w:p>
    <w:sectPr>
      <w:pgSz w:w="12240" w:h="15840"/>
      <w:pgMar w:top="1365" w:right="1365" w:bottom="1365" w:left="1365"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inter">
    <w:family w:val="auto"/>
    <w:charset w:val="00"/>
    <w:notTrueType w:val="false"/>
    <w:pitch w:val="variable"/>
  </w:font>
  <w:font w:name="Georgia">
    <w:panose1 w:val="02040502050405020303"/>
    <w:family w:val="roman"/>
    <w:charset w:val="00"/>
    <w:notTrueType w:val="false"/>
    <w:sig w:usb0="00000287" w:usb1="00000001" w:usb2="00000001" w:usb3="00000001" w:csb0="2000009F" w:csb1="00000001"/>
  </w:font>
  <w:font w:name="Consolas">
    <w:panose1 w:val="020B0609020204030204"/>
    <w:family w:val="modern"/>
    <w:charset w:val="00"/>
    <w:notTrueType w:val="false"/>
    <w:sig w:usb0="E00006FF" w:usb1="0000FCFF" w:usb2="00000001" w:usb3="00000001" w:csb0="6000019F" w:csb1="DFD70000"/>
  </w:font>
  <w:font w:name="Symbol">
    <w:panose1 w:val="05050102010706020507"/>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start w:val="1"/>
      <w:numFmt w:val="bullet"/>
      <w:lvlText w:val=""/>
      <w:lvlJc w:val="left"/>
      <w:pPr>
        <w:ind w:left="540" w:hanging="360"/>
        <w:tabs>
          <w:tab w:val="num" w:pos="900"/>
        </w:tabs>
      </w:pPr>
      <w:rPr>
        <w:rFonts w:ascii="Symbol" w:hAnsi="Symbol" w:hint="default"/>
      </w:rPr>
    </w:lvl>
  </w:abstractNum>
  <w:abstractNum w:abstractNumId="1">
    <w:multiLevelType w:val="hybridMultilevel"/>
    <w:lvl w:ilvl="0">
      <w:start w:val="1"/>
      <w:numFmt w:val="bullet"/>
      <w:lvlText w:val=""/>
      <w:lvlJc w:val="left"/>
      <w:pPr>
        <w:ind w:left="540" w:hanging="360"/>
        <w:tabs>
          <w:tab w:val="num" w:pos="900"/>
        </w:tabs>
      </w:pPr>
      <w:rPr>
        <w:rFonts w:ascii="Symbol" w:hAnsi="Symbol" w:hint="default"/>
      </w:rPr>
    </w:lvl>
  </w:abstractNum>
  <w:abstractNum w:abstractNumId="2">
    <w:multiLevelType w:val="hybridMultilevel"/>
    <w:lvl w:ilvl="0">
      <w:start w:val="1"/>
      <w:numFmt w:val="bullet"/>
      <w:lvlText w:val=""/>
      <w:lvlJc w:val="left"/>
      <w:pPr>
        <w:ind w:left="540" w:hanging="360"/>
        <w:tabs>
          <w:tab w:val="num" w:pos="900"/>
        </w:tabs>
      </w:pPr>
      <w:rPr>
        <w:rFonts w:ascii="Symbol" w:hAnsi="Symbol" w:hint="default"/>
      </w:rPr>
    </w:lvl>
  </w:abstractNum>
  <w:abstractNum w:abstractNumId="3">
    <w:multiLevelType w:val="hybridMultilevel"/>
    <w:lvl w:ilvl="0">
      <w:start w:val="1"/>
      <w:numFmt w:val="bullet"/>
      <w:lvlText w:val=""/>
      <w:lvlJc w:val="left"/>
      <w:pPr>
        <w:ind w:left="540" w:hanging="360"/>
        <w:tabs>
          <w:tab w:val="num" w:pos="900"/>
        </w:tabs>
      </w:pPr>
      <w:rPr>
        <w:rFonts w:ascii="Symbol" w:hAnsi="Symbol" w:hint="default"/>
      </w:rPr>
    </w:lvl>
  </w:abstractNum>
  <w:abstractNum w:abstractNumId="4">
    <w:multiLevelType w:val="hybridMultilevel"/>
    <w:lvl w:ilvl="0">
      <w:start w:val="1"/>
      <w:numFmt w:val="bullet"/>
      <w:lvlText w:val=""/>
      <w:lvlJc w:val="left"/>
      <w:pPr>
        <w:ind w:left="540" w:hanging="360"/>
        <w:tabs>
          <w:tab w:val="num" w:pos="900"/>
        </w:tabs>
      </w:pPr>
      <w:rPr>
        <w:rFonts w:ascii="Symbol" w:hAnsi="Symbol" w:hint="default"/>
      </w:rPr>
    </w:lvl>
  </w:abstractNum>
  <w:abstractNum w:abstractNumId="5">
    <w:multiLevelType w:val="hybridMultilevel"/>
    <w:lvl w:ilvl="0">
      <w:start w:val="1"/>
      <w:numFmt w:val="bullet"/>
      <w:lvlText w:val=""/>
      <w:lvlJc w:val="left"/>
      <w:pPr>
        <w:ind w:left="540" w:hanging="360"/>
        <w:tabs>
          <w:tab w:val="num" w:pos="900"/>
        </w:tabs>
      </w:pPr>
      <w:rPr>
        <w:rFonts w:ascii="Symbol" w:hAnsi="Symbol" w:hint="default"/>
      </w:rPr>
    </w:lvl>
  </w:abstractNum>
  <w:abstractNum w:abstractNumId="6">
    <w:multiLevelType w:val="hybridMultilevel"/>
    <w:lvl w:ilvl="0">
      <w:start w:val="1"/>
      <w:lvlText w:val="%1."/>
      <w:lvlJc w:val="left"/>
      <w:pPr>
        <w:ind w:left="540" w:hanging="360"/>
        <w:tabs>
          <w:tab w:val="num" w:pos="900"/>
        </w:tabs>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Georgia" w:eastAsiaTheme="minorHAnsi" w:hAnsiTheme="minorHAnsi" w:cstheme="minorBidi"/>
        <w:sz w:val="21"/>
        <w:szCs w:val="22"/>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Normal">
    <w:name w:val="Normal"/>
    <w:next w:val="Normal"/>
    <w:pPr/>
  </w:style>
  <w:style w:type="character" w:customStyle="1" w:styleId="VerbatimChar">
    <w:name w:val="Verbatim Char"/>
    <w:rPr>
      <w:rFonts w:ascii="Consolas" w:hAnsi="Consolas"/>
      <w:sz w:val="22"/>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numbering" w:default="1" w:styleId="a5">
    <w:name w:val="No List"/>
    <w:uiPriority w:val="99"/>
    <w:semiHidden/>
    <w:unhideWhenUsed/>
  </w:style>
  <w:style w:type="character" w:styleId="affff8">
    <w:name w:val="Hyperlink"/>
    <w:uiPriority w:val="99"/>
    <w:basedOn w:val="a3"/>
    <w:unhideWhenUsed/>
    <w:rPr>
      <w:color w:val="0000FF"/>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KIOM_USER</cp:lastModifiedBy>
  <cp:revision>1</cp:revision>
  <dcterms:modified xsi:type="dcterms:W3CDTF">2025-11-10T05:14:13Z</dcterms:modified>
  <cp:version>1100.0100.01</cp:version>
</cp:coreProperties>
</file>